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0BC" w:rsidRPr="001920BC" w:rsidRDefault="001920BC" w:rsidP="001920BC">
      <w:pPr>
        <w:spacing w:after="0" w:line="240" w:lineRule="auto"/>
        <w:outlineLvl w:val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_GoBack"/>
      <w:r w:rsidRPr="001920B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Легализация трудовых отношений — основа защиты прав работника</w:t>
      </w:r>
    </w:p>
    <w:p w:rsidR="001920BC" w:rsidRPr="001920BC" w:rsidRDefault="001920BC" w:rsidP="001920BC">
      <w:pPr>
        <w:spacing w:after="100" w:afterAutospacing="1" w:line="240" w:lineRule="auto"/>
        <w:jc w:val="both"/>
        <w:rPr>
          <w:rFonts w:ascii="Arial" w:eastAsia="Times New Roman" w:hAnsi="Arial" w:cs="Arial"/>
          <w:color w:val="373A3C"/>
          <w:sz w:val="24"/>
          <w:szCs w:val="24"/>
          <w:lang w:eastAsia="ru-RU"/>
        </w:rPr>
      </w:pPr>
      <w:r w:rsidRPr="001920BC">
        <w:rPr>
          <w:rFonts w:ascii="Arial" w:eastAsia="Times New Roman" w:hAnsi="Arial" w:cs="Arial"/>
          <w:color w:val="373A3C"/>
          <w:sz w:val="24"/>
          <w:szCs w:val="24"/>
          <w:lang w:eastAsia="ru-RU"/>
        </w:rPr>
        <w:t>Легальный бизнес, легальное строительство, легальный труд — все это объединено общим словом — законно.</w:t>
      </w:r>
    </w:p>
    <w:p w:rsidR="001920BC" w:rsidRPr="001920BC" w:rsidRDefault="001920BC" w:rsidP="001920BC">
      <w:pPr>
        <w:spacing w:after="100" w:afterAutospacing="1" w:line="240" w:lineRule="auto"/>
        <w:jc w:val="both"/>
        <w:rPr>
          <w:rFonts w:ascii="Arial" w:eastAsia="Times New Roman" w:hAnsi="Arial" w:cs="Arial"/>
          <w:color w:val="373A3C"/>
          <w:sz w:val="24"/>
          <w:szCs w:val="24"/>
          <w:lang w:eastAsia="ru-RU"/>
        </w:rPr>
      </w:pPr>
      <w:r w:rsidRPr="001920BC">
        <w:rPr>
          <w:rFonts w:ascii="Arial" w:eastAsia="Times New Roman" w:hAnsi="Arial" w:cs="Arial"/>
          <w:color w:val="373A3C"/>
          <w:sz w:val="24"/>
          <w:szCs w:val="24"/>
          <w:lang w:eastAsia="ru-RU"/>
        </w:rPr>
        <w:t>Проблема законности трудоустройства наиболее актуальна в современном обществе, потому как трудовая деятельность определяет уровень благосостояния и финансовой стабильности.</w:t>
      </w:r>
    </w:p>
    <w:p w:rsidR="001920BC" w:rsidRPr="001920BC" w:rsidRDefault="001920BC" w:rsidP="001920BC">
      <w:pPr>
        <w:spacing w:after="100" w:afterAutospacing="1" w:line="240" w:lineRule="auto"/>
        <w:jc w:val="both"/>
        <w:rPr>
          <w:rFonts w:ascii="Arial" w:eastAsia="Times New Roman" w:hAnsi="Arial" w:cs="Arial"/>
          <w:color w:val="373A3C"/>
          <w:sz w:val="24"/>
          <w:szCs w:val="24"/>
          <w:lang w:eastAsia="ru-RU"/>
        </w:rPr>
      </w:pPr>
      <w:r w:rsidRPr="001920BC">
        <w:rPr>
          <w:rFonts w:ascii="Arial" w:eastAsia="Times New Roman" w:hAnsi="Arial" w:cs="Arial"/>
          <w:color w:val="373A3C"/>
          <w:sz w:val="24"/>
          <w:szCs w:val="24"/>
          <w:lang w:eastAsia="ru-RU"/>
        </w:rPr>
        <w:t>Официальное, в соответствии с законодательством трудоустройство, является гарантом социальной защищенности работника. В то время как иная форма отношений между работодателем и работником в виде «конвертной» схемы, представляет серьезную угрозу для последнего в случае наступления различных страховых случаев.</w:t>
      </w:r>
    </w:p>
    <w:p w:rsidR="001920BC" w:rsidRPr="001920BC" w:rsidRDefault="001920BC" w:rsidP="001920BC">
      <w:pPr>
        <w:spacing w:after="100" w:afterAutospacing="1" w:line="240" w:lineRule="auto"/>
        <w:jc w:val="both"/>
        <w:rPr>
          <w:rFonts w:ascii="Arial" w:eastAsia="Times New Roman" w:hAnsi="Arial" w:cs="Arial"/>
          <w:color w:val="373A3C"/>
          <w:sz w:val="24"/>
          <w:szCs w:val="24"/>
          <w:lang w:eastAsia="ru-RU"/>
        </w:rPr>
      </w:pPr>
      <w:r w:rsidRPr="001920BC">
        <w:rPr>
          <w:rFonts w:ascii="Arial" w:eastAsia="Times New Roman" w:hAnsi="Arial" w:cs="Arial"/>
          <w:color w:val="373A3C"/>
          <w:sz w:val="24"/>
          <w:szCs w:val="24"/>
          <w:lang w:eastAsia="ru-RU"/>
        </w:rPr>
        <w:t>Наниматель, выплачивая большую или основную часть зарплаты в конверте, утаивает ее от государства, избавляя себя тем самым от налогового бремени. Страдает при этом работник, теряя значительную разницу в сумме, которая впоследствии послужила бы ему в качестве социальных пособий.</w:t>
      </w:r>
    </w:p>
    <w:p w:rsidR="001920BC" w:rsidRPr="001920BC" w:rsidRDefault="001920BC" w:rsidP="001920BC">
      <w:pPr>
        <w:spacing w:after="100" w:afterAutospacing="1" w:line="240" w:lineRule="auto"/>
        <w:jc w:val="both"/>
        <w:rPr>
          <w:rFonts w:ascii="Arial" w:eastAsia="Times New Roman" w:hAnsi="Arial" w:cs="Arial"/>
          <w:color w:val="373A3C"/>
          <w:sz w:val="24"/>
          <w:szCs w:val="24"/>
          <w:lang w:eastAsia="ru-RU"/>
        </w:rPr>
      </w:pPr>
      <w:r w:rsidRPr="001920BC">
        <w:rPr>
          <w:rFonts w:ascii="Arial" w:eastAsia="Times New Roman" w:hAnsi="Arial" w:cs="Arial"/>
          <w:color w:val="373A3C"/>
          <w:sz w:val="24"/>
          <w:szCs w:val="24"/>
          <w:lang w:eastAsia="ru-RU"/>
        </w:rPr>
        <w:t>Ведь те отчисления, которые производит работодатель с выплат каждого нанимаемого лица в Фонд социального страхования РФ в виде страховых взносов, возвращаются работнику в виде социальных пособий по временной нетрудоспособности в тот период, когда сотрудник временно лишается основного источника дохода.</w:t>
      </w:r>
    </w:p>
    <w:p w:rsidR="001920BC" w:rsidRPr="001920BC" w:rsidRDefault="001920BC" w:rsidP="001920BC">
      <w:pPr>
        <w:spacing w:after="100" w:afterAutospacing="1" w:line="240" w:lineRule="auto"/>
        <w:jc w:val="both"/>
        <w:rPr>
          <w:rFonts w:ascii="Arial" w:eastAsia="Times New Roman" w:hAnsi="Arial" w:cs="Arial"/>
          <w:color w:val="373A3C"/>
          <w:sz w:val="24"/>
          <w:szCs w:val="24"/>
          <w:lang w:eastAsia="ru-RU"/>
        </w:rPr>
      </w:pPr>
      <w:r w:rsidRPr="001920BC">
        <w:rPr>
          <w:rFonts w:ascii="Arial" w:eastAsia="Times New Roman" w:hAnsi="Arial" w:cs="Arial"/>
          <w:color w:val="373A3C"/>
          <w:sz w:val="24"/>
          <w:szCs w:val="24"/>
          <w:lang w:eastAsia="ru-RU"/>
        </w:rPr>
        <w:t>Отсутствие трудового стажа, выплат гарантированных пособий по временной нетрудоспособности, по беременности и родам, по уходу за ребенком, недоступность получения кредитов и многое другое – все это «подводные камни» неофициального трудоустройства и «серой» зарплаты (зарплаты «в конвертах»).</w:t>
      </w:r>
    </w:p>
    <w:p w:rsidR="001920BC" w:rsidRPr="001920BC" w:rsidRDefault="001920BC" w:rsidP="001920BC">
      <w:pPr>
        <w:spacing w:after="100" w:afterAutospacing="1" w:line="240" w:lineRule="auto"/>
        <w:jc w:val="both"/>
        <w:rPr>
          <w:rFonts w:ascii="Arial" w:eastAsia="Times New Roman" w:hAnsi="Arial" w:cs="Arial"/>
          <w:color w:val="373A3C"/>
          <w:sz w:val="24"/>
          <w:szCs w:val="24"/>
          <w:lang w:eastAsia="ru-RU"/>
        </w:rPr>
      </w:pPr>
      <w:r w:rsidRPr="001920BC">
        <w:rPr>
          <w:rFonts w:ascii="Arial" w:eastAsia="Times New Roman" w:hAnsi="Arial" w:cs="Arial"/>
          <w:color w:val="373A3C"/>
          <w:sz w:val="24"/>
          <w:szCs w:val="24"/>
          <w:lang w:eastAsia="ru-RU"/>
        </w:rPr>
        <w:t>В то же время, недобросовестный работодатель, применяя подобную схему ведения трудовых отношений, лишается покоя и сам. За установление нелегальной выплаты заработной платы работодателю грозит ответственность, предусмотренная статьей 419 Трудового Кодекса РФ. В данном случае работодатель привлекается к дисциплинарной, материальной, а также к гражданско-правовой, административной и уголовной ответственности.</w:t>
      </w:r>
    </w:p>
    <w:p w:rsidR="001920BC" w:rsidRPr="001920BC" w:rsidRDefault="001920BC" w:rsidP="001920BC">
      <w:pPr>
        <w:spacing w:after="100" w:afterAutospacing="1" w:line="240" w:lineRule="auto"/>
        <w:jc w:val="both"/>
        <w:rPr>
          <w:rFonts w:ascii="Arial" w:eastAsia="Times New Roman" w:hAnsi="Arial" w:cs="Arial"/>
          <w:color w:val="373A3C"/>
          <w:sz w:val="24"/>
          <w:szCs w:val="24"/>
          <w:lang w:eastAsia="ru-RU"/>
        </w:rPr>
      </w:pPr>
      <w:r w:rsidRPr="001920BC">
        <w:rPr>
          <w:rFonts w:ascii="Arial" w:eastAsia="Times New Roman" w:hAnsi="Arial" w:cs="Arial"/>
          <w:color w:val="373A3C"/>
          <w:sz w:val="24"/>
          <w:szCs w:val="24"/>
          <w:lang w:eastAsia="ru-RU"/>
        </w:rPr>
        <w:t>Именно легализация трудовых отношений является решительной мерой борьбы с «теневой» занятостью.</w:t>
      </w:r>
    </w:p>
    <w:bookmarkEnd w:id="0"/>
    <w:p w:rsidR="001920BC" w:rsidRPr="001920BC" w:rsidRDefault="001920BC">
      <w:pPr>
        <w:rPr>
          <w:rFonts w:ascii="Arial" w:hAnsi="Arial" w:cs="Arial"/>
        </w:rPr>
      </w:pPr>
    </w:p>
    <w:sectPr w:rsidR="001920BC" w:rsidRPr="00192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BC"/>
    <w:rsid w:val="0019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EDD23-E32C-4256-B3FC-0A3332BB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20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20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9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1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7E2E8"/>
            <w:right w:val="none" w:sz="0" w:space="0" w:color="auto"/>
          </w:divBdr>
          <w:divsChild>
            <w:div w:id="21290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Economя</dc:creator>
  <cp:keywords/>
  <dc:description/>
  <cp:lastModifiedBy>Economя</cp:lastModifiedBy>
  <cp:revision>1</cp:revision>
  <dcterms:created xsi:type="dcterms:W3CDTF">2025-05-05T11:24:00Z</dcterms:created>
  <dcterms:modified xsi:type="dcterms:W3CDTF">2025-05-05T11:25:00Z</dcterms:modified>
</cp:coreProperties>
</file>