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52" w:rsidRDefault="004C3F52" w:rsidP="00586A77">
      <w:pPr>
        <w:spacing w:line="276" w:lineRule="auto"/>
        <w:ind w:firstLine="567"/>
        <w:jc w:val="center"/>
        <w:rPr>
          <w:b/>
        </w:rPr>
      </w:pPr>
    </w:p>
    <w:p w:rsidR="004C3F52" w:rsidRPr="003244E4" w:rsidRDefault="004C3F52" w:rsidP="00586A77">
      <w:pPr>
        <w:spacing w:line="276" w:lineRule="auto"/>
        <w:ind w:firstLine="567"/>
        <w:jc w:val="center"/>
        <w:rPr>
          <w:b/>
          <w:sz w:val="28"/>
          <w:szCs w:val="28"/>
        </w:rPr>
      </w:pPr>
      <w:r>
        <w:rPr>
          <w:b/>
        </w:rPr>
        <w:tab/>
      </w:r>
      <w:r w:rsidRPr="003244E4">
        <w:rPr>
          <w:b/>
          <w:sz w:val="28"/>
          <w:szCs w:val="28"/>
        </w:rPr>
        <w:t xml:space="preserve">ЗАКЛЮЧЕНИЕ </w:t>
      </w:r>
    </w:p>
    <w:p w:rsidR="004C3F52" w:rsidRPr="003244E4" w:rsidRDefault="004C3F52" w:rsidP="00586A77">
      <w:pPr>
        <w:spacing w:line="276" w:lineRule="auto"/>
        <w:ind w:firstLine="567"/>
        <w:jc w:val="center"/>
        <w:rPr>
          <w:sz w:val="28"/>
          <w:szCs w:val="28"/>
        </w:rPr>
      </w:pPr>
      <w:r w:rsidRPr="003244E4">
        <w:rPr>
          <w:b/>
          <w:sz w:val="28"/>
          <w:szCs w:val="28"/>
        </w:rPr>
        <w:t>Контрольно-счетной палаты Климовского района  на проект решения Климовского районного Совета народных депутатов «О бюджете Климовского муниципального районаБрянской областина 2025 год и на плановый период 2026 и 2027 годов»</w:t>
      </w:r>
    </w:p>
    <w:p w:rsidR="004C3F52" w:rsidRPr="003244E4" w:rsidRDefault="004C3F52" w:rsidP="00586A77">
      <w:pPr>
        <w:spacing w:line="276" w:lineRule="auto"/>
        <w:jc w:val="center"/>
        <w:rPr>
          <w:sz w:val="28"/>
          <w:szCs w:val="28"/>
        </w:rPr>
      </w:pPr>
      <w:r w:rsidRPr="003244E4">
        <w:rPr>
          <w:sz w:val="28"/>
          <w:szCs w:val="28"/>
        </w:rPr>
        <w:t>«02» декабря  2024 года                                                                          р.п. Климово</w:t>
      </w:r>
    </w:p>
    <w:p w:rsidR="004C3F52" w:rsidRPr="003244E4" w:rsidRDefault="004C3F52" w:rsidP="006B702E">
      <w:pPr>
        <w:pStyle w:val="NormalWeb"/>
      </w:pPr>
    </w:p>
    <w:p w:rsidR="004C3F52" w:rsidRPr="0038249B" w:rsidRDefault="004C3F52" w:rsidP="006B702E">
      <w:pPr>
        <w:pStyle w:val="NormalWeb"/>
        <w:rPr>
          <w:b/>
        </w:rPr>
      </w:pPr>
      <w:r w:rsidRPr="0038249B">
        <w:rPr>
          <w:b/>
        </w:rPr>
        <w:t>1. Общие положения</w:t>
      </w:r>
    </w:p>
    <w:p w:rsidR="004C3F52" w:rsidRPr="00DD7127" w:rsidRDefault="004C3F52" w:rsidP="006B702E">
      <w:pPr>
        <w:pStyle w:val="NormalWeb"/>
      </w:pPr>
    </w:p>
    <w:p w:rsidR="004C3F52" w:rsidRPr="00DD7127" w:rsidRDefault="004C3F52" w:rsidP="006B702E">
      <w:pPr>
        <w:pStyle w:val="NormalWeb"/>
      </w:pPr>
      <w:r w:rsidRPr="00DD7127">
        <w:t xml:space="preserve">Заключение Контрольно-счетной палаты Климовского района, на проект решения Климовского районного Совета народных депутатов «О бюджете Климовского муниципального района Брянской области на 2025 год и на плановый период 2026 и 2027 годов» (далее –Заключение) подготовлено на основании: </w:t>
      </w:r>
    </w:p>
    <w:p w:rsidR="004C3F52" w:rsidRPr="00DD7127" w:rsidRDefault="004C3F52" w:rsidP="006B702E">
      <w:pPr>
        <w:pStyle w:val="NormalWeb"/>
      </w:pPr>
      <w:r w:rsidRPr="00DD7127">
        <w:t>-  Бюджетного кодекса Российской Федерации;</w:t>
      </w:r>
    </w:p>
    <w:p w:rsidR="004C3F52" w:rsidRPr="00DD7127" w:rsidRDefault="004C3F52" w:rsidP="006B702E">
      <w:pPr>
        <w:pStyle w:val="NormalWeb"/>
      </w:pPr>
      <w:r w:rsidRPr="00DD7127">
        <w:t>- Федерального закона от 07.02.2011 года № 6-ФЗ «Об общих принципах организации и деятельности контрольно-счётных органов субъектов Российской Федерации, федеральных территорий и муниципальных образований»;</w:t>
      </w:r>
    </w:p>
    <w:p w:rsidR="004C3F52" w:rsidRPr="00DD7127" w:rsidRDefault="004C3F52" w:rsidP="006B702E">
      <w:pPr>
        <w:pStyle w:val="NormalWeb"/>
      </w:pPr>
      <w:r w:rsidRPr="00DD7127">
        <w:t>- Решения Климовского районного Совета народных депутатов от 12.11.2021 года №6-302 «О порядке  составления, рассмотрения  и утверждения бюджета Климовского муниципального района Брянской области,   а также порядке представления, рассмотрения и утверждения отчетности об исполнении  бюджета Климовского муниципального района Брянской области и его внешней проверки»;</w:t>
      </w:r>
    </w:p>
    <w:p w:rsidR="004C3F52" w:rsidRPr="00FE0D24" w:rsidRDefault="004C3F52" w:rsidP="00586A77">
      <w:pPr>
        <w:spacing w:line="276" w:lineRule="auto"/>
        <w:ind w:firstLine="709"/>
        <w:jc w:val="both"/>
        <w:rPr>
          <w:sz w:val="28"/>
          <w:szCs w:val="28"/>
          <w:lang w:eastAsia="en-US"/>
        </w:rPr>
      </w:pPr>
      <w:r w:rsidRPr="00FE0D24">
        <w:rPr>
          <w:sz w:val="28"/>
          <w:szCs w:val="28"/>
          <w:lang w:eastAsia="en-US"/>
        </w:rPr>
        <w:t>- Постановления администрации Климовского района Брянской области от 23.06.2022 года №404</w:t>
      </w:r>
      <w:r w:rsidRPr="00FE0D24">
        <w:rPr>
          <w:b/>
          <w:sz w:val="28"/>
          <w:szCs w:val="28"/>
          <w:lang w:eastAsia="en-US"/>
        </w:rPr>
        <w:t>«</w:t>
      </w:r>
      <w:r w:rsidRPr="00FE0D24">
        <w:rPr>
          <w:rStyle w:val="Strong"/>
          <w:b w:val="0"/>
          <w:bCs/>
          <w:sz w:val="28"/>
          <w:szCs w:val="28"/>
        </w:rPr>
        <w:t>Об утверждении Порядка составления  проекта бюджета Климовского  муниципального района Брянской области на очередной финансовый год и плановый период»;</w:t>
      </w:r>
      <w:r w:rsidRPr="00FE0D24">
        <w:rPr>
          <w:rStyle w:val="Strong"/>
          <w:bCs/>
          <w:sz w:val="28"/>
          <w:szCs w:val="28"/>
        </w:rPr>
        <w:t> </w:t>
      </w:r>
    </w:p>
    <w:p w:rsidR="004C3F52" w:rsidRPr="00DD7127" w:rsidRDefault="004C3F52" w:rsidP="006B702E">
      <w:pPr>
        <w:pStyle w:val="NormalWeb"/>
      </w:pPr>
      <w:r w:rsidRPr="00FE0D24">
        <w:t>- Положенияо Контрольно</w:t>
      </w:r>
      <w:r w:rsidRPr="00DD7127">
        <w:t>-счетной палате Климовского района,  утвержденного Решением Климовского районного Совета народных депутатов от 29.09.2021года №6-295 и иных нормативно-правовых актов Российской Федерации, Брянской области и Климовского муниципального района Брянской области.</w:t>
      </w:r>
    </w:p>
    <w:p w:rsidR="004C3F52" w:rsidRPr="00DD7127" w:rsidRDefault="004C3F52" w:rsidP="006B702E">
      <w:pPr>
        <w:pStyle w:val="NormalWeb"/>
      </w:pPr>
      <w:r w:rsidRPr="00DD7127">
        <w:t>При подготовке заключения, Контрольно-счетная палата Климовского района учитывала необходимость реализации положений, сформулированных в Указе Президента Российской Федерации 07.05.2024г. №309 «О национальных целях развития Российской Федерации на период до 2030 года и на перспективу до 2036 года».</w:t>
      </w:r>
    </w:p>
    <w:p w:rsidR="004C3F52" w:rsidRPr="00DD7127" w:rsidRDefault="004C3F52" w:rsidP="00586A77">
      <w:pPr>
        <w:spacing w:line="276" w:lineRule="auto"/>
        <w:ind w:firstLine="708"/>
        <w:jc w:val="both"/>
        <w:rPr>
          <w:sz w:val="28"/>
          <w:szCs w:val="28"/>
        </w:rPr>
      </w:pPr>
      <w:r w:rsidRPr="00DD7127">
        <w:rPr>
          <w:sz w:val="28"/>
          <w:szCs w:val="28"/>
        </w:rPr>
        <w:t xml:space="preserve">Руководствуясь ст. ст. 184.1, 184.2 Бюджетного кодекса Российской Федерации и </w:t>
      </w:r>
      <w:r w:rsidRPr="003244E4">
        <w:rPr>
          <w:sz w:val="28"/>
          <w:szCs w:val="28"/>
        </w:rPr>
        <w:t>Порядком составления, рассмотрения  и утверждения бюджета Климовского муниципального района Брянской области,   а также порядком представления, рассмотрения и утверждения отчетности об исполнении  бюджета Климовского муниципального района Брянской области и его внешней проверки, утвержденным решением Климовского</w:t>
      </w:r>
      <w:r w:rsidRPr="00095488">
        <w:rPr>
          <w:sz w:val="28"/>
          <w:szCs w:val="28"/>
        </w:rPr>
        <w:t xml:space="preserve"> районного Совета народных депутатов от 12.11.2021 года № 6-302, Проект решения «О бюджете Климовского муниципального района Брянской области на 2025 год и на плановый период 2026 и 2027 годов» (далее – проект</w:t>
      </w:r>
      <w:r w:rsidRPr="00DD7127">
        <w:rPr>
          <w:sz w:val="28"/>
          <w:szCs w:val="28"/>
        </w:rPr>
        <w:t>Решения) проанализирован Контрольно-счетной палатой Климовского района на соответствие требованиям Бюджетного кодекса Российской Федерации.</w:t>
      </w:r>
    </w:p>
    <w:p w:rsidR="004C3F52" w:rsidRPr="00DD7127" w:rsidRDefault="004C3F52" w:rsidP="00586A77">
      <w:pPr>
        <w:spacing w:line="276" w:lineRule="auto"/>
        <w:ind w:firstLine="708"/>
        <w:jc w:val="both"/>
        <w:rPr>
          <w:sz w:val="28"/>
          <w:szCs w:val="28"/>
        </w:rPr>
      </w:pPr>
      <w:r w:rsidRPr="00DD7127">
        <w:rPr>
          <w:sz w:val="28"/>
          <w:szCs w:val="28"/>
        </w:rPr>
        <w:t>Целью проведения анализа явилось определение достоверности и обоснованности показателей формирования Проекта бюджета Климовского муниципального района Брянской области на очередной финансовый год и плановый период, в том числе:</w:t>
      </w:r>
    </w:p>
    <w:p w:rsidR="004C3F52" w:rsidRPr="00DD7127" w:rsidRDefault="004C3F52" w:rsidP="00586A77">
      <w:pPr>
        <w:numPr>
          <w:ilvl w:val="0"/>
          <w:numId w:val="1"/>
        </w:numPr>
        <w:tabs>
          <w:tab w:val="left" w:pos="1324"/>
        </w:tabs>
        <w:spacing w:line="276" w:lineRule="auto"/>
        <w:ind w:left="400" w:firstLine="711"/>
        <w:jc w:val="both"/>
        <w:rPr>
          <w:sz w:val="28"/>
          <w:szCs w:val="28"/>
        </w:rPr>
      </w:pPr>
      <w:r w:rsidRPr="00DD7127">
        <w:rPr>
          <w:sz w:val="28"/>
          <w:szCs w:val="28"/>
        </w:rPr>
        <w:t>обоснованность доходных статей проекта Решения о бюджете, наличие и соблюдение нормативных правовых актов, используемых при расчетах по статьям классификации доходов бюджета;</w:t>
      </w:r>
    </w:p>
    <w:p w:rsidR="004C3F52" w:rsidRPr="00DD7127" w:rsidRDefault="004C3F52" w:rsidP="00586A77">
      <w:pPr>
        <w:numPr>
          <w:ilvl w:val="0"/>
          <w:numId w:val="1"/>
        </w:numPr>
        <w:tabs>
          <w:tab w:val="left" w:pos="1266"/>
        </w:tabs>
        <w:spacing w:line="276" w:lineRule="auto"/>
        <w:ind w:left="400" w:firstLine="711"/>
        <w:jc w:val="both"/>
        <w:rPr>
          <w:sz w:val="28"/>
          <w:szCs w:val="28"/>
        </w:rPr>
      </w:pPr>
      <w:r w:rsidRPr="00DD7127">
        <w:rPr>
          <w:sz w:val="28"/>
          <w:szCs w:val="28"/>
        </w:rPr>
        <w:t>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 наличие и соблюдение нормативных правовых актов, используемых при расчетах расходов бюджета;</w:t>
      </w:r>
    </w:p>
    <w:p w:rsidR="004C3F52" w:rsidRPr="00DD7127" w:rsidRDefault="004C3F52" w:rsidP="00586A77">
      <w:pPr>
        <w:numPr>
          <w:ilvl w:val="0"/>
          <w:numId w:val="1"/>
        </w:numPr>
        <w:tabs>
          <w:tab w:val="left" w:pos="1350"/>
        </w:tabs>
        <w:spacing w:line="276" w:lineRule="auto"/>
        <w:ind w:left="400" w:firstLine="711"/>
        <w:jc w:val="both"/>
        <w:rPr>
          <w:sz w:val="28"/>
          <w:szCs w:val="28"/>
        </w:rPr>
      </w:pPr>
      <w:r w:rsidRPr="00DD7127">
        <w:rPr>
          <w:sz w:val="28"/>
          <w:szCs w:val="28"/>
        </w:rPr>
        <w:t>анализ предельного объема муниципального долга и расходов на его обслуживание.</w:t>
      </w:r>
    </w:p>
    <w:p w:rsidR="004C3F52" w:rsidRPr="00DD7127" w:rsidRDefault="004C3F52" w:rsidP="00586A77">
      <w:pPr>
        <w:tabs>
          <w:tab w:val="left" w:pos="1350"/>
        </w:tabs>
        <w:spacing w:line="276" w:lineRule="auto"/>
        <w:ind w:firstLine="709"/>
        <w:jc w:val="both"/>
        <w:rPr>
          <w:sz w:val="28"/>
          <w:szCs w:val="28"/>
        </w:rPr>
      </w:pPr>
      <w:r w:rsidRPr="00DD7127">
        <w:rPr>
          <w:sz w:val="28"/>
          <w:szCs w:val="28"/>
        </w:rPr>
        <w:t>Проект  решения Климовского районного Совета народных депутатов «О бюджете Климовского муниципального района Брянской области на 2025 год и на плановый период 2026 и 2027 годов» внесен администрацией Климовского районаБрянской областина рассмотрение в Климовский районный Совет народных депутатов и Контрольно-счетную палату Климовского района 15 ноября 2024года, в соответствии с требованиями  статьи 185 Бюджетного Кодекса Российской Федерации и решения Климовского районного Совета народных депутатов от 12.11.2021 года № 6-302  «</w:t>
      </w:r>
      <w:r w:rsidRPr="00DD7127">
        <w:rPr>
          <w:bCs/>
          <w:sz w:val="28"/>
          <w:szCs w:val="28"/>
        </w:rPr>
        <w:t xml:space="preserve">О </w:t>
      </w:r>
      <w:r w:rsidRPr="00DD7127">
        <w:rPr>
          <w:sz w:val="28"/>
          <w:szCs w:val="28"/>
        </w:rPr>
        <w:t>порядке  составления, рассмотрения  и утверждения бюджета Климовского муниципального района Брянской области,   а также порядке представления, рассмотрения и утверждения отчетности об исполнении  бюджета Климовского муниципального района Брянской области и его внешней проверки».</w:t>
      </w:r>
    </w:p>
    <w:p w:rsidR="004C3F52" w:rsidRPr="00DD7127" w:rsidRDefault="004C3F52" w:rsidP="00586A77">
      <w:pPr>
        <w:tabs>
          <w:tab w:val="left" w:pos="1350"/>
        </w:tabs>
        <w:spacing w:line="276" w:lineRule="auto"/>
        <w:ind w:firstLine="709"/>
        <w:jc w:val="both"/>
        <w:rPr>
          <w:sz w:val="28"/>
          <w:szCs w:val="28"/>
        </w:rPr>
      </w:pPr>
      <w:r w:rsidRPr="00DD7127">
        <w:rPr>
          <w:sz w:val="28"/>
          <w:szCs w:val="28"/>
        </w:rPr>
        <w:t>Перечень и содержание документов, представленных одновременно с проектом бюджета, соответствует требованиям статьи 184.2 Бюджетного Кодекса РФ, а также требованиям Решения Климовского районного Совета народных депутатов от 12.11.2021 года № 6-302  «</w:t>
      </w:r>
      <w:r w:rsidRPr="00DD7127">
        <w:rPr>
          <w:bCs/>
          <w:sz w:val="28"/>
          <w:szCs w:val="28"/>
        </w:rPr>
        <w:t xml:space="preserve">О </w:t>
      </w:r>
      <w:r w:rsidRPr="00DD7127">
        <w:rPr>
          <w:sz w:val="28"/>
          <w:szCs w:val="28"/>
        </w:rPr>
        <w:t>порядке  составления, рассмотрения  и утверждения бюджета Климовского муниципального района Брянской области,   а также порядке представления, рассмотрения и утверждения отчетности об исполнении  бюджета Климовского муниципального района Брянской области и его внешней проверки».</w:t>
      </w:r>
    </w:p>
    <w:p w:rsidR="004C3F52" w:rsidRPr="00DD7127" w:rsidRDefault="004C3F52" w:rsidP="00586A77">
      <w:pPr>
        <w:spacing w:line="276" w:lineRule="auto"/>
        <w:ind w:firstLine="709"/>
        <w:jc w:val="both"/>
        <w:rPr>
          <w:sz w:val="28"/>
          <w:szCs w:val="28"/>
        </w:rPr>
      </w:pPr>
      <w:r w:rsidRPr="00DD7127">
        <w:rPr>
          <w:sz w:val="28"/>
          <w:szCs w:val="28"/>
        </w:rPr>
        <w:t>В соответствии со статьей 184.2 Бюджетного Кодекса РФ, одновременно с Проектом бюджета представлены следующие документы:</w:t>
      </w:r>
    </w:p>
    <w:p w:rsidR="004C3F52" w:rsidRPr="00DD7127" w:rsidRDefault="004C3F52" w:rsidP="00586A77">
      <w:pPr>
        <w:numPr>
          <w:ilvl w:val="0"/>
          <w:numId w:val="5"/>
        </w:numPr>
        <w:spacing w:line="276" w:lineRule="auto"/>
        <w:jc w:val="both"/>
        <w:rPr>
          <w:sz w:val="28"/>
          <w:szCs w:val="28"/>
        </w:rPr>
      </w:pPr>
      <w:r w:rsidRPr="00DD7127">
        <w:rPr>
          <w:sz w:val="28"/>
          <w:szCs w:val="28"/>
        </w:rPr>
        <w:t>Основные направления налоговой и бюджетнойполитики Климовского муниципального района на 2025 год и на плановый период 2026 и 2027 годов;</w:t>
      </w:r>
    </w:p>
    <w:p w:rsidR="004C3F52" w:rsidRPr="00DD7127" w:rsidRDefault="004C3F52" w:rsidP="00586A77">
      <w:pPr>
        <w:numPr>
          <w:ilvl w:val="0"/>
          <w:numId w:val="5"/>
        </w:numPr>
        <w:spacing w:line="276" w:lineRule="auto"/>
        <w:jc w:val="both"/>
        <w:rPr>
          <w:sz w:val="28"/>
          <w:szCs w:val="28"/>
        </w:rPr>
      </w:pPr>
      <w:r w:rsidRPr="00DD7127">
        <w:rPr>
          <w:sz w:val="28"/>
          <w:szCs w:val="28"/>
        </w:rPr>
        <w:t>Предварительные итоги социально – экономического развития Климовского района за истекший период текущего финансового года и ожидаемые итоги социально-экономического развития за текущий финансовый год;</w:t>
      </w:r>
    </w:p>
    <w:p w:rsidR="004C3F52" w:rsidRPr="00DD7127" w:rsidRDefault="004C3F52" w:rsidP="00586A77">
      <w:pPr>
        <w:numPr>
          <w:ilvl w:val="0"/>
          <w:numId w:val="5"/>
        </w:numPr>
        <w:spacing w:line="276" w:lineRule="auto"/>
        <w:jc w:val="both"/>
        <w:rPr>
          <w:sz w:val="28"/>
          <w:szCs w:val="28"/>
        </w:rPr>
      </w:pPr>
      <w:r w:rsidRPr="00DD7127">
        <w:rPr>
          <w:sz w:val="28"/>
          <w:szCs w:val="28"/>
        </w:rPr>
        <w:t>Прогноз социально-экономического развития Климовского муниципального района Брянской области на 2025 год и на плановый период 2026 и 2027 годов;</w:t>
      </w:r>
    </w:p>
    <w:p w:rsidR="004C3F52" w:rsidRPr="00DD7127" w:rsidRDefault="004C3F52" w:rsidP="00586A77">
      <w:pPr>
        <w:numPr>
          <w:ilvl w:val="0"/>
          <w:numId w:val="5"/>
        </w:numPr>
        <w:spacing w:line="276" w:lineRule="auto"/>
        <w:jc w:val="both"/>
        <w:rPr>
          <w:sz w:val="28"/>
          <w:szCs w:val="28"/>
        </w:rPr>
      </w:pPr>
      <w:r w:rsidRPr="00DD7127">
        <w:rPr>
          <w:sz w:val="28"/>
          <w:szCs w:val="28"/>
        </w:rPr>
        <w:t>Прогноз основных характеристик (общий объем доходов, общий объем расходов, дефицита (профицита) консолидированного бюджета Климовского муниципального района Брянской области на 2025 год и на плановый период 2026 и 2027 годов;</w:t>
      </w:r>
    </w:p>
    <w:p w:rsidR="004C3F52" w:rsidRPr="00DD7127" w:rsidRDefault="004C3F52" w:rsidP="00586A77">
      <w:pPr>
        <w:numPr>
          <w:ilvl w:val="0"/>
          <w:numId w:val="5"/>
        </w:numPr>
        <w:spacing w:line="276" w:lineRule="auto"/>
        <w:jc w:val="both"/>
        <w:rPr>
          <w:sz w:val="28"/>
          <w:szCs w:val="28"/>
        </w:rPr>
      </w:pPr>
      <w:r w:rsidRPr="00DD7127">
        <w:rPr>
          <w:sz w:val="28"/>
          <w:szCs w:val="28"/>
        </w:rPr>
        <w:t>Пояснительная записка к проекту бюджета Климовского муниципального района Брянской области на 2025 год и на плановый период 2026 и 2027 годов;</w:t>
      </w:r>
    </w:p>
    <w:p w:rsidR="004C3F52" w:rsidRPr="00DD7127" w:rsidRDefault="004C3F52" w:rsidP="00586A77">
      <w:pPr>
        <w:numPr>
          <w:ilvl w:val="0"/>
          <w:numId w:val="5"/>
        </w:numPr>
        <w:spacing w:line="276" w:lineRule="auto"/>
        <w:jc w:val="both"/>
        <w:rPr>
          <w:sz w:val="28"/>
          <w:szCs w:val="28"/>
        </w:rPr>
      </w:pPr>
      <w:r w:rsidRPr="00DD7127">
        <w:rPr>
          <w:sz w:val="28"/>
          <w:szCs w:val="28"/>
        </w:rPr>
        <w:t>Расчеты распределения межбюджетных трансфертов;</w:t>
      </w:r>
    </w:p>
    <w:p w:rsidR="004C3F52" w:rsidRPr="00DD7127" w:rsidRDefault="004C3F52" w:rsidP="00586A77">
      <w:pPr>
        <w:numPr>
          <w:ilvl w:val="0"/>
          <w:numId w:val="5"/>
        </w:numPr>
        <w:spacing w:line="276" w:lineRule="auto"/>
        <w:jc w:val="both"/>
        <w:rPr>
          <w:sz w:val="28"/>
          <w:szCs w:val="28"/>
        </w:rPr>
      </w:pPr>
      <w:r w:rsidRPr="00DD7127">
        <w:rPr>
          <w:sz w:val="28"/>
          <w:szCs w:val="28"/>
        </w:rPr>
        <w:t>Верхний предел муниципального долга на 1 января года, следующего за очередным финансовым годом;</w:t>
      </w:r>
    </w:p>
    <w:p w:rsidR="004C3F52" w:rsidRPr="00DD7127" w:rsidRDefault="004C3F52" w:rsidP="00586A77">
      <w:pPr>
        <w:numPr>
          <w:ilvl w:val="0"/>
          <w:numId w:val="5"/>
        </w:numPr>
        <w:spacing w:line="276" w:lineRule="auto"/>
        <w:jc w:val="both"/>
        <w:rPr>
          <w:sz w:val="28"/>
          <w:szCs w:val="28"/>
        </w:rPr>
      </w:pPr>
      <w:r w:rsidRPr="00DD7127">
        <w:rPr>
          <w:sz w:val="28"/>
          <w:szCs w:val="28"/>
        </w:rPr>
        <w:t>Оценка ожидаемого исполнения бюджета Климовского муниципального района Брянской области за текущий финансовый год;</w:t>
      </w:r>
    </w:p>
    <w:p w:rsidR="004C3F52" w:rsidRPr="00DD7127" w:rsidRDefault="004C3F52" w:rsidP="000E1825">
      <w:pPr>
        <w:numPr>
          <w:ilvl w:val="0"/>
          <w:numId w:val="5"/>
        </w:numPr>
        <w:spacing w:line="276" w:lineRule="auto"/>
        <w:jc w:val="both"/>
        <w:rPr>
          <w:sz w:val="28"/>
          <w:szCs w:val="28"/>
        </w:rPr>
      </w:pPr>
      <w:r w:rsidRPr="00DD7127">
        <w:rPr>
          <w:sz w:val="28"/>
          <w:szCs w:val="28"/>
        </w:rPr>
        <w:t xml:space="preserve">Реестр источников доходов бюджета Климовского муниципального района Брянской области; </w:t>
      </w:r>
    </w:p>
    <w:p w:rsidR="004C3F52" w:rsidRPr="00DD7127" w:rsidRDefault="004C3F52" w:rsidP="00586A77">
      <w:pPr>
        <w:numPr>
          <w:ilvl w:val="0"/>
          <w:numId w:val="5"/>
        </w:numPr>
        <w:spacing w:line="276" w:lineRule="auto"/>
        <w:jc w:val="both"/>
        <w:rPr>
          <w:sz w:val="28"/>
          <w:szCs w:val="28"/>
        </w:rPr>
      </w:pPr>
      <w:r w:rsidRPr="00DD7127">
        <w:rPr>
          <w:sz w:val="28"/>
          <w:szCs w:val="28"/>
        </w:rPr>
        <w:t>Проекты постановлений администрации Климовского района об утверждении муниципальных программ Климовского муниципального  района на 2025-2027 годы, мероприятия которых предусмотрены к финансированию из бюджета Климовского муниципального района Брянской области на  2025-2027 годы;</w:t>
      </w:r>
    </w:p>
    <w:p w:rsidR="004C3F52" w:rsidRPr="00DD7127" w:rsidRDefault="004C3F52" w:rsidP="00586A77">
      <w:pPr>
        <w:numPr>
          <w:ilvl w:val="0"/>
          <w:numId w:val="5"/>
        </w:numPr>
        <w:spacing w:line="276" w:lineRule="auto"/>
        <w:jc w:val="both"/>
        <w:rPr>
          <w:sz w:val="28"/>
          <w:szCs w:val="28"/>
        </w:rPr>
      </w:pPr>
      <w:r w:rsidRPr="00DD7127">
        <w:rPr>
          <w:sz w:val="28"/>
          <w:szCs w:val="28"/>
        </w:rPr>
        <w:t>Данные по прогнозному плану (программе) приватизации муниципального имущества Климовского района на очередной финансовый год;</w:t>
      </w:r>
    </w:p>
    <w:p w:rsidR="004C3F52" w:rsidRDefault="004C3F52" w:rsidP="00376AA9">
      <w:pPr>
        <w:spacing w:line="276" w:lineRule="auto"/>
        <w:jc w:val="both"/>
        <w:rPr>
          <w:color w:val="FF0000"/>
          <w:sz w:val="28"/>
          <w:szCs w:val="28"/>
        </w:rPr>
      </w:pPr>
    </w:p>
    <w:p w:rsidR="004C3F52" w:rsidRPr="00DD7127" w:rsidRDefault="004C3F52" w:rsidP="00586A77">
      <w:pPr>
        <w:autoSpaceDE w:val="0"/>
        <w:autoSpaceDN w:val="0"/>
        <w:adjustRightInd w:val="0"/>
        <w:spacing w:before="240" w:line="276" w:lineRule="auto"/>
        <w:ind w:firstLine="709"/>
        <w:jc w:val="both"/>
        <w:rPr>
          <w:sz w:val="28"/>
          <w:szCs w:val="28"/>
        </w:rPr>
      </w:pPr>
      <w:r w:rsidRPr="00DD7127">
        <w:rPr>
          <w:b/>
          <w:bCs/>
          <w:sz w:val="28"/>
          <w:szCs w:val="28"/>
        </w:rPr>
        <w:t>2. Показатели прогноза социально-экономического развития.</w:t>
      </w:r>
    </w:p>
    <w:p w:rsidR="004C3F52" w:rsidRPr="00DD7127" w:rsidRDefault="004C3F52" w:rsidP="00586A77">
      <w:pPr>
        <w:autoSpaceDE w:val="0"/>
        <w:autoSpaceDN w:val="0"/>
        <w:adjustRightInd w:val="0"/>
        <w:spacing w:line="276" w:lineRule="auto"/>
        <w:ind w:firstLine="709"/>
        <w:jc w:val="both"/>
        <w:rPr>
          <w:sz w:val="28"/>
          <w:szCs w:val="28"/>
        </w:rPr>
      </w:pPr>
    </w:p>
    <w:p w:rsidR="004C3F52" w:rsidRPr="00DD7127" w:rsidRDefault="004C3F52" w:rsidP="00586A77">
      <w:pPr>
        <w:autoSpaceDE w:val="0"/>
        <w:autoSpaceDN w:val="0"/>
        <w:adjustRightInd w:val="0"/>
        <w:spacing w:line="276" w:lineRule="auto"/>
        <w:ind w:firstLine="709"/>
        <w:jc w:val="both"/>
        <w:rPr>
          <w:sz w:val="28"/>
          <w:szCs w:val="28"/>
        </w:rPr>
      </w:pPr>
      <w:r w:rsidRPr="00DD7127">
        <w:rPr>
          <w:sz w:val="28"/>
          <w:szCs w:val="28"/>
        </w:rPr>
        <w:t>Базой для разработки прогноза социально-экономического развития Климовского муниципального района Брянской области на 2025 год  и на плановый период 2026 и 2027 годовявляются основные макроэкономические показатели социально-экономического развития района за предыдущие годы, итоги за отчетный период 2024 года, сценарные условия развития, основные параметры прогноза социально-экономического развития Российской Федерации и Брянской области на 2025 год и на плановый период 2026 и 2027 годов.</w:t>
      </w:r>
    </w:p>
    <w:p w:rsidR="004C3F52" w:rsidRPr="00DD7127" w:rsidRDefault="004C3F52" w:rsidP="00586A77">
      <w:pPr>
        <w:autoSpaceDE w:val="0"/>
        <w:autoSpaceDN w:val="0"/>
        <w:adjustRightInd w:val="0"/>
        <w:spacing w:line="276" w:lineRule="auto"/>
        <w:ind w:firstLine="709"/>
        <w:jc w:val="both"/>
        <w:rPr>
          <w:sz w:val="28"/>
          <w:szCs w:val="28"/>
        </w:rPr>
      </w:pPr>
      <w:r w:rsidRPr="00DD7127">
        <w:rPr>
          <w:sz w:val="28"/>
          <w:szCs w:val="28"/>
        </w:rPr>
        <w:t>Прогноз разработан на период 2025 - 2027 годы, что соответствует установленному периоду в части 1 статьи 173 Бюджетного кодекса Российской Федерации.  Прогноз разработан в порядке, определенном постановлением администрации  Климовского района от 11.10.2021 г. №774</w:t>
      </w:r>
      <w:r w:rsidRPr="00DD7127">
        <w:rPr>
          <w:b/>
          <w:sz w:val="28"/>
          <w:szCs w:val="28"/>
        </w:rPr>
        <w:t xml:space="preserve"> «</w:t>
      </w:r>
      <w:r w:rsidRPr="00DD7127">
        <w:rPr>
          <w:rStyle w:val="Strong"/>
          <w:b w:val="0"/>
          <w:bCs/>
          <w:sz w:val="28"/>
          <w:szCs w:val="28"/>
          <w:shd w:val="clear" w:color="auto" w:fill="FFFFFF"/>
        </w:rPr>
        <w:t>Об утверждении Порядка разработки, корректировки, осуществления мониторинга  и контроля реализации прогноза социально-экономического развития Климовского муниципального района Брянской области на среднесрочный период</w:t>
      </w:r>
      <w:r w:rsidRPr="00DD7127">
        <w:rPr>
          <w:sz w:val="28"/>
          <w:szCs w:val="28"/>
        </w:rPr>
        <w:t>».</w:t>
      </w:r>
    </w:p>
    <w:p w:rsidR="004C3F52" w:rsidRPr="00DD7127" w:rsidRDefault="004C3F52" w:rsidP="00586A77">
      <w:pPr>
        <w:autoSpaceDE w:val="0"/>
        <w:autoSpaceDN w:val="0"/>
        <w:adjustRightInd w:val="0"/>
        <w:spacing w:line="276" w:lineRule="auto"/>
        <w:ind w:firstLine="709"/>
        <w:jc w:val="both"/>
        <w:rPr>
          <w:sz w:val="28"/>
          <w:szCs w:val="28"/>
        </w:rPr>
      </w:pPr>
      <w:r w:rsidRPr="00DD7127">
        <w:rPr>
          <w:sz w:val="28"/>
          <w:szCs w:val="28"/>
        </w:rPr>
        <w:t>Проект Решения о бюджете Климовского муниципального района Брянской области составлен, базируясь на среднесрочном прогнозе, в том числе учитывая динамику его основных параметров (промышленное производство, сельское хозяйство, инвестиции в основной капитал, фонд заработной платы, потребительские цены), что соответствует статье 169 Бюджетного кодекса Российской Федерации.</w:t>
      </w:r>
    </w:p>
    <w:p w:rsidR="004C3F52" w:rsidRPr="00DD7127" w:rsidRDefault="004C3F52" w:rsidP="00586A77">
      <w:pPr>
        <w:spacing w:line="276" w:lineRule="auto"/>
        <w:ind w:firstLine="709"/>
        <w:jc w:val="both"/>
        <w:rPr>
          <w:color w:val="000000"/>
          <w:sz w:val="28"/>
          <w:szCs w:val="28"/>
        </w:rPr>
      </w:pPr>
      <w:r w:rsidRPr="00DD7127">
        <w:rPr>
          <w:color w:val="000000"/>
          <w:sz w:val="28"/>
          <w:szCs w:val="28"/>
        </w:rPr>
        <w:t>Параметры прогноза социально-экономического развития Климовского муниципального района Брянской области  увязаны с бюджетными проектировками в части объемов доходной части бюджета, что подтверждает надёжность показателейсоциально-экономического развития и реалистичность расчетов доходов бюджета в соответствии с принципом достоверности бюджета, установленной статьей 37 Бюджетного кодекса Российской Федерации.</w:t>
      </w:r>
    </w:p>
    <w:p w:rsidR="004C3F52" w:rsidRPr="00DD7127" w:rsidRDefault="004C3F52" w:rsidP="00586A77">
      <w:pPr>
        <w:spacing w:line="276" w:lineRule="auto"/>
        <w:ind w:firstLine="709"/>
        <w:jc w:val="both"/>
        <w:rPr>
          <w:color w:val="000000"/>
          <w:sz w:val="27"/>
          <w:szCs w:val="27"/>
        </w:rPr>
      </w:pPr>
      <w:r w:rsidRPr="00DD7127">
        <w:rPr>
          <w:color w:val="000000"/>
          <w:sz w:val="28"/>
          <w:szCs w:val="28"/>
        </w:rPr>
        <w:t>При разработке прогноза использовались данные статистики, отделов администрации Климовского района, территориальных подразделений федеральных служб и управлений, а также крупных предприятий и организаций Климовского района Брянской области. </w:t>
      </w:r>
    </w:p>
    <w:p w:rsidR="004C3F52" w:rsidRPr="00DD7127" w:rsidRDefault="004C3F52" w:rsidP="00586A77">
      <w:pPr>
        <w:spacing w:line="276" w:lineRule="auto"/>
        <w:ind w:firstLine="709"/>
        <w:jc w:val="both"/>
        <w:rPr>
          <w:sz w:val="28"/>
          <w:szCs w:val="28"/>
        </w:rPr>
      </w:pPr>
    </w:p>
    <w:p w:rsidR="004C3F52" w:rsidRPr="00DD7127" w:rsidRDefault="004C3F52" w:rsidP="00586A77">
      <w:pPr>
        <w:spacing w:line="276" w:lineRule="auto"/>
        <w:ind w:firstLine="709"/>
        <w:jc w:val="both"/>
        <w:rPr>
          <w:sz w:val="28"/>
          <w:szCs w:val="28"/>
        </w:rPr>
      </w:pPr>
      <w:r w:rsidRPr="00DD7127">
        <w:rPr>
          <w:sz w:val="28"/>
          <w:szCs w:val="28"/>
        </w:rPr>
        <w:t xml:space="preserve">В составе прогноза представлены основные показатели социально-экономического развития Климовского муниципального района на 2025 год и плановый период 2026 и 2027годов. </w:t>
      </w:r>
    </w:p>
    <w:p w:rsidR="004C3F52" w:rsidRPr="00DD7127" w:rsidRDefault="004C3F52" w:rsidP="00586A77">
      <w:pPr>
        <w:spacing w:line="276" w:lineRule="auto"/>
        <w:ind w:firstLine="709"/>
        <w:jc w:val="both"/>
        <w:rPr>
          <w:sz w:val="28"/>
          <w:szCs w:val="28"/>
        </w:rPr>
      </w:pPr>
    </w:p>
    <w:p w:rsidR="004C3F52" w:rsidRPr="00DD7127" w:rsidRDefault="004C3F52" w:rsidP="00586A77">
      <w:pPr>
        <w:spacing w:line="276" w:lineRule="auto"/>
        <w:ind w:firstLine="709"/>
        <w:jc w:val="both"/>
        <w:rPr>
          <w:sz w:val="28"/>
          <w:szCs w:val="28"/>
        </w:rPr>
      </w:pPr>
      <w:r w:rsidRPr="00DD7127">
        <w:rPr>
          <w:sz w:val="28"/>
          <w:szCs w:val="28"/>
        </w:rPr>
        <w:t>Прогноз социально-экономического развития Климовского муниципального района Брянской области на 2025 год и на плановый период 2026 и 2027 годов разработан на вариативной основе в составе базового и консервативного вариантов.</w:t>
      </w:r>
    </w:p>
    <w:p w:rsidR="004C3F52" w:rsidRPr="00DD7127" w:rsidRDefault="004C3F52" w:rsidP="00586A77">
      <w:pPr>
        <w:spacing w:line="276" w:lineRule="auto"/>
        <w:ind w:firstLine="709"/>
        <w:jc w:val="both"/>
        <w:rPr>
          <w:color w:val="000000"/>
          <w:sz w:val="12"/>
          <w:szCs w:val="12"/>
        </w:rPr>
      </w:pPr>
    </w:p>
    <w:p w:rsidR="004C3F52" w:rsidRPr="00DD7127" w:rsidRDefault="004C3F52" w:rsidP="00586A77">
      <w:pPr>
        <w:spacing w:line="276" w:lineRule="auto"/>
        <w:ind w:firstLine="709"/>
        <w:jc w:val="both"/>
        <w:rPr>
          <w:color w:val="000000"/>
          <w:sz w:val="28"/>
          <w:szCs w:val="28"/>
        </w:rPr>
      </w:pPr>
      <w:r w:rsidRPr="00DD7127">
        <w:rPr>
          <w:color w:val="000000"/>
          <w:sz w:val="28"/>
          <w:szCs w:val="28"/>
        </w:rPr>
        <w:t xml:space="preserve">Пояснительная записка к прогнозу социально-экономического развития Климовского района сформирована по показателям базового варианта прогноза.Пояснительная записка к показателям и разделам Прогноза на  среднесрочный период содержит анализ достигнутого уровня значений показателей в отчетном периоде, обоснование параметров прогноза на среднесрочный период, в том числе их сопоставление с ранее утвержденными параметрами с указанием причин и факторов прогнозируемых значений, что соответствует требованиям ч. 4 ст. 173 Бюджетного кодекса Российской Федерации. </w:t>
      </w:r>
    </w:p>
    <w:p w:rsidR="004C3F52" w:rsidRPr="00DD7127" w:rsidRDefault="004C3F52" w:rsidP="00586A77">
      <w:pPr>
        <w:spacing w:line="276" w:lineRule="auto"/>
        <w:ind w:firstLine="709"/>
        <w:jc w:val="both"/>
        <w:rPr>
          <w:sz w:val="12"/>
          <w:szCs w:val="12"/>
        </w:rPr>
      </w:pPr>
    </w:p>
    <w:p w:rsidR="004C3F52" w:rsidRPr="00DD7127" w:rsidRDefault="004C3F52" w:rsidP="00586A77">
      <w:pPr>
        <w:spacing w:line="276" w:lineRule="auto"/>
        <w:ind w:firstLine="709"/>
        <w:jc w:val="both"/>
        <w:rPr>
          <w:sz w:val="28"/>
          <w:szCs w:val="28"/>
        </w:rPr>
      </w:pPr>
      <w:r w:rsidRPr="00DD7127">
        <w:rPr>
          <w:sz w:val="28"/>
          <w:szCs w:val="28"/>
        </w:rPr>
        <w:t>Экономика и демография тесно взаимосвязаны: возрастно-половой состав населения и его составляющие прямо влияют на процесс производства, распределения производимых обществом благ. Следовательно, проблемы демографического состояния Климовского района прямо влияют на его экономику.</w:t>
      </w:r>
    </w:p>
    <w:p w:rsidR="004C3F52" w:rsidRPr="00DD7127" w:rsidRDefault="004C3F52" w:rsidP="00586A77">
      <w:pPr>
        <w:spacing w:line="276" w:lineRule="auto"/>
        <w:ind w:firstLine="709"/>
        <w:jc w:val="both"/>
        <w:rPr>
          <w:bCs/>
          <w:sz w:val="12"/>
          <w:szCs w:val="12"/>
        </w:rPr>
      </w:pPr>
    </w:p>
    <w:p w:rsidR="004C3F52" w:rsidRPr="00DD7127" w:rsidRDefault="004C3F52" w:rsidP="00586A77">
      <w:pPr>
        <w:spacing w:line="276" w:lineRule="auto"/>
        <w:ind w:firstLine="709"/>
        <w:jc w:val="both"/>
        <w:rPr>
          <w:sz w:val="28"/>
          <w:szCs w:val="28"/>
        </w:rPr>
      </w:pPr>
      <w:r w:rsidRPr="00DD7127">
        <w:rPr>
          <w:bCs/>
          <w:sz w:val="28"/>
          <w:szCs w:val="28"/>
        </w:rPr>
        <w:t xml:space="preserve">Основные показатели демографической ситуации по оценке 2024 года и на </w:t>
      </w:r>
      <w:r w:rsidRPr="00DD7127">
        <w:rPr>
          <w:sz w:val="28"/>
          <w:szCs w:val="28"/>
        </w:rPr>
        <w:t>прогнозируемый периодхарактеризуются данными, приведенными в Таблице 1.</w:t>
      </w:r>
    </w:p>
    <w:p w:rsidR="004C3F52" w:rsidRPr="00DD7127" w:rsidRDefault="004C3F52" w:rsidP="00DD503D">
      <w:pPr>
        <w:tabs>
          <w:tab w:val="left" w:pos="1993"/>
        </w:tabs>
        <w:ind w:firstLine="709"/>
        <w:rPr>
          <w:b/>
          <w:bCs/>
        </w:rPr>
      </w:pPr>
      <w:r w:rsidRPr="00DD7127">
        <w:rPr>
          <w:b/>
          <w:bCs/>
        </w:rPr>
        <w:tab/>
      </w:r>
    </w:p>
    <w:p w:rsidR="004C3F52" w:rsidRPr="00DD7127" w:rsidRDefault="004C3F52" w:rsidP="00DD503D">
      <w:pPr>
        <w:tabs>
          <w:tab w:val="left" w:pos="1993"/>
        </w:tabs>
        <w:ind w:firstLine="709"/>
        <w:rPr>
          <w:sz w:val="28"/>
          <w:szCs w:val="28"/>
        </w:rPr>
      </w:pPr>
      <w:r w:rsidRPr="00DD7127">
        <w:rPr>
          <w:b/>
          <w:bCs/>
          <w:sz w:val="28"/>
          <w:szCs w:val="28"/>
        </w:rPr>
        <w:t>Основные показатели демографической ситуации (базовый вариант)</w:t>
      </w:r>
    </w:p>
    <w:p w:rsidR="004C3F52" w:rsidRPr="00DD7127" w:rsidRDefault="004C3F52" w:rsidP="00586A77">
      <w:pPr>
        <w:ind w:firstLine="540"/>
        <w:jc w:val="right"/>
        <w:rPr>
          <w:sz w:val="28"/>
          <w:szCs w:val="28"/>
        </w:rPr>
      </w:pPr>
      <w:r w:rsidRPr="00DD7127">
        <w:rPr>
          <w:sz w:val="28"/>
          <w:szCs w:val="28"/>
        </w:rPr>
        <w:t>Таблица №1</w:t>
      </w:r>
    </w:p>
    <w:tbl>
      <w:tblPr>
        <w:tblW w:w="0" w:type="auto"/>
        <w:tblCellMar>
          <w:left w:w="0" w:type="dxa"/>
          <w:right w:w="0" w:type="dxa"/>
        </w:tblCellMar>
        <w:tblLook w:val="00A0"/>
      </w:tblPr>
      <w:tblGrid>
        <w:gridCol w:w="6204"/>
        <w:gridCol w:w="1167"/>
        <w:gridCol w:w="850"/>
        <w:gridCol w:w="1047"/>
        <w:gridCol w:w="850"/>
      </w:tblGrid>
      <w:tr w:rsidR="004C3F52" w:rsidRPr="00DD7127" w:rsidTr="00586A77">
        <w:tc>
          <w:tcPr>
            <w:tcW w:w="62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jc w:val="center"/>
            </w:pPr>
            <w:r w:rsidRPr="00DD7127">
              <w:rPr>
                <w:b/>
                <w:bCs/>
              </w:rPr>
              <w:t>Показатели</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jc w:val="center"/>
            </w:pPr>
            <w:r w:rsidRPr="00DD7127">
              <w:rPr>
                <w:b/>
                <w:bCs/>
              </w:rPr>
              <w:t>Оценка 2024года</w:t>
            </w:r>
          </w:p>
        </w:tc>
        <w:tc>
          <w:tcPr>
            <w:tcW w:w="2551"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jc w:val="center"/>
            </w:pPr>
            <w:r w:rsidRPr="00DD7127">
              <w:rPr>
                <w:b/>
                <w:bCs/>
              </w:rPr>
              <w:t>Прогноз</w:t>
            </w:r>
          </w:p>
        </w:tc>
      </w:tr>
      <w:tr w:rsidR="004C3F52" w:rsidRPr="00DD7127" w:rsidTr="00586A77">
        <w:trPr>
          <w:trHeight w:val="439"/>
        </w:trPr>
        <w:tc>
          <w:tcPr>
            <w:tcW w:w="0" w:type="auto"/>
            <w:vMerge/>
            <w:tcBorders>
              <w:top w:val="single" w:sz="8" w:space="0" w:color="000000"/>
              <w:left w:val="single" w:sz="8" w:space="0" w:color="000000"/>
              <w:bottom w:val="single" w:sz="8" w:space="0" w:color="000000"/>
              <w:right w:val="single" w:sz="8" w:space="0" w:color="000000"/>
            </w:tcBorders>
            <w:vAlign w:val="center"/>
          </w:tcPr>
          <w:p w:rsidR="004C3F52" w:rsidRPr="00DD7127" w:rsidRDefault="004C3F52" w:rsidP="00586A77"/>
        </w:tc>
        <w:tc>
          <w:tcPr>
            <w:tcW w:w="0" w:type="auto"/>
            <w:vMerge/>
            <w:tcBorders>
              <w:top w:val="single" w:sz="8" w:space="0" w:color="000000"/>
              <w:left w:val="nil"/>
              <w:bottom w:val="single" w:sz="8" w:space="0" w:color="000000"/>
              <w:right w:val="single" w:sz="8" w:space="0" w:color="000000"/>
            </w:tcBorders>
            <w:vAlign w:val="center"/>
          </w:tcPr>
          <w:p w:rsidR="004C3F52" w:rsidRPr="00DD7127" w:rsidRDefault="004C3F52" w:rsidP="00586A77"/>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jc w:val="center"/>
            </w:pPr>
            <w:r w:rsidRPr="00DD7127">
              <w:rPr>
                <w:b/>
                <w:bCs/>
              </w:rPr>
              <w:t>2025 год</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jc w:val="center"/>
            </w:pPr>
            <w:r w:rsidRPr="00DD7127">
              <w:rPr>
                <w:b/>
                <w:bCs/>
              </w:rPr>
              <w:t>2026год</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jc w:val="center"/>
            </w:pPr>
            <w:r w:rsidRPr="00DD7127">
              <w:rPr>
                <w:b/>
                <w:bCs/>
              </w:rPr>
              <w:t>2027 год</w:t>
            </w:r>
          </w:p>
        </w:tc>
      </w:tr>
      <w:tr w:rsidR="004C3F52" w:rsidRPr="00DD7127" w:rsidTr="00586A77">
        <w:trPr>
          <w:trHeight w:val="149"/>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jc w:val="both"/>
            </w:pPr>
            <w:r w:rsidRPr="00DD7127">
              <w:t>Среднегодовая численность населения, тыс. чел.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24,8</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24,7</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24,8</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24,9</w:t>
            </w:r>
          </w:p>
        </w:tc>
      </w:tr>
      <w:tr w:rsidR="004C3F52" w:rsidRPr="00DD7127" w:rsidTr="00586A77">
        <w:trPr>
          <w:trHeight w:val="140"/>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pPr>
            <w:r w:rsidRPr="00DD7127">
              <w:t>Коэффициент рождаемости (общий)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6,1</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6,0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6,1</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6,2</w:t>
            </w:r>
          </w:p>
        </w:tc>
      </w:tr>
      <w:tr w:rsidR="004C3F52" w:rsidRPr="00DD7127" w:rsidTr="00586A77">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pPr>
            <w:r w:rsidRPr="00DD7127">
              <w:t>Коэффициент смертности (общий)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15,2</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15,1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15,0</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14,9</w:t>
            </w:r>
          </w:p>
        </w:tc>
      </w:tr>
      <w:tr w:rsidR="004C3F52" w:rsidRPr="00DD7127" w:rsidTr="00586A77">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pPr>
            <w:r w:rsidRPr="00DD7127">
              <w:t>Коэффициент естественного прироста (+), убыли населения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-9,1</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-9,1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-8,9</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-8,7</w:t>
            </w:r>
          </w:p>
        </w:tc>
      </w:tr>
    </w:tbl>
    <w:p w:rsidR="004C3F52" w:rsidRPr="00DD7127" w:rsidRDefault="004C3F52" w:rsidP="00586A77">
      <w:pPr>
        <w:ind w:firstLine="709"/>
        <w:jc w:val="both"/>
      </w:pPr>
    </w:p>
    <w:p w:rsidR="004C3F52" w:rsidRPr="00DD7127" w:rsidRDefault="004C3F52" w:rsidP="00314880">
      <w:pPr>
        <w:spacing w:line="276" w:lineRule="auto"/>
        <w:ind w:firstLine="709"/>
        <w:jc w:val="both"/>
        <w:rPr>
          <w:sz w:val="28"/>
          <w:szCs w:val="28"/>
        </w:rPr>
      </w:pPr>
      <w:r w:rsidRPr="00DD7127">
        <w:rPr>
          <w:sz w:val="28"/>
          <w:szCs w:val="28"/>
        </w:rPr>
        <w:t>Особенностью демографических тенденций в последнее время является старение населения, ухудшение возрастной структуры населения. Негативное влияние на демографическую ситуацию оказывает снижение численности населения в возрасте 15–64 года за счет малочисленного поколения людей, рожденных в 90-е годы, а также снижение численности женщин ранне- и средне-репродуктивного возраста (20–34 года).</w:t>
      </w:r>
    </w:p>
    <w:p w:rsidR="004C3F52" w:rsidRPr="00DD7127" w:rsidRDefault="004C3F52" w:rsidP="00586A77">
      <w:pPr>
        <w:spacing w:line="276" w:lineRule="auto"/>
        <w:ind w:firstLine="709"/>
        <w:jc w:val="both"/>
        <w:rPr>
          <w:sz w:val="28"/>
          <w:szCs w:val="28"/>
        </w:rPr>
      </w:pPr>
      <w:r w:rsidRPr="00DD7127">
        <w:rPr>
          <w:sz w:val="28"/>
          <w:szCs w:val="28"/>
        </w:rPr>
        <w:t xml:space="preserve">На 1 января 2024 года численность постоянного населения Климовского муниципального района Брянской области </w:t>
      </w:r>
      <w:r w:rsidRPr="009E3E8F">
        <w:rPr>
          <w:sz w:val="28"/>
          <w:szCs w:val="28"/>
        </w:rPr>
        <w:t>составила 24892 человек.</w:t>
      </w:r>
    </w:p>
    <w:p w:rsidR="004C3F52" w:rsidRPr="00DD7127" w:rsidRDefault="004C3F52" w:rsidP="00586A77">
      <w:pPr>
        <w:spacing w:line="276" w:lineRule="auto"/>
        <w:ind w:firstLine="709"/>
        <w:jc w:val="both"/>
        <w:rPr>
          <w:sz w:val="28"/>
          <w:szCs w:val="28"/>
        </w:rPr>
      </w:pPr>
      <w:r w:rsidRPr="00DD7127">
        <w:rPr>
          <w:sz w:val="28"/>
          <w:szCs w:val="28"/>
        </w:rPr>
        <w:t xml:space="preserve">Удельный вес городского населения – 52,8процентов, сельского – 47,2 процентов. </w:t>
      </w:r>
    </w:p>
    <w:p w:rsidR="004C3F52" w:rsidRPr="00DD7127" w:rsidRDefault="004C3F52" w:rsidP="00586A77">
      <w:pPr>
        <w:spacing w:line="276" w:lineRule="auto"/>
        <w:ind w:firstLine="709"/>
        <w:jc w:val="both"/>
        <w:rPr>
          <w:sz w:val="28"/>
          <w:szCs w:val="28"/>
        </w:rPr>
      </w:pPr>
      <w:r w:rsidRPr="009E3E8F">
        <w:rPr>
          <w:sz w:val="28"/>
          <w:szCs w:val="28"/>
        </w:rPr>
        <w:t>Население трудоспособного возраста составило 14,4 тыс. человек, старше трудоспособного – 6,6 тыс. человек.</w:t>
      </w:r>
    </w:p>
    <w:p w:rsidR="004C3F52" w:rsidRPr="00DD7127" w:rsidRDefault="004C3F52" w:rsidP="005E56D0">
      <w:pPr>
        <w:shd w:val="clear" w:color="auto" w:fill="FFFFFF"/>
        <w:autoSpaceDE w:val="0"/>
        <w:autoSpaceDN w:val="0"/>
        <w:adjustRightInd w:val="0"/>
        <w:spacing w:line="276" w:lineRule="auto"/>
        <w:ind w:firstLine="709"/>
        <w:jc w:val="both"/>
        <w:rPr>
          <w:sz w:val="28"/>
          <w:szCs w:val="28"/>
        </w:rPr>
      </w:pPr>
      <w:r w:rsidRPr="00DD7127">
        <w:rPr>
          <w:sz w:val="28"/>
          <w:szCs w:val="28"/>
        </w:rPr>
        <w:t xml:space="preserve">Из приведенных данных видно, что показатель среднегодовой численности населения незначительно увеличится   к 2027 году на 0,1 тыс. человек по сравнению с аналогичным показателем по оценке 2024 года. </w:t>
      </w:r>
    </w:p>
    <w:p w:rsidR="004C3F52" w:rsidRPr="00DD7127" w:rsidRDefault="004C3F52" w:rsidP="00E73A7A">
      <w:pPr>
        <w:shd w:val="clear" w:color="auto" w:fill="FFFFFF"/>
        <w:autoSpaceDE w:val="0"/>
        <w:autoSpaceDN w:val="0"/>
        <w:adjustRightInd w:val="0"/>
        <w:spacing w:line="276" w:lineRule="auto"/>
        <w:ind w:firstLine="709"/>
        <w:jc w:val="both"/>
        <w:rPr>
          <w:sz w:val="28"/>
          <w:szCs w:val="28"/>
        </w:rPr>
      </w:pPr>
      <w:r w:rsidRPr="00DD7127">
        <w:rPr>
          <w:sz w:val="28"/>
          <w:szCs w:val="28"/>
        </w:rPr>
        <w:t xml:space="preserve">По оценке 2024 г. коэффициент рождаемости   составляет 6,1 на 1000 населения, прогнозные данные указанного коэффициента на 1000 населения характеризуются незначительным ростом от  6,0 в 2025 году до 6,2 в 2027 году. </w:t>
      </w:r>
    </w:p>
    <w:p w:rsidR="004C3F52" w:rsidRPr="00DD7127" w:rsidRDefault="004C3F52" w:rsidP="00E73A7A">
      <w:pPr>
        <w:shd w:val="clear" w:color="auto" w:fill="FFFFFF"/>
        <w:autoSpaceDE w:val="0"/>
        <w:autoSpaceDN w:val="0"/>
        <w:adjustRightInd w:val="0"/>
        <w:spacing w:line="276" w:lineRule="auto"/>
        <w:ind w:firstLine="709"/>
        <w:jc w:val="both"/>
        <w:rPr>
          <w:sz w:val="28"/>
          <w:szCs w:val="28"/>
        </w:rPr>
      </w:pPr>
      <w:r w:rsidRPr="00DD7127">
        <w:rPr>
          <w:sz w:val="28"/>
          <w:szCs w:val="28"/>
        </w:rPr>
        <w:t xml:space="preserve">По оценке 2024 г. коэффициент смертности   составляет 15,2 на 1000 населения, прогнозные данные указанного коэффициента на 1000 населения характеризуются некоторым снижением от  15,1 в 2025 году до 14,9 в 2027 году. </w:t>
      </w:r>
    </w:p>
    <w:p w:rsidR="004C3F52" w:rsidRPr="00DD7127" w:rsidRDefault="004C3F52" w:rsidP="00E73A7A">
      <w:pPr>
        <w:shd w:val="clear" w:color="auto" w:fill="FFFFFF"/>
        <w:autoSpaceDE w:val="0"/>
        <w:autoSpaceDN w:val="0"/>
        <w:adjustRightInd w:val="0"/>
        <w:spacing w:line="276" w:lineRule="auto"/>
        <w:ind w:firstLine="709"/>
        <w:jc w:val="both"/>
        <w:rPr>
          <w:sz w:val="28"/>
          <w:szCs w:val="28"/>
        </w:rPr>
      </w:pPr>
      <w:r w:rsidRPr="00DD7127">
        <w:rPr>
          <w:sz w:val="28"/>
          <w:szCs w:val="28"/>
        </w:rPr>
        <w:t xml:space="preserve">Из приведенных данных видно, что как по оценке 2024 года, так и на период 2025-2027 годов, согласно данных прогноза, коэффициент смертности превысит коэффициент рождаемости, о чем свидетельствует коэффициент естественной убыли населения. </w:t>
      </w:r>
    </w:p>
    <w:p w:rsidR="004C3F52" w:rsidRPr="00DD7127" w:rsidRDefault="004C3F52" w:rsidP="005E56D0">
      <w:pPr>
        <w:shd w:val="clear" w:color="auto" w:fill="FFFFFF"/>
        <w:autoSpaceDE w:val="0"/>
        <w:autoSpaceDN w:val="0"/>
        <w:adjustRightInd w:val="0"/>
        <w:spacing w:line="276" w:lineRule="auto"/>
        <w:ind w:firstLine="709"/>
        <w:jc w:val="both"/>
        <w:rPr>
          <w:sz w:val="28"/>
          <w:szCs w:val="28"/>
        </w:rPr>
      </w:pPr>
      <w:r w:rsidRPr="00DD7127">
        <w:rPr>
          <w:sz w:val="28"/>
          <w:szCs w:val="28"/>
        </w:rPr>
        <w:t>С целью снижениякоэффициент естественной убыли населения (по оценке 2024 года к 2026 году и на период 2027 года) и улучшения демографической ситуации предусматривается ряд мероприятий, направленных на достижение целей по повышению рождаемости, снижению смертности, а также за счет улучшения репродуктивного здоровья, формирования мотивации к здоровому образу жизни, стимулирования к занятиям физкультурой и спортом, в том числе - в результате реализации мероприятий национальных проектов «Демография» и «Здравоохранение».</w:t>
      </w:r>
    </w:p>
    <w:p w:rsidR="004C3F52" w:rsidRPr="00DD7127" w:rsidRDefault="004C3F52" w:rsidP="009850F6">
      <w:pPr>
        <w:autoSpaceDE w:val="0"/>
        <w:autoSpaceDN w:val="0"/>
        <w:adjustRightInd w:val="0"/>
        <w:spacing w:line="276" w:lineRule="auto"/>
        <w:ind w:firstLine="709"/>
        <w:jc w:val="both"/>
        <w:rPr>
          <w:sz w:val="28"/>
          <w:szCs w:val="28"/>
        </w:rPr>
      </w:pPr>
      <w:r w:rsidRPr="00DD7127">
        <w:rPr>
          <w:sz w:val="28"/>
          <w:szCs w:val="28"/>
        </w:rPr>
        <w:t>Наповышениерождаемости также направленымеры, предусматривающиеповышениедоступностидошкольногообразования, созданиепотенциальнойвозможностидлявыходанаработуэкономическиактивныхродителей (законныхпредставителей), имеющихдетейввозрастедотрехлет, а также материальные меры поддержки.</w:t>
      </w:r>
    </w:p>
    <w:p w:rsidR="004C3F52" w:rsidRPr="00DD7127" w:rsidRDefault="004C3F52" w:rsidP="00C06066">
      <w:pPr>
        <w:tabs>
          <w:tab w:val="left" w:pos="4084"/>
        </w:tabs>
        <w:spacing w:line="276" w:lineRule="auto"/>
        <w:ind w:firstLine="709"/>
        <w:jc w:val="both"/>
        <w:rPr>
          <w:sz w:val="12"/>
          <w:szCs w:val="12"/>
        </w:rPr>
      </w:pPr>
      <w:r w:rsidRPr="00DD7127">
        <w:rPr>
          <w:sz w:val="28"/>
          <w:szCs w:val="28"/>
        </w:rPr>
        <w:t>Мероприятия по снижению смертности предусматривают:завершение формирования  сети медицинских организаций первичного звена здравоохранения, строительство и капитальный ремонт фельдшерско-акушерских пунктов, приобретение современного высокотехнологичного медицинского оборудования и мобильных медицинских комплексов;внедрение инновационных медицинских технологий, включая систему ранней диагностики заболеваний;обеспечение медицинских организаций системы здравоохранения квалифицированными кадрами;реализацию программ борьбы с онкологическими и сердечно- сосудистыми заболеваниями, развитие детского здравоохранения и т.д.</w:t>
      </w:r>
    </w:p>
    <w:p w:rsidR="004C3F52" w:rsidRPr="00DD7127" w:rsidRDefault="004C3F52" w:rsidP="00C06066">
      <w:pPr>
        <w:tabs>
          <w:tab w:val="left" w:pos="4084"/>
        </w:tabs>
        <w:spacing w:line="276" w:lineRule="auto"/>
        <w:ind w:firstLine="709"/>
        <w:jc w:val="both"/>
        <w:rPr>
          <w:sz w:val="12"/>
          <w:szCs w:val="12"/>
        </w:rPr>
      </w:pPr>
      <w:r w:rsidRPr="00DD7127">
        <w:rPr>
          <w:sz w:val="28"/>
          <w:szCs w:val="28"/>
        </w:rPr>
        <w:t>Указанные</w:t>
      </w:r>
      <w:r w:rsidRPr="00DD7127">
        <w:rPr>
          <w:rFonts w:eastAsia="CIDFont+F2"/>
          <w:sz w:val="28"/>
          <w:szCs w:val="28"/>
        </w:rPr>
        <w:t>мероприятия будут способствовать снижению коэффициента смертности, однако не смогут компенсировать потери, что приведет к сохранению естественной убыли населения в течение всего прогнозного периода</w:t>
      </w:r>
      <w:r w:rsidRPr="00DD7127">
        <w:t>.</w:t>
      </w:r>
    </w:p>
    <w:p w:rsidR="004C3F52" w:rsidRPr="00DD7127" w:rsidRDefault="004C3F52" w:rsidP="00C06066">
      <w:pPr>
        <w:spacing w:line="276" w:lineRule="auto"/>
        <w:ind w:firstLine="709"/>
        <w:jc w:val="both"/>
        <w:rPr>
          <w:bCs/>
          <w:sz w:val="28"/>
          <w:szCs w:val="28"/>
        </w:rPr>
      </w:pPr>
      <w:r w:rsidRPr="00DD7127">
        <w:rPr>
          <w:bCs/>
          <w:sz w:val="28"/>
          <w:szCs w:val="28"/>
        </w:rPr>
        <w:t>Помимо естественной убыли населения, по оценке 2024 года снижение численности населения также обусловлено миграционной убылью, по которой согласно прогноза социально-экономического развития  предполагается постепенное снижение показателя в течение очередного финансового года и планового периода.</w:t>
      </w:r>
    </w:p>
    <w:p w:rsidR="004C3F52" w:rsidRPr="00DD7127" w:rsidRDefault="004C3F52" w:rsidP="00C06066">
      <w:pPr>
        <w:spacing w:line="276" w:lineRule="auto"/>
        <w:ind w:firstLine="709"/>
        <w:jc w:val="both"/>
        <w:rPr>
          <w:bCs/>
          <w:sz w:val="12"/>
          <w:szCs w:val="12"/>
        </w:rPr>
      </w:pPr>
    </w:p>
    <w:p w:rsidR="004C3F52" w:rsidRPr="00DD7127" w:rsidRDefault="004C3F52" w:rsidP="00C06066">
      <w:pPr>
        <w:spacing w:line="276" w:lineRule="auto"/>
        <w:ind w:firstLine="709"/>
        <w:jc w:val="both"/>
        <w:rPr>
          <w:sz w:val="28"/>
          <w:szCs w:val="28"/>
        </w:rPr>
      </w:pPr>
      <w:r w:rsidRPr="00DD7127">
        <w:rPr>
          <w:bCs/>
          <w:sz w:val="28"/>
          <w:szCs w:val="28"/>
        </w:rPr>
        <w:t xml:space="preserve">Основные показатели занятости населения по оценке 2024 года и на </w:t>
      </w:r>
      <w:r w:rsidRPr="00DD7127">
        <w:rPr>
          <w:sz w:val="28"/>
          <w:szCs w:val="28"/>
        </w:rPr>
        <w:t>прогнозируемый период  характеризуются данными, приведенными в Таблице2.</w:t>
      </w:r>
    </w:p>
    <w:p w:rsidR="004C3F52" w:rsidRPr="00DD7127" w:rsidRDefault="004C3F52" w:rsidP="00586A77">
      <w:pPr>
        <w:ind w:firstLine="540"/>
        <w:jc w:val="center"/>
        <w:rPr>
          <w:b/>
          <w:bCs/>
          <w:sz w:val="28"/>
          <w:szCs w:val="28"/>
        </w:rPr>
      </w:pPr>
      <w:r w:rsidRPr="00DD7127">
        <w:rPr>
          <w:b/>
          <w:bCs/>
          <w:sz w:val="28"/>
          <w:szCs w:val="28"/>
        </w:rPr>
        <w:t>Основные показатели занятости населения</w:t>
      </w:r>
    </w:p>
    <w:p w:rsidR="004C3F52" w:rsidRPr="00DD7127" w:rsidRDefault="004C3F52" w:rsidP="00586A77">
      <w:pPr>
        <w:ind w:firstLine="540"/>
        <w:jc w:val="center"/>
        <w:rPr>
          <w:sz w:val="28"/>
          <w:szCs w:val="28"/>
        </w:rPr>
      </w:pPr>
      <w:r w:rsidRPr="00DD7127">
        <w:rPr>
          <w:b/>
          <w:bCs/>
          <w:sz w:val="28"/>
          <w:szCs w:val="28"/>
        </w:rPr>
        <w:t>(базовый вариант)</w:t>
      </w:r>
    </w:p>
    <w:p w:rsidR="004C3F52" w:rsidRPr="00DD7127" w:rsidRDefault="004C3F52" w:rsidP="00586A77">
      <w:pPr>
        <w:ind w:firstLine="540"/>
        <w:jc w:val="right"/>
        <w:rPr>
          <w:sz w:val="28"/>
          <w:szCs w:val="28"/>
        </w:rPr>
      </w:pPr>
      <w:r w:rsidRPr="00DD7127">
        <w:rPr>
          <w:sz w:val="28"/>
          <w:szCs w:val="28"/>
        </w:rPr>
        <w:t>Таблица №2</w:t>
      </w:r>
    </w:p>
    <w:tbl>
      <w:tblPr>
        <w:tblW w:w="10244" w:type="dxa"/>
        <w:tblCellMar>
          <w:left w:w="0" w:type="dxa"/>
          <w:right w:w="0" w:type="dxa"/>
        </w:tblCellMar>
        <w:tblLook w:val="00A0"/>
      </w:tblPr>
      <w:tblGrid>
        <w:gridCol w:w="5847"/>
        <w:gridCol w:w="1132"/>
        <w:gridCol w:w="1153"/>
        <w:gridCol w:w="1056"/>
        <w:gridCol w:w="1056"/>
      </w:tblGrid>
      <w:tr w:rsidR="004C3F52" w:rsidRPr="00DD7127" w:rsidTr="00586A77">
        <w:trPr>
          <w:trHeight w:val="274"/>
        </w:trPr>
        <w:tc>
          <w:tcPr>
            <w:tcW w:w="584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pPr>
            <w:r w:rsidRPr="00DD7127">
              <w:rPr>
                <w:b/>
                <w:bCs/>
              </w:rPr>
              <w:t>Показатели</w:t>
            </w:r>
          </w:p>
        </w:tc>
        <w:tc>
          <w:tcPr>
            <w:tcW w:w="113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pPr>
            <w:r w:rsidRPr="00DD7127">
              <w:rPr>
                <w:b/>
                <w:bCs/>
              </w:rPr>
              <w:t>Оценка 2024 года</w:t>
            </w:r>
          </w:p>
        </w:tc>
        <w:tc>
          <w:tcPr>
            <w:tcW w:w="326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pPr>
            <w:r w:rsidRPr="00DD7127">
              <w:rPr>
                <w:b/>
                <w:bCs/>
              </w:rPr>
              <w:t>Прогноз</w:t>
            </w:r>
          </w:p>
        </w:tc>
      </w:tr>
      <w:tr w:rsidR="004C3F52" w:rsidRPr="00DD7127" w:rsidTr="00586A77">
        <w:trPr>
          <w:trHeight w:val="147"/>
        </w:trPr>
        <w:tc>
          <w:tcPr>
            <w:tcW w:w="5847" w:type="dxa"/>
            <w:vMerge/>
            <w:tcBorders>
              <w:top w:val="single" w:sz="8" w:space="0" w:color="000000"/>
              <w:left w:val="single" w:sz="8" w:space="0" w:color="000000"/>
              <w:bottom w:val="single" w:sz="8" w:space="0" w:color="000000"/>
              <w:right w:val="single" w:sz="8" w:space="0" w:color="000000"/>
            </w:tcBorders>
            <w:vAlign w:val="center"/>
          </w:tcPr>
          <w:p w:rsidR="004C3F52" w:rsidRPr="00DD7127" w:rsidRDefault="004C3F52" w:rsidP="00586A77"/>
        </w:tc>
        <w:tc>
          <w:tcPr>
            <w:tcW w:w="1132" w:type="dxa"/>
            <w:vMerge/>
            <w:tcBorders>
              <w:top w:val="single" w:sz="8" w:space="0" w:color="000000"/>
              <w:left w:val="nil"/>
              <w:bottom w:val="single" w:sz="8" w:space="0" w:color="000000"/>
              <w:right w:val="single" w:sz="8" w:space="0" w:color="000000"/>
            </w:tcBorders>
            <w:vAlign w:val="center"/>
          </w:tcPr>
          <w:p w:rsidR="004C3F52" w:rsidRPr="00DD7127" w:rsidRDefault="004C3F52" w:rsidP="00586A77"/>
        </w:tc>
        <w:tc>
          <w:tcPr>
            <w:tcW w:w="1153"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956250">
            <w:pPr>
              <w:spacing w:before="100" w:beforeAutospacing="1" w:after="100" w:afterAutospacing="1"/>
              <w:jc w:val="center"/>
              <w:rPr>
                <w:b/>
                <w:bCs/>
              </w:rPr>
            </w:pPr>
            <w:r w:rsidRPr="00DD7127">
              <w:rPr>
                <w:b/>
                <w:bCs/>
              </w:rPr>
              <w:t>2025год</w:t>
            </w: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pPr>
            <w:r w:rsidRPr="00DD7127">
              <w:rPr>
                <w:b/>
                <w:bCs/>
              </w:rPr>
              <w:t>2026год</w:t>
            </w: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pPr>
            <w:r w:rsidRPr="00DD7127">
              <w:rPr>
                <w:b/>
                <w:bCs/>
              </w:rPr>
              <w:t>2027год</w:t>
            </w:r>
          </w:p>
        </w:tc>
      </w:tr>
      <w:tr w:rsidR="004C3F52" w:rsidRPr="00DD7127" w:rsidTr="00586A77">
        <w:trPr>
          <w:trHeight w:val="569"/>
        </w:trPr>
        <w:tc>
          <w:tcPr>
            <w:tcW w:w="58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7274BB">
            <w:pPr>
              <w:spacing w:before="100" w:beforeAutospacing="1" w:after="100" w:afterAutospacing="1"/>
              <w:jc w:val="both"/>
            </w:pPr>
            <w:r w:rsidRPr="00DD7127">
              <w:t>Численность населения трудоспособного возраста, чел</w:t>
            </w:r>
          </w:p>
        </w:tc>
        <w:tc>
          <w:tcPr>
            <w:tcW w:w="113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796F6E">
            <w:pPr>
              <w:spacing w:before="100" w:beforeAutospacing="1" w:after="100" w:afterAutospacing="1"/>
              <w:jc w:val="right"/>
            </w:pPr>
            <w:r w:rsidRPr="00DD7127">
              <w:t>14 400</w:t>
            </w:r>
          </w:p>
        </w:tc>
        <w:tc>
          <w:tcPr>
            <w:tcW w:w="1153"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7274BB">
            <w:pPr>
              <w:spacing w:before="100" w:beforeAutospacing="1" w:after="100" w:afterAutospacing="1"/>
              <w:jc w:val="right"/>
            </w:pPr>
            <w:r w:rsidRPr="00DD7127">
              <w:t>14 400</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7274BB">
            <w:pPr>
              <w:spacing w:before="100" w:beforeAutospacing="1" w:after="100" w:afterAutospacing="1"/>
              <w:jc w:val="right"/>
            </w:pPr>
            <w:r w:rsidRPr="00DD7127">
              <w:t>14 500</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14 600</w:t>
            </w:r>
          </w:p>
        </w:tc>
      </w:tr>
      <w:tr w:rsidR="004C3F52" w:rsidRPr="00DD7127" w:rsidTr="00586A77">
        <w:trPr>
          <w:trHeight w:val="558"/>
        </w:trPr>
        <w:tc>
          <w:tcPr>
            <w:tcW w:w="5847"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4C3F52" w:rsidRPr="00DD7127" w:rsidRDefault="004C3F52" w:rsidP="007274BB">
            <w:pPr>
              <w:spacing w:before="100" w:beforeAutospacing="1" w:after="100" w:afterAutospacing="1"/>
              <w:jc w:val="both"/>
            </w:pPr>
            <w:r w:rsidRPr="00DD7127">
              <w:t>Численность рабочей силы(экономически активное население) (среднегодовая), чел.</w:t>
            </w:r>
          </w:p>
        </w:tc>
        <w:tc>
          <w:tcPr>
            <w:tcW w:w="1132" w:type="dxa"/>
            <w:tcBorders>
              <w:top w:val="nil"/>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12100</w:t>
            </w:r>
          </w:p>
        </w:tc>
        <w:tc>
          <w:tcPr>
            <w:tcW w:w="1153" w:type="dxa"/>
            <w:tcBorders>
              <w:top w:val="nil"/>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12 100</w:t>
            </w:r>
          </w:p>
        </w:tc>
        <w:tc>
          <w:tcPr>
            <w:tcW w:w="1056" w:type="dxa"/>
            <w:tcBorders>
              <w:top w:val="nil"/>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12150</w:t>
            </w:r>
          </w:p>
        </w:tc>
        <w:tc>
          <w:tcPr>
            <w:tcW w:w="1056" w:type="dxa"/>
            <w:tcBorders>
              <w:top w:val="nil"/>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12200</w:t>
            </w:r>
          </w:p>
        </w:tc>
      </w:tr>
      <w:tr w:rsidR="004C3F52" w:rsidRPr="00DD7127" w:rsidTr="00586A77">
        <w:trPr>
          <w:trHeight w:val="284"/>
        </w:trPr>
        <w:tc>
          <w:tcPr>
            <w:tcW w:w="5847"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pPr>
            <w:r w:rsidRPr="00DD7127">
              <w:t>Численность занятых в экономике (среднегодовая),  чел.</w:t>
            </w:r>
          </w:p>
        </w:tc>
        <w:tc>
          <w:tcPr>
            <w:tcW w:w="1132" w:type="dxa"/>
            <w:tcBorders>
              <w:top w:val="nil"/>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6110</w:t>
            </w:r>
          </w:p>
        </w:tc>
        <w:tc>
          <w:tcPr>
            <w:tcW w:w="1153" w:type="dxa"/>
            <w:tcBorders>
              <w:top w:val="nil"/>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6110</w:t>
            </w:r>
          </w:p>
        </w:tc>
        <w:tc>
          <w:tcPr>
            <w:tcW w:w="1056" w:type="dxa"/>
            <w:tcBorders>
              <w:top w:val="nil"/>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6 150</w:t>
            </w:r>
          </w:p>
        </w:tc>
        <w:tc>
          <w:tcPr>
            <w:tcW w:w="1056" w:type="dxa"/>
            <w:tcBorders>
              <w:top w:val="nil"/>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6 180</w:t>
            </w:r>
          </w:p>
        </w:tc>
      </w:tr>
      <w:tr w:rsidR="004C3F52" w:rsidRPr="00DD7127" w:rsidTr="00586A77">
        <w:trPr>
          <w:trHeight w:val="569"/>
        </w:trPr>
        <w:tc>
          <w:tcPr>
            <w:tcW w:w="584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pPr>
            <w:r w:rsidRPr="00DD7127">
              <w:t>Общая численность зарегистрированныхбезработных, чел.</w:t>
            </w:r>
          </w:p>
        </w:tc>
        <w:tc>
          <w:tcPr>
            <w:tcW w:w="1132"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50</w:t>
            </w:r>
          </w:p>
        </w:tc>
        <w:tc>
          <w:tcPr>
            <w:tcW w:w="115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50</w:t>
            </w:r>
          </w:p>
        </w:tc>
        <w:tc>
          <w:tcPr>
            <w:tcW w:w="105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50</w:t>
            </w:r>
          </w:p>
        </w:tc>
        <w:tc>
          <w:tcPr>
            <w:tcW w:w="105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50</w:t>
            </w:r>
          </w:p>
        </w:tc>
      </w:tr>
      <w:tr w:rsidR="004C3F52" w:rsidRPr="00DD7127" w:rsidTr="00AD04FF">
        <w:trPr>
          <w:trHeight w:val="284"/>
        </w:trPr>
        <w:tc>
          <w:tcPr>
            <w:tcW w:w="584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pPr>
            <w:r w:rsidRPr="00DD7127">
              <w:t>Уровень зарегистрированной безработицы, %</w:t>
            </w:r>
          </w:p>
        </w:tc>
        <w:tc>
          <w:tcPr>
            <w:tcW w:w="113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586A77">
            <w:pPr>
              <w:spacing w:before="100" w:beforeAutospacing="1" w:after="100" w:afterAutospacing="1"/>
              <w:jc w:val="right"/>
            </w:pPr>
            <w:r w:rsidRPr="00DD7127">
              <w:t>0,4</w:t>
            </w:r>
          </w:p>
        </w:tc>
        <w:tc>
          <w:tcPr>
            <w:tcW w:w="115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8D4763">
            <w:pPr>
              <w:jc w:val="right"/>
            </w:pPr>
            <w:r w:rsidRPr="00DD7127">
              <w:t>0,4</w:t>
            </w:r>
          </w:p>
        </w:tc>
        <w:tc>
          <w:tcPr>
            <w:tcW w:w="1056"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8D4763">
            <w:pPr>
              <w:jc w:val="right"/>
            </w:pPr>
            <w:r w:rsidRPr="00DD7127">
              <w:t>0,4</w:t>
            </w:r>
          </w:p>
        </w:tc>
        <w:tc>
          <w:tcPr>
            <w:tcW w:w="1056"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8D4763">
            <w:pPr>
              <w:jc w:val="right"/>
            </w:pPr>
            <w:r w:rsidRPr="00DD7127">
              <w:t>0,4</w:t>
            </w:r>
          </w:p>
        </w:tc>
      </w:tr>
      <w:tr w:rsidR="004C3F52" w:rsidRPr="00DD7127" w:rsidTr="00586A77">
        <w:trPr>
          <w:trHeight w:val="832"/>
        </w:trPr>
        <w:tc>
          <w:tcPr>
            <w:tcW w:w="58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pPr>
            <w:r w:rsidRPr="00DD7127">
              <w:t>Среднемесячная номинальная начисленная заработная плата одного работника по полному кругу предприятий, рублей</w:t>
            </w:r>
          </w:p>
        </w:tc>
        <w:tc>
          <w:tcPr>
            <w:tcW w:w="113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45 417</w:t>
            </w:r>
          </w:p>
        </w:tc>
        <w:tc>
          <w:tcPr>
            <w:tcW w:w="1153"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49 226</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53 016</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56 944</w:t>
            </w:r>
          </w:p>
        </w:tc>
      </w:tr>
      <w:tr w:rsidR="004C3F52" w:rsidRPr="00DD7127" w:rsidTr="00586A77">
        <w:trPr>
          <w:trHeight w:val="832"/>
        </w:trPr>
        <w:tc>
          <w:tcPr>
            <w:tcW w:w="58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pPr>
            <w:r w:rsidRPr="00DD7127">
              <w:t>Среднемесячная номинальная начисленная заработная плата одного работника покрупным и средним предприятия, рублей</w:t>
            </w:r>
          </w:p>
        </w:tc>
        <w:tc>
          <w:tcPr>
            <w:tcW w:w="113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48 403</w:t>
            </w:r>
          </w:p>
        </w:tc>
        <w:tc>
          <w:tcPr>
            <w:tcW w:w="1153"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52 477</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56 505</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60 694</w:t>
            </w:r>
          </w:p>
        </w:tc>
      </w:tr>
      <w:tr w:rsidR="004C3F52" w:rsidRPr="00DD7127" w:rsidTr="00586A77">
        <w:trPr>
          <w:trHeight w:val="569"/>
        </w:trPr>
        <w:tc>
          <w:tcPr>
            <w:tcW w:w="58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pPr>
            <w:r w:rsidRPr="00DD7127">
              <w:t>Величина прожиточного минимума в среднем на душу населения в месяц, рублей</w:t>
            </w:r>
          </w:p>
        </w:tc>
        <w:tc>
          <w:tcPr>
            <w:tcW w:w="1132"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14 217</w:t>
            </w:r>
          </w:p>
        </w:tc>
        <w:tc>
          <w:tcPr>
            <w:tcW w:w="1153"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16 314</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17 048</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DD7127" w:rsidRDefault="004C3F52" w:rsidP="008D4763">
            <w:pPr>
              <w:spacing w:before="100" w:beforeAutospacing="1" w:after="100" w:afterAutospacing="1"/>
              <w:jc w:val="right"/>
            </w:pPr>
            <w:r w:rsidRPr="00DD7127">
              <w:t>17 730</w:t>
            </w:r>
          </w:p>
        </w:tc>
      </w:tr>
    </w:tbl>
    <w:p w:rsidR="004C3F52" w:rsidRPr="00DD7127" w:rsidRDefault="004C3F52" w:rsidP="00586A77">
      <w:pPr>
        <w:spacing w:line="288" w:lineRule="auto"/>
        <w:ind w:firstLine="709"/>
        <w:jc w:val="both"/>
        <w:rPr>
          <w:sz w:val="28"/>
          <w:szCs w:val="28"/>
        </w:rPr>
      </w:pPr>
    </w:p>
    <w:p w:rsidR="004C3F52" w:rsidRPr="00DD7127" w:rsidRDefault="004C3F52" w:rsidP="00681ADB">
      <w:pPr>
        <w:pStyle w:val="BodyText2"/>
        <w:spacing w:line="288" w:lineRule="auto"/>
        <w:ind w:firstLine="709"/>
        <w:jc w:val="both"/>
        <w:rPr>
          <w:sz w:val="28"/>
          <w:szCs w:val="28"/>
        </w:rPr>
      </w:pPr>
      <w:r w:rsidRPr="00DD7127">
        <w:rPr>
          <w:sz w:val="28"/>
          <w:szCs w:val="28"/>
        </w:rPr>
        <w:t>По оценочному значению 2024 года численность рабочей силы в 2024 году составляет 12100 человек, среднегодовая численность занятых в экономике  6110 человек (в 2025 году прогнозируется на прежнем уровне 6110 человек, в 2026 году 6150 человек и 2027году 6180 человек, т.е. с незначительным увеличением). Уровень зарегистрированной безработицы в 2025 году и плановом периоде 2026-2027 гг. прогнозируется на прежнем уровне.</w:t>
      </w:r>
    </w:p>
    <w:p w:rsidR="004C3F52" w:rsidRPr="00DD7127" w:rsidRDefault="004C3F52" w:rsidP="00681ADB">
      <w:pPr>
        <w:pStyle w:val="BodyText2"/>
        <w:spacing w:line="288" w:lineRule="auto"/>
        <w:ind w:firstLine="709"/>
        <w:jc w:val="both"/>
        <w:rPr>
          <w:sz w:val="28"/>
          <w:szCs w:val="28"/>
        </w:rPr>
      </w:pPr>
      <w:r w:rsidRPr="00DD7127">
        <w:rPr>
          <w:sz w:val="28"/>
          <w:szCs w:val="28"/>
        </w:rPr>
        <w:t xml:space="preserve">Предполагается, что положительным факторам, оказывающим влияние на развитие рынка труда,будут являться меры, направленные на снижение влияния негативных демографических тенденций, стратегии действий в интересах граждан старшего поколения, направленных на стимулирование активного долголетия, а также активные меры миграционной политики. </w:t>
      </w:r>
    </w:p>
    <w:p w:rsidR="004C3F52" w:rsidRPr="00DD7127" w:rsidRDefault="004C3F52" w:rsidP="0054280B">
      <w:pPr>
        <w:spacing w:line="288" w:lineRule="auto"/>
        <w:ind w:firstLine="708"/>
        <w:jc w:val="both"/>
        <w:rPr>
          <w:sz w:val="28"/>
          <w:szCs w:val="28"/>
          <w:shd w:val="clear" w:color="auto" w:fill="FFFFFF"/>
        </w:rPr>
      </w:pPr>
      <w:r w:rsidRPr="00DD7127">
        <w:rPr>
          <w:sz w:val="28"/>
          <w:szCs w:val="28"/>
        </w:rPr>
        <w:t>В 2024 году в номинальном исчислении среднемесячная заработная плата одного работника полного округа предприятий оценивается в 45417 рублей (117,2% к уровню 2023 года), в 2025 году прогнозируется в 49226 рублей (108,4%</w:t>
      </w:r>
      <w:r w:rsidRPr="00DD7127">
        <w:rPr>
          <w:sz w:val="28"/>
          <w:szCs w:val="28"/>
          <w:shd w:val="clear" w:color="auto" w:fill="FFFFFF"/>
        </w:rPr>
        <w:t>к уровню 2024 года), в 2026 году в 53016 рублей (116,7% к 2024 году и 107,7% к 2025</w:t>
      </w:r>
      <w:r>
        <w:rPr>
          <w:sz w:val="28"/>
          <w:szCs w:val="28"/>
          <w:shd w:val="clear" w:color="auto" w:fill="FFFFFF"/>
        </w:rPr>
        <w:t xml:space="preserve"> году), в 2027</w:t>
      </w:r>
      <w:r w:rsidRPr="00DD7127">
        <w:rPr>
          <w:sz w:val="28"/>
          <w:szCs w:val="28"/>
          <w:shd w:val="clear" w:color="auto" w:fill="FFFFFF"/>
        </w:rPr>
        <w:t xml:space="preserve"> в 56 944 рублей (125,4% к 2024 году, 115,7% к 2025 году, и 107,4% к 2026 году).</w:t>
      </w:r>
    </w:p>
    <w:p w:rsidR="004C3F52" w:rsidRPr="00DD7127" w:rsidRDefault="004C3F52" w:rsidP="0054280B">
      <w:pPr>
        <w:spacing w:line="288" w:lineRule="auto"/>
        <w:ind w:firstLine="708"/>
        <w:jc w:val="both"/>
        <w:rPr>
          <w:sz w:val="12"/>
          <w:szCs w:val="12"/>
          <w:shd w:val="clear" w:color="auto" w:fill="FFFFFF"/>
        </w:rPr>
      </w:pPr>
    </w:p>
    <w:p w:rsidR="004C3F52" w:rsidRPr="00DD7127" w:rsidRDefault="004C3F52" w:rsidP="00436BEC">
      <w:pPr>
        <w:spacing w:line="288" w:lineRule="auto"/>
        <w:ind w:firstLine="708"/>
        <w:jc w:val="both"/>
        <w:rPr>
          <w:sz w:val="28"/>
          <w:szCs w:val="28"/>
          <w:shd w:val="clear" w:color="auto" w:fill="FFFFFF"/>
        </w:rPr>
      </w:pPr>
      <w:r w:rsidRPr="00DD7127">
        <w:rPr>
          <w:sz w:val="28"/>
          <w:szCs w:val="28"/>
          <w:shd w:val="clear" w:color="auto" w:fill="FFFFFF"/>
        </w:rPr>
        <w:t>Рост заработной платы в 2025 году, в значительной части, обусловлен увеличением минимального размера оплаты труда (с 1 января 2025 года минимальный размер оплаты труда  </w:t>
      </w:r>
      <w:r w:rsidRPr="00DD7127">
        <w:rPr>
          <w:bCs/>
          <w:sz w:val="28"/>
          <w:szCs w:val="28"/>
          <w:shd w:val="clear" w:color="auto" w:fill="FFFFFF"/>
        </w:rPr>
        <w:t>возрастет на 16,5% и составит 22440,00 рублей)</w:t>
      </w:r>
      <w:r w:rsidRPr="00DD7127">
        <w:rPr>
          <w:sz w:val="28"/>
          <w:szCs w:val="28"/>
          <w:shd w:val="clear" w:color="auto" w:fill="FFFFFF"/>
        </w:rPr>
        <w:t>. В среднесрочной перспективе,повышение минимального размера оплаты труда в соответствии с трудовым законодательством,  в бюджетном секторе отдельным категориям работников будут сохранены достигнутые соотношения их заработной платы к среднемесячному доходу от трудовой деятельности, предусматривается индексация заработной платы в соответствии с уровнем инфляции.Увеличение заработной платы во внебюджетном секторе экономики будет определяться динамикой роста производства и производительности труда.</w:t>
      </w:r>
    </w:p>
    <w:p w:rsidR="004C3F52" w:rsidRPr="00DD7127" w:rsidRDefault="004C3F52" w:rsidP="00414F5D">
      <w:pPr>
        <w:spacing w:line="288" w:lineRule="auto"/>
        <w:ind w:firstLine="709"/>
        <w:jc w:val="both"/>
        <w:rPr>
          <w:sz w:val="12"/>
          <w:szCs w:val="12"/>
        </w:rPr>
      </w:pPr>
    </w:p>
    <w:p w:rsidR="004C3F52" w:rsidRPr="00DD7127" w:rsidRDefault="004C3F52" w:rsidP="00414F5D">
      <w:pPr>
        <w:spacing w:line="288" w:lineRule="auto"/>
        <w:ind w:firstLine="709"/>
        <w:jc w:val="both"/>
        <w:rPr>
          <w:sz w:val="28"/>
          <w:szCs w:val="28"/>
        </w:rPr>
      </w:pPr>
      <w:r w:rsidRPr="00DD7127">
        <w:rPr>
          <w:sz w:val="28"/>
          <w:szCs w:val="28"/>
        </w:rPr>
        <w:t>Производственный сектор Климовского муниципального района Брянской области представлен предприятиями, относящимися к видам деятельности: «Обрабатывающие производства», «Обеспечение электрической энергией», «Водоснабжение, водоотведение, организация сбора и утилизации отходов».</w:t>
      </w:r>
    </w:p>
    <w:p w:rsidR="004C3F52" w:rsidRPr="00DD7127" w:rsidRDefault="004C3F52" w:rsidP="00414F5D">
      <w:pPr>
        <w:spacing w:line="288" w:lineRule="auto"/>
        <w:ind w:firstLine="708"/>
        <w:jc w:val="both"/>
        <w:rPr>
          <w:sz w:val="12"/>
          <w:szCs w:val="12"/>
        </w:rPr>
      </w:pPr>
    </w:p>
    <w:p w:rsidR="004C3F52" w:rsidRPr="00DD7127" w:rsidRDefault="004C3F52" w:rsidP="00414F5D">
      <w:pPr>
        <w:spacing w:line="288" w:lineRule="auto"/>
        <w:ind w:firstLine="708"/>
        <w:jc w:val="both"/>
        <w:rPr>
          <w:sz w:val="28"/>
          <w:szCs w:val="28"/>
        </w:rPr>
      </w:pPr>
      <w:r w:rsidRPr="00DD7127">
        <w:rPr>
          <w:sz w:val="28"/>
          <w:szCs w:val="28"/>
        </w:rPr>
        <w:t>По оценке 2024года объем отгруженных товаров собственного производства, выполненных работ и услуг собственными силами по всем видам экономической деятельности   составитв действующих ценах  2525,3млн. руб. или 107,4 % к 2023 году.</w:t>
      </w:r>
    </w:p>
    <w:p w:rsidR="004C3F52" w:rsidRPr="00DD7127" w:rsidRDefault="004C3F52" w:rsidP="00CA73CB">
      <w:pPr>
        <w:spacing w:line="288" w:lineRule="auto"/>
        <w:ind w:firstLine="709"/>
        <w:jc w:val="both"/>
        <w:rPr>
          <w:sz w:val="28"/>
          <w:szCs w:val="28"/>
        </w:rPr>
      </w:pPr>
      <w:r w:rsidRPr="00DD7127">
        <w:rPr>
          <w:sz w:val="28"/>
          <w:szCs w:val="28"/>
        </w:rPr>
        <w:t>В прогнозном периоде планируется изменение данного показателя, так в 2025 году рост составит 8,2% (к 2024 году),в 2026 году 5,7% (к 2025 году), в 2027 году 6,0 % (к 2026 году).</w:t>
      </w:r>
    </w:p>
    <w:p w:rsidR="004C3F52" w:rsidRPr="00DD7127" w:rsidRDefault="004C3F52" w:rsidP="00586A77">
      <w:pPr>
        <w:ind w:firstLine="540"/>
        <w:jc w:val="center"/>
        <w:rPr>
          <w:b/>
          <w:bCs/>
          <w:sz w:val="28"/>
          <w:szCs w:val="28"/>
        </w:rPr>
      </w:pPr>
    </w:p>
    <w:p w:rsidR="004C3F52" w:rsidRPr="00DD7127" w:rsidRDefault="004C3F52" w:rsidP="00586A77">
      <w:pPr>
        <w:ind w:firstLine="540"/>
        <w:jc w:val="center"/>
        <w:rPr>
          <w:b/>
          <w:bCs/>
          <w:sz w:val="28"/>
          <w:szCs w:val="28"/>
        </w:rPr>
      </w:pPr>
    </w:p>
    <w:p w:rsidR="004C3F52" w:rsidRDefault="004C3F52" w:rsidP="00586A77">
      <w:pPr>
        <w:ind w:firstLine="540"/>
        <w:jc w:val="center"/>
        <w:rPr>
          <w:b/>
          <w:bCs/>
          <w:sz w:val="28"/>
          <w:szCs w:val="28"/>
        </w:rPr>
      </w:pPr>
    </w:p>
    <w:p w:rsidR="004C3F52" w:rsidRPr="00DD7127" w:rsidRDefault="004C3F52" w:rsidP="00DA4E00">
      <w:pPr>
        <w:tabs>
          <w:tab w:val="left" w:pos="9253"/>
        </w:tabs>
        <w:ind w:firstLine="540"/>
        <w:rPr>
          <w:b/>
          <w:bCs/>
          <w:sz w:val="28"/>
          <w:szCs w:val="28"/>
        </w:rPr>
      </w:pPr>
      <w:r>
        <w:rPr>
          <w:b/>
          <w:bCs/>
          <w:sz w:val="28"/>
          <w:szCs w:val="28"/>
        </w:rPr>
        <w:tab/>
      </w:r>
    </w:p>
    <w:p w:rsidR="004C3F52" w:rsidRDefault="004C3F52" w:rsidP="00176DFC">
      <w:pPr>
        <w:ind w:firstLine="540"/>
        <w:jc w:val="right"/>
        <w:rPr>
          <w:sz w:val="28"/>
          <w:szCs w:val="28"/>
        </w:rPr>
      </w:pPr>
      <w:r w:rsidRPr="00DD7127">
        <w:rPr>
          <w:sz w:val="28"/>
          <w:szCs w:val="28"/>
        </w:rPr>
        <w:t xml:space="preserve">Таблица </w:t>
      </w:r>
      <w:r>
        <w:rPr>
          <w:sz w:val="28"/>
          <w:szCs w:val="28"/>
        </w:rPr>
        <w:t>№</w:t>
      </w:r>
      <w:r w:rsidRPr="00DD7127">
        <w:rPr>
          <w:sz w:val="28"/>
          <w:szCs w:val="28"/>
        </w:rPr>
        <w:t>3</w:t>
      </w:r>
    </w:p>
    <w:p w:rsidR="004C3F52" w:rsidRPr="00DD7127" w:rsidRDefault="004C3F52" w:rsidP="00586A77">
      <w:pPr>
        <w:ind w:firstLine="540"/>
        <w:jc w:val="center"/>
        <w:rPr>
          <w:b/>
          <w:bCs/>
          <w:sz w:val="28"/>
          <w:szCs w:val="28"/>
        </w:rPr>
      </w:pPr>
      <w:r w:rsidRPr="00DD7127">
        <w:rPr>
          <w:b/>
          <w:bCs/>
          <w:sz w:val="28"/>
          <w:szCs w:val="28"/>
        </w:rPr>
        <w:t xml:space="preserve">Основные показатели, характеризующие промышленность </w:t>
      </w:r>
    </w:p>
    <w:p w:rsidR="004C3F52" w:rsidRPr="00DD7127" w:rsidRDefault="004C3F52" w:rsidP="00586A77">
      <w:pPr>
        <w:ind w:firstLine="540"/>
        <w:jc w:val="center"/>
        <w:rPr>
          <w:sz w:val="28"/>
          <w:szCs w:val="28"/>
        </w:rPr>
      </w:pPr>
      <w:r w:rsidRPr="00DD7127">
        <w:rPr>
          <w:b/>
          <w:bCs/>
          <w:sz w:val="28"/>
          <w:szCs w:val="28"/>
        </w:rPr>
        <w:t>(базовый вариант)</w:t>
      </w:r>
    </w:p>
    <w:tbl>
      <w:tblPr>
        <w:tblW w:w="10233" w:type="dxa"/>
        <w:tblCellMar>
          <w:left w:w="0" w:type="dxa"/>
          <w:right w:w="0" w:type="dxa"/>
        </w:tblCellMar>
        <w:tblLook w:val="00A0"/>
      </w:tblPr>
      <w:tblGrid>
        <w:gridCol w:w="3453"/>
        <w:gridCol w:w="1356"/>
        <w:gridCol w:w="1356"/>
        <w:gridCol w:w="1356"/>
        <w:gridCol w:w="1356"/>
        <w:gridCol w:w="1356"/>
      </w:tblGrid>
      <w:tr w:rsidR="004C3F52" w:rsidRPr="00DD7127" w:rsidTr="00176DFC">
        <w:tc>
          <w:tcPr>
            <w:tcW w:w="34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pPr>
            <w:r w:rsidRPr="00DD7127">
              <w:rPr>
                <w:b/>
                <w:bCs/>
              </w:rPr>
              <w:t>Показатели</w:t>
            </w:r>
          </w:p>
        </w:tc>
        <w:tc>
          <w:tcPr>
            <w:tcW w:w="1356" w:type="dxa"/>
            <w:vMerge w:val="restart"/>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3F52" w:rsidRPr="00DD7127" w:rsidRDefault="004C3F52" w:rsidP="00586A77">
            <w:pPr>
              <w:spacing w:before="100" w:beforeAutospacing="1" w:after="100" w:afterAutospacing="1"/>
              <w:jc w:val="center"/>
            </w:pPr>
            <w:r w:rsidRPr="00DD7127">
              <w:rPr>
                <w:b/>
                <w:bCs/>
              </w:rPr>
              <w:t>2023 год</w:t>
            </w:r>
          </w:p>
        </w:tc>
        <w:tc>
          <w:tcPr>
            <w:tcW w:w="1356" w:type="dxa"/>
            <w:vMerge w:val="restart"/>
            <w:tcBorders>
              <w:top w:val="single" w:sz="8" w:space="0" w:color="000000"/>
              <w:left w:val="single" w:sz="4" w:space="0" w:color="auto"/>
              <w:right w:val="single" w:sz="4" w:space="0" w:color="auto"/>
            </w:tcBorders>
          </w:tcPr>
          <w:p w:rsidR="004C3F52" w:rsidRPr="00DD7127" w:rsidRDefault="004C3F52" w:rsidP="00586A77">
            <w:pPr>
              <w:spacing w:before="100" w:beforeAutospacing="1" w:after="100" w:afterAutospacing="1"/>
              <w:jc w:val="center"/>
            </w:pPr>
            <w:r w:rsidRPr="00DD7127">
              <w:rPr>
                <w:b/>
                <w:bCs/>
              </w:rPr>
              <w:t>Оценка 2024 года</w:t>
            </w:r>
          </w:p>
        </w:tc>
        <w:tc>
          <w:tcPr>
            <w:tcW w:w="406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pPr>
            <w:r w:rsidRPr="00DD7127">
              <w:rPr>
                <w:b/>
                <w:bCs/>
              </w:rPr>
              <w:t>Прогноз</w:t>
            </w:r>
          </w:p>
        </w:tc>
      </w:tr>
      <w:tr w:rsidR="004C3F52" w:rsidRPr="00DD7127" w:rsidTr="00176DFC">
        <w:tc>
          <w:tcPr>
            <w:tcW w:w="0" w:type="auto"/>
            <w:vMerge/>
            <w:tcBorders>
              <w:top w:val="single" w:sz="8" w:space="0" w:color="000000"/>
              <w:left w:val="single" w:sz="8" w:space="0" w:color="000000"/>
              <w:bottom w:val="single" w:sz="8" w:space="0" w:color="000000"/>
              <w:right w:val="single" w:sz="8" w:space="0" w:color="000000"/>
            </w:tcBorders>
            <w:vAlign w:val="center"/>
          </w:tcPr>
          <w:p w:rsidR="004C3F52" w:rsidRPr="00DD7127" w:rsidRDefault="004C3F52" w:rsidP="00586A77"/>
        </w:tc>
        <w:tc>
          <w:tcPr>
            <w:tcW w:w="1356" w:type="dxa"/>
            <w:vMerge/>
            <w:tcBorders>
              <w:top w:val="single" w:sz="8" w:space="0" w:color="000000"/>
              <w:left w:val="nil"/>
              <w:bottom w:val="single" w:sz="8" w:space="0" w:color="000000"/>
              <w:right w:val="single" w:sz="4" w:space="0" w:color="auto"/>
            </w:tcBorders>
            <w:vAlign w:val="center"/>
          </w:tcPr>
          <w:p w:rsidR="004C3F52" w:rsidRPr="00DD7127" w:rsidRDefault="004C3F52" w:rsidP="00586A77"/>
        </w:tc>
        <w:tc>
          <w:tcPr>
            <w:tcW w:w="1356" w:type="dxa"/>
            <w:vMerge/>
            <w:tcBorders>
              <w:left w:val="single" w:sz="4" w:space="0" w:color="auto"/>
              <w:bottom w:val="single" w:sz="8" w:space="0" w:color="000000"/>
              <w:right w:val="single" w:sz="4" w:space="0" w:color="auto"/>
            </w:tcBorders>
            <w:vAlign w:val="center"/>
          </w:tcPr>
          <w:p w:rsidR="004C3F52" w:rsidRPr="00DD7127" w:rsidRDefault="004C3F52" w:rsidP="00586A77"/>
        </w:tc>
        <w:tc>
          <w:tcPr>
            <w:tcW w:w="1356"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pPr>
            <w:r w:rsidRPr="00DD7127">
              <w:rPr>
                <w:b/>
                <w:bCs/>
              </w:rPr>
              <w:t>2025 год</w:t>
            </w:r>
          </w:p>
        </w:tc>
        <w:tc>
          <w:tcPr>
            <w:tcW w:w="1356"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pPr>
            <w:r w:rsidRPr="00DD7127">
              <w:rPr>
                <w:b/>
                <w:bCs/>
              </w:rPr>
              <w:t>2026 год</w:t>
            </w:r>
          </w:p>
        </w:tc>
        <w:tc>
          <w:tcPr>
            <w:tcW w:w="1356"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pPr>
            <w:r w:rsidRPr="00DD7127">
              <w:rPr>
                <w:b/>
                <w:bCs/>
              </w:rPr>
              <w:t>2027 год</w:t>
            </w:r>
          </w:p>
        </w:tc>
      </w:tr>
      <w:tr w:rsidR="004C3F52" w:rsidRPr="00DD7127" w:rsidTr="00176DFC">
        <w:tc>
          <w:tcPr>
            <w:tcW w:w="3453"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pPr>
            <w:r w:rsidRPr="00DD7127">
              <w:t>Объем отгруженных товаров собственного производства, выполненных работ и  услуг собственными силами предприятий по всем видам экономической деятельности, тыс. руб.</w:t>
            </w:r>
          </w:p>
        </w:tc>
        <w:tc>
          <w:tcPr>
            <w:tcW w:w="1356" w:type="dxa"/>
            <w:tcBorders>
              <w:top w:val="nil"/>
              <w:left w:val="nil"/>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A7121A">
            <w:pPr>
              <w:spacing w:before="100" w:beforeAutospacing="1" w:after="100" w:afterAutospacing="1"/>
              <w:jc w:val="right"/>
            </w:pPr>
            <w:r w:rsidRPr="00DD7127">
              <w:t>2 351 766,6</w:t>
            </w:r>
          </w:p>
        </w:tc>
        <w:tc>
          <w:tcPr>
            <w:tcW w:w="135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A7121A">
            <w:pPr>
              <w:spacing w:before="100" w:beforeAutospacing="1" w:after="100" w:afterAutospacing="1"/>
              <w:jc w:val="right"/>
            </w:pPr>
            <w:r w:rsidRPr="00DD7127">
              <w:t>2 525 275,0</w:t>
            </w:r>
          </w:p>
        </w:tc>
        <w:tc>
          <w:tcPr>
            <w:tcW w:w="1356" w:type="dxa"/>
            <w:tcBorders>
              <w:top w:val="nil"/>
              <w:left w:val="nil"/>
              <w:bottom w:val="single" w:sz="4" w:space="0" w:color="auto"/>
              <w:right w:val="single" w:sz="8" w:space="0" w:color="000000"/>
            </w:tcBorders>
            <w:tcMar>
              <w:top w:w="0" w:type="dxa"/>
              <w:left w:w="108" w:type="dxa"/>
              <w:bottom w:w="0" w:type="dxa"/>
              <w:right w:w="108" w:type="dxa"/>
            </w:tcMar>
            <w:vAlign w:val="center"/>
          </w:tcPr>
          <w:p w:rsidR="004C3F52" w:rsidRPr="00DD7127" w:rsidRDefault="004C3F52" w:rsidP="00A7121A">
            <w:pPr>
              <w:spacing w:before="100" w:beforeAutospacing="1" w:after="100" w:afterAutospacing="1"/>
              <w:jc w:val="right"/>
            </w:pPr>
            <w:r w:rsidRPr="00DD7127">
              <w:t>2 732 903,0</w:t>
            </w:r>
          </w:p>
        </w:tc>
        <w:tc>
          <w:tcPr>
            <w:tcW w:w="1356" w:type="dxa"/>
            <w:tcBorders>
              <w:top w:val="nil"/>
              <w:left w:val="nil"/>
              <w:bottom w:val="single" w:sz="4" w:space="0" w:color="auto"/>
              <w:right w:val="single" w:sz="8" w:space="0" w:color="000000"/>
            </w:tcBorders>
            <w:tcMar>
              <w:top w:w="0" w:type="dxa"/>
              <w:left w:w="108" w:type="dxa"/>
              <w:bottom w:w="0" w:type="dxa"/>
              <w:right w:w="108" w:type="dxa"/>
            </w:tcMar>
            <w:vAlign w:val="center"/>
          </w:tcPr>
          <w:p w:rsidR="004C3F52" w:rsidRPr="00DD7127" w:rsidRDefault="004C3F52" w:rsidP="00A7121A">
            <w:pPr>
              <w:spacing w:before="100" w:beforeAutospacing="1" w:after="100" w:afterAutospacing="1"/>
              <w:jc w:val="right"/>
            </w:pPr>
            <w:r w:rsidRPr="00DD7127">
              <w:t>2 890 843,0</w:t>
            </w:r>
          </w:p>
        </w:tc>
        <w:tc>
          <w:tcPr>
            <w:tcW w:w="1356" w:type="dxa"/>
            <w:tcBorders>
              <w:top w:val="nil"/>
              <w:left w:val="nil"/>
              <w:bottom w:val="single" w:sz="4" w:space="0" w:color="auto"/>
              <w:right w:val="single" w:sz="8" w:space="0" w:color="000000"/>
            </w:tcBorders>
            <w:tcMar>
              <w:top w:w="0" w:type="dxa"/>
              <w:left w:w="108" w:type="dxa"/>
              <w:bottom w:w="0" w:type="dxa"/>
              <w:right w:w="108" w:type="dxa"/>
            </w:tcMar>
            <w:vAlign w:val="center"/>
          </w:tcPr>
          <w:p w:rsidR="004C3F52" w:rsidRPr="00DD7127" w:rsidRDefault="004C3F52" w:rsidP="00A7121A">
            <w:pPr>
              <w:spacing w:before="100" w:beforeAutospacing="1" w:after="100" w:afterAutospacing="1"/>
              <w:jc w:val="right"/>
            </w:pPr>
            <w:r w:rsidRPr="00DD7127">
              <w:t>3 063 883,0</w:t>
            </w:r>
          </w:p>
        </w:tc>
      </w:tr>
      <w:tr w:rsidR="004C3F52" w:rsidRPr="00DD7127" w:rsidTr="00176DFC">
        <w:tc>
          <w:tcPr>
            <w:tcW w:w="345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pPr>
            <w:r w:rsidRPr="00DD7127">
              <w:t>в процентах к предыдущему году</w:t>
            </w:r>
          </w:p>
        </w:tc>
        <w:tc>
          <w:tcPr>
            <w:tcW w:w="1356" w:type="dxa"/>
            <w:tcBorders>
              <w:top w:val="single" w:sz="4" w:space="0" w:color="auto"/>
              <w:left w:val="nil"/>
              <w:bottom w:val="single" w:sz="8" w:space="0" w:color="000000"/>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pPr>
            <w:r w:rsidRPr="00DD7127">
              <w:t>х</w:t>
            </w:r>
          </w:p>
        </w:tc>
        <w:tc>
          <w:tcPr>
            <w:tcW w:w="1356" w:type="dxa"/>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pPr>
            <w:r w:rsidRPr="00DD7127">
              <w:t>107,4</w:t>
            </w:r>
          </w:p>
        </w:tc>
        <w:tc>
          <w:tcPr>
            <w:tcW w:w="135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pPr>
            <w:r w:rsidRPr="00DD7127">
              <w:t>108,2</w:t>
            </w:r>
          </w:p>
        </w:tc>
        <w:tc>
          <w:tcPr>
            <w:tcW w:w="135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pPr>
            <w:r w:rsidRPr="00DD7127">
              <w:t>105,7</w:t>
            </w:r>
          </w:p>
        </w:tc>
        <w:tc>
          <w:tcPr>
            <w:tcW w:w="135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pPr>
            <w:r w:rsidRPr="00DD7127">
              <w:t>106,0</w:t>
            </w:r>
          </w:p>
        </w:tc>
      </w:tr>
    </w:tbl>
    <w:p w:rsidR="004C3F52" w:rsidRPr="00DD7127" w:rsidRDefault="004C3F52" w:rsidP="006B702E">
      <w:pPr>
        <w:pStyle w:val="NormalWeb"/>
      </w:pPr>
    </w:p>
    <w:p w:rsidR="004C3F52" w:rsidRPr="00DD7127" w:rsidRDefault="004C3F52" w:rsidP="007653BD">
      <w:pPr>
        <w:pStyle w:val="NormalWeb"/>
      </w:pPr>
      <w:r w:rsidRPr="00DD7127">
        <w:t xml:space="preserve">В плановом периоде прогнозируется  незначительный рост объема отгруженных товаров собственного </w:t>
      </w:r>
      <w:r w:rsidRPr="003D6DAE">
        <w:t>производства.</w:t>
      </w:r>
      <w:r w:rsidRPr="00DD7127">
        <w:t>Продукция промышленных предприятий пользуется спросом, как в районе, так и за его пределами. Предприятия имеют уже налаженные рынки сбыта.</w:t>
      </w:r>
    </w:p>
    <w:p w:rsidR="004C3F52" w:rsidRPr="00DD7127" w:rsidRDefault="004C3F52" w:rsidP="006B702E">
      <w:pPr>
        <w:pStyle w:val="NormalWeb"/>
      </w:pPr>
      <w:r w:rsidRPr="00DD7127">
        <w:t>Для дальнейшего динамичного развития промышленности района необходимо, прежде всего, повышение инвестиционной активности предприятий, техническое перевооружение производства, внедрение современных технологий по выпуску продукции, расширение ассортимента, освоение современных методов маркетинга.</w:t>
      </w:r>
    </w:p>
    <w:p w:rsidR="004C3F52" w:rsidRPr="00DD7127" w:rsidRDefault="004C3F52" w:rsidP="006B702E">
      <w:pPr>
        <w:pStyle w:val="NormalWeb"/>
      </w:pPr>
      <w:r w:rsidRPr="00DD7127">
        <w:t>Основными проблемами промышленных предприятий района остаются высокая энергоемкость производства.</w:t>
      </w:r>
    </w:p>
    <w:p w:rsidR="004C3F52" w:rsidRPr="00DD7127" w:rsidRDefault="004C3F52" w:rsidP="006318FD">
      <w:pPr>
        <w:spacing w:line="288" w:lineRule="auto"/>
        <w:ind w:firstLine="539"/>
        <w:jc w:val="both"/>
        <w:rPr>
          <w:sz w:val="12"/>
          <w:szCs w:val="12"/>
        </w:rPr>
      </w:pPr>
    </w:p>
    <w:p w:rsidR="004C3F52" w:rsidRPr="00DD7127" w:rsidRDefault="004C3F52" w:rsidP="006318FD">
      <w:pPr>
        <w:spacing w:line="288" w:lineRule="auto"/>
        <w:ind w:firstLine="539"/>
        <w:jc w:val="both"/>
        <w:rPr>
          <w:sz w:val="28"/>
          <w:szCs w:val="28"/>
        </w:rPr>
      </w:pPr>
      <w:r w:rsidRPr="00DD7127">
        <w:rPr>
          <w:sz w:val="28"/>
          <w:szCs w:val="28"/>
        </w:rPr>
        <w:t>Сферой особого внимания в экономике района является сельское хозяйство. В агропромышленном комплексе Климовского района осуществляют хозяйственную деятельность 6 сельскохозяйственных предприятий, 20 крестьянских (фермерских) хозяйств и индивидуальных предпринимателей, а также 6723 личных подсобных хозяйств. На территории осуществляет деятельность структурное подразделение ООО «Брянская мясная компания» агропромышленного холдинга «Мираторг»и ООО «Мираторг - Курск» (4 свиноводческих фермы).</w:t>
      </w:r>
    </w:p>
    <w:p w:rsidR="004C3F52" w:rsidRPr="00DD7127" w:rsidRDefault="004C3F52" w:rsidP="00586A77">
      <w:pPr>
        <w:spacing w:line="288" w:lineRule="auto"/>
        <w:ind w:firstLine="539"/>
        <w:jc w:val="both"/>
        <w:rPr>
          <w:bCs/>
          <w:sz w:val="28"/>
          <w:szCs w:val="28"/>
        </w:rPr>
      </w:pPr>
    </w:p>
    <w:p w:rsidR="004C3F52" w:rsidRPr="00DD7127" w:rsidRDefault="004C3F52" w:rsidP="00586A77">
      <w:pPr>
        <w:spacing w:line="288" w:lineRule="auto"/>
        <w:ind w:firstLine="539"/>
        <w:jc w:val="both"/>
        <w:rPr>
          <w:bCs/>
          <w:sz w:val="28"/>
          <w:szCs w:val="28"/>
        </w:rPr>
      </w:pPr>
      <w:r w:rsidRPr="00DD7127">
        <w:rPr>
          <w:bCs/>
          <w:sz w:val="28"/>
          <w:szCs w:val="28"/>
        </w:rPr>
        <w:t>Основные показатели, характеризующие сельское хозяйство представлены в таблице 4.</w:t>
      </w:r>
    </w:p>
    <w:p w:rsidR="004C3F52" w:rsidRPr="00DD7127" w:rsidRDefault="004C3F52" w:rsidP="00586A77">
      <w:pPr>
        <w:ind w:firstLine="540"/>
        <w:jc w:val="center"/>
        <w:rPr>
          <w:b/>
          <w:bCs/>
          <w:sz w:val="28"/>
          <w:szCs w:val="28"/>
        </w:rPr>
      </w:pPr>
    </w:p>
    <w:p w:rsidR="004C3F52" w:rsidRDefault="004C3F52" w:rsidP="00014D52">
      <w:pPr>
        <w:ind w:firstLine="540"/>
        <w:jc w:val="right"/>
        <w:rPr>
          <w:sz w:val="28"/>
          <w:szCs w:val="28"/>
        </w:rPr>
      </w:pPr>
    </w:p>
    <w:p w:rsidR="004C3F52" w:rsidRDefault="004C3F52" w:rsidP="00014D52">
      <w:pPr>
        <w:ind w:firstLine="540"/>
        <w:jc w:val="right"/>
        <w:rPr>
          <w:sz w:val="28"/>
          <w:szCs w:val="28"/>
        </w:rPr>
      </w:pPr>
    </w:p>
    <w:p w:rsidR="004C3F52" w:rsidRDefault="004C3F52" w:rsidP="00014D52">
      <w:pPr>
        <w:ind w:firstLine="540"/>
        <w:jc w:val="right"/>
        <w:rPr>
          <w:b/>
          <w:bCs/>
          <w:sz w:val="28"/>
          <w:szCs w:val="28"/>
          <w:highlight w:val="yellow"/>
        </w:rPr>
      </w:pPr>
      <w:r w:rsidRPr="00DD7127">
        <w:rPr>
          <w:sz w:val="28"/>
          <w:szCs w:val="28"/>
        </w:rPr>
        <w:t>Таблица № 4</w:t>
      </w:r>
    </w:p>
    <w:p w:rsidR="004C3F52" w:rsidRPr="00DD7127" w:rsidRDefault="004C3F52" w:rsidP="00586A77">
      <w:pPr>
        <w:ind w:firstLine="540"/>
        <w:jc w:val="center"/>
        <w:rPr>
          <w:b/>
          <w:bCs/>
          <w:sz w:val="28"/>
          <w:szCs w:val="28"/>
        </w:rPr>
      </w:pPr>
      <w:r w:rsidRPr="00DD7127">
        <w:rPr>
          <w:b/>
          <w:bCs/>
          <w:sz w:val="28"/>
          <w:szCs w:val="28"/>
        </w:rPr>
        <w:t>Основные показатели, характеризующие сельское хозяйство</w:t>
      </w:r>
    </w:p>
    <w:p w:rsidR="004C3F52" w:rsidRPr="00DD7127" w:rsidRDefault="004C3F52" w:rsidP="00586A77">
      <w:pPr>
        <w:ind w:firstLine="540"/>
        <w:jc w:val="right"/>
      </w:pPr>
    </w:p>
    <w:tbl>
      <w:tblPr>
        <w:tblW w:w="10314" w:type="dxa"/>
        <w:tblLayout w:type="fixed"/>
        <w:tblCellMar>
          <w:left w:w="0" w:type="dxa"/>
          <w:right w:w="0" w:type="dxa"/>
        </w:tblCellMar>
        <w:tblLook w:val="00A0"/>
      </w:tblPr>
      <w:tblGrid>
        <w:gridCol w:w="3898"/>
        <w:gridCol w:w="1261"/>
        <w:gridCol w:w="1261"/>
        <w:gridCol w:w="1343"/>
        <w:gridCol w:w="1276"/>
        <w:gridCol w:w="1275"/>
      </w:tblGrid>
      <w:tr w:rsidR="004C3F52" w:rsidRPr="00DD7127" w:rsidTr="00F62004">
        <w:trPr>
          <w:trHeight w:val="284"/>
        </w:trPr>
        <w:tc>
          <w:tcPr>
            <w:tcW w:w="38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C61D16">
            <w:pPr>
              <w:spacing w:before="100" w:beforeAutospacing="1" w:after="100" w:afterAutospacing="1"/>
              <w:jc w:val="center"/>
              <w:rPr>
                <w:sz w:val="22"/>
                <w:szCs w:val="22"/>
              </w:rPr>
            </w:pPr>
            <w:r w:rsidRPr="00DD7127">
              <w:rPr>
                <w:b/>
                <w:bCs/>
                <w:sz w:val="22"/>
                <w:szCs w:val="22"/>
              </w:rPr>
              <w:t>Показатели</w:t>
            </w:r>
          </w:p>
        </w:tc>
        <w:tc>
          <w:tcPr>
            <w:tcW w:w="1261" w:type="dxa"/>
            <w:vMerge w:val="restart"/>
            <w:tcBorders>
              <w:top w:val="single" w:sz="8" w:space="0" w:color="000000"/>
              <w:left w:val="nil"/>
              <w:right w:val="single" w:sz="4" w:space="0" w:color="auto"/>
            </w:tcBorders>
            <w:tcMar>
              <w:top w:w="0" w:type="dxa"/>
              <w:left w:w="108" w:type="dxa"/>
              <w:bottom w:w="0" w:type="dxa"/>
              <w:right w:w="108" w:type="dxa"/>
            </w:tcMar>
          </w:tcPr>
          <w:p w:rsidR="004C3F52" w:rsidRPr="00DD7127" w:rsidRDefault="004C3F52" w:rsidP="00586A77">
            <w:pPr>
              <w:spacing w:before="100" w:beforeAutospacing="1" w:after="100" w:afterAutospacing="1"/>
              <w:jc w:val="center"/>
              <w:rPr>
                <w:sz w:val="22"/>
                <w:szCs w:val="22"/>
              </w:rPr>
            </w:pPr>
            <w:r w:rsidRPr="00DD7127">
              <w:rPr>
                <w:b/>
                <w:bCs/>
                <w:sz w:val="22"/>
                <w:szCs w:val="22"/>
              </w:rPr>
              <w:t>2023 год</w:t>
            </w:r>
          </w:p>
        </w:tc>
        <w:tc>
          <w:tcPr>
            <w:tcW w:w="1261" w:type="dxa"/>
            <w:vMerge w:val="restart"/>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rPr>
                <w:sz w:val="22"/>
                <w:szCs w:val="22"/>
              </w:rPr>
            </w:pPr>
            <w:r w:rsidRPr="00DD7127">
              <w:rPr>
                <w:b/>
                <w:bCs/>
                <w:sz w:val="22"/>
                <w:szCs w:val="22"/>
              </w:rPr>
              <w:t>Оценка 2024 года</w:t>
            </w:r>
          </w:p>
        </w:tc>
        <w:tc>
          <w:tcPr>
            <w:tcW w:w="389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rPr>
                <w:b/>
                <w:bCs/>
                <w:sz w:val="22"/>
                <w:szCs w:val="22"/>
              </w:rPr>
            </w:pPr>
            <w:r w:rsidRPr="00DD7127">
              <w:rPr>
                <w:b/>
                <w:bCs/>
                <w:sz w:val="22"/>
                <w:szCs w:val="22"/>
              </w:rPr>
              <w:t>Прогноз</w:t>
            </w:r>
          </w:p>
          <w:p w:rsidR="004C3F52" w:rsidRPr="00DD7127" w:rsidRDefault="004C3F52" w:rsidP="00586A77">
            <w:pPr>
              <w:spacing w:before="100" w:beforeAutospacing="1" w:after="100" w:afterAutospacing="1"/>
              <w:jc w:val="center"/>
              <w:rPr>
                <w:sz w:val="12"/>
                <w:szCs w:val="12"/>
              </w:rPr>
            </w:pPr>
          </w:p>
        </w:tc>
      </w:tr>
      <w:tr w:rsidR="004C3F52" w:rsidRPr="00DD7127" w:rsidTr="00F62004">
        <w:trPr>
          <w:trHeight w:val="120"/>
        </w:trPr>
        <w:tc>
          <w:tcPr>
            <w:tcW w:w="3898" w:type="dxa"/>
            <w:vMerge/>
            <w:tcBorders>
              <w:top w:val="single" w:sz="8" w:space="0" w:color="000000"/>
              <w:left w:val="single" w:sz="8" w:space="0" w:color="000000"/>
              <w:bottom w:val="single" w:sz="8" w:space="0" w:color="000000"/>
              <w:right w:val="single" w:sz="8" w:space="0" w:color="000000"/>
            </w:tcBorders>
            <w:vAlign w:val="center"/>
          </w:tcPr>
          <w:p w:rsidR="004C3F52" w:rsidRPr="00DD7127" w:rsidRDefault="004C3F52" w:rsidP="00586A77">
            <w:pPr>
              <w:rPr>
                <w:sz w:val="22"/>
                <w:szCs w:val="22"/>
              </w:rPr>
            </w:pPr>
          </w:p>
        </w:tc>
        <w:tc>
          <w:tcPr>
            <w:tcW w:w="1261" w:type="dxa"/>
            <w:vMerge/>
            <w:tcBorders>
              <w:left w:val="nil"/>
              <w:bottom w:val="single" w:sz="8" w:space="0" w:color="000000"/>
              <w:right w:val="single" w:sz="4" w:space="0" w:color="auto"/>
            </w:tcBorders>
            <w:vAlign w:val="center"/>
          </w:tcPr>
          <w:p w:rsidR="004C3F52" w:rsidRPr="00DD7127" w:rsidRDefault="004C3F52" w:rsidP="00586A77">
            <w:pPr>
              <w:rPr>
                <w:sz w:val="22"/>
                <w:szCs w:val="22"/>
              </w:rPr>
            </w:pPr>
          </w:p>
        </w:tc>
        <w:tc>
          <w:tcPr>
            <w:tcW w:w="1261" w:type="dxa"/>
            <w:vMerge/>
            <w:tcBorders>
              <w:top w:val="single" w:sz="8" w:space="0" w:color="000000"/>
              <w:left w:val="single" w:sz="4" w:space="0" w:color="auto"/>
              <w:bottom w:val="single" w:sz="8" w:space="0" w:color="000000"/>
              <w:right w:val="single" w:sz="8" w:space="0" w:color="000000"/>
            </w:tcBorders>
            <w:vAlign w:val="center"/>
          </w:tcPr>
          <w:p w:rsidR="004C3F52" w:rsidRPr="00DD7127" w:rsidRDefault="004C3F52" w:rsidP="00586A77">
            <w:pPr>
              <w:rPr>
                <w:sz w:val="22"/>
                <w:szCs w:val="22"/>
              </w:rPr>
            </w:pPr>
          </w:p>
        </w:tc>
        <w:tc>
          <w:tcPr>
            <w:tcW w:w="1343"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rPr>
                <w:sz w:val="22"/>
                <w:szCs w:val="22"/>
              </w:rPr>
            </w:pPr>
            <w:r w:rsidRPr="00DD7127">
              <w:rPr>
                <w:b/>
                <w:bCs/>
                <w:sz w:val="22"/>
                <w:szCs w:val="22"/>
              </w:rPr>
              <w:t>2025 год</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rPr>
                <w:sz w:val="22"/>
                <w:szCs w:val="22"/>
              </w:rPr>
            </w:pPr>
            <w:r w:rsidRPr="00DD7127">
              <w:rPr>
                <w:b/>
                <w:bCs/>
                <w:sz w:val="22"/>
                <w:szCs w:val="22"/>
              </w:rPr>
              <w:t>2026 год</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center"/>
              <w:rPr>
                <w:sz w:val="22"/>
                <w:szCs w:val="22"/>
              </w:rPr>
            </w:pPr>
            <w:r w:rsidRPr="00DD7127">
              <w:rPr>
                <w:b/>
                <w:bCs/>
                <w:sz w:val="22"/>
                <w:szCs w:val="22"/>
              </w:rPr>
              <w:t>2027 год</w:t>
            </w:r>
          </w:p>
        </w:tc>
      </w:tr>
      <w:tr w:rsidR="004C3F52" w:rsidRPr="00DD7127" w:rsidTr="00F62004">
        <w:trPr>
          <w:trHeight w:val="297"/>
        </w:trPr>
        <w:tc>
          <w:tcPr>
            <w:tcW w:w="389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rPr>
                <w:sz w:val="22"/>
                <w:szCs w:val="22"/>
              </w:rPr>
            </w:pPr>
            <w:r w:rsidRPr="00DD7127">
              <w:rPr>
                <w:sz w:val="22"/>
                <w:szCs w:val="22"/>
              </w:rPr>
              <w:t>Продукция сельского хозяйства всех категорий, тыс. руб.   в том числе:</w:t>
            </w:r>
          </w:p>
        </w:tc>
        <w:tc>
          <w:tcPr>
            <w:tcW w:w="1261" w:type="dxa"/>
            <w:tcBorders>
              <w:top w:val="nil"/>
              <w:left w:val="nil"/>
              <w:bottom w:val="single" w:sz="4" w:space="0" w:color="auto"/>
              <w:right w:val="single" w:sz="4" w:space="0" w:color="auto"/>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1 652 253,0</w:t>
            </w:r>
          </w:p>
        </w:tc>
        <w:tc>
          <w:tcPr>
            <w:tcW w:w="1261" w:type="dxa"/>
            <w:tcBorders>
              <w:top w:val="nil"/>
              <w:left w:val="single" w:sz="4" w:space="0" w:color="auto"/>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1 222 356,0</w:t>
            </w:r>
          </w:p>
        </w:tc>
        <w:tc>
          <w:tcPr>
            <w:tcW w:w="1343" w:type="dxa"/>
            <w:tcBorders>
              <w:top w:val="nil"/>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1 292 765,0</w:t>
            </w:r>
          </w:p>
        </w:tc>
        <w:tc>
          <w:tcPr>
            <w:tcW w:w="1276" w:type="dxa"/>
            <w:tcBorders>
              <w:top w:val="nil"/>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1 348 949,0</w:t>
            </w:r>
          </w:p>
        </w:tc>
        <w:tc>
          <w:tcPr>
            <w:tcW w:w="1275" w:type="dxa"/>
            <w:tcBorders>
              <w:top w:val="nil"/>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1 400 830,0</w:t>
            </w:r>
          </w:p>
        </w:tc>
      </w:tr>
      <w:tr w:rsidR="004C3F52" w:rsidRPr="00DD7127" w:rsidTr="00BC788F">
        <w:trPr>
          <w:trHeight w:val="284"/>
        </w:trPr>
        <w:tc>
          <w:tcPr>
            <w:tcW w:w="389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C3F52" w:rsidRPr="00DD7127" w:rsidRDefault="004C3F52" w:rsidP="00586A77">
            <w:pPr>
              <w:spacing w:before="100" w:beforeAutospacing="1" w:after="100" w:afterAutospacing="1"/>
              <w:jc w:val="both"/>
              <w:rPr>
                <w:sz w:val="22"/>
                <w:szCs w:val="22"/>
              </w:rPr>
            </w:pPr>
            <w:r w:rsidRPr="00DD7127">
              <w:rPr>
                <w:sz w:val="22"/>
                <w:szCs w:val="22"/>
              </w:rPr>
              <w:t>-производство продукции растениеводства, тыс. руб.</w:t>
            </w:r>
          </w:p>
        </w:tc>
        <w:tc>
          <w:tcPr>
            <w:tcW w:w="126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1 143473,0</w:t>
            </w:r>
          </w:p>
        </w:tc>
        <w:tc>
          <w:tcPr>
            <w:tcW w:w="12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942 733,0</w:t>
            </w:r>
          </w:p>
        </w:tc>
        <w:tc>
          <w:tcPr>
            <w:tcW w:w="134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995 526,0</w:t>
            </w:r>
          </w:p>
        </w:tc>
        <w:tc>
          <w:tcPr>
            <w:tcW w:w="127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1 038334,0</w:t>
            </w:r>
          </w:p>
        </w:tc>
        <w:tc>
          <w:tcPr>
            <w:tcW w:w="127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1 077 790,0</w:t>
            </w:r>
          </w:p>
        </w:tc>
      </w:tr>
      <w:tr w:rsidR="004C3F52" w:rsidRPr="00DD7127" w:rsidTr="00BC788F">
        <w:trPr>
          <w:trHeight w:val="309"/>
        </w:trPr>
        <w:tc>
          <w:tcPr>
            <w:tcW w:w="3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F52" w:rsidRPr="00DD7127" w:rsidRDefault="004C3F52" w:rsidP="00586A77">
            <w:pPr>
              <w:spacing w:before="100" w:beforeAutospacing="1" w:after="100" w:afterAutospacing="1"/>
              <w:jc w:val="both"/>
              <w:rPr>
                <w:sz w:val="22"/>
                <w:szCs w:val="22"/>
              </w:rPr>
            </w:pPr>
            <w:r w:rsidRPr="00DD7127">
              <w:rPr>
                <w:sz w:val="22"/>
                <w:szCs w:val="22"/>
              </w:rPr>
              <w:t>-производство животноводства, тыс. руб.</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508780,0</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279 623,0</w:t>
            </w:r>
          </w:p>
        </w:tc>
        <w:tc>
          <w:tcPr>
            <w:tcW w:w="1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297 239,0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4C3F52" w:rsidRPr="00DD7127" w:rsidRDefault="004C3F52" w:rsidP="005409F6">
            <w:pPr>
              <w:spacing w:before="100" w:beforeAutospacing="1" w:after="100" w:afterAutospacing="1"/>
              <w:jc w:val="right"/>
              <w:rPr>
                <w:sz w:val="22"/>
                <w:szCs w:val="22"/>
              </w:rPr>
            </w:pPr>
            <w:r w:rsidRPr="00DD7127">
              <w:rPr>
                <w:sz w:val="22"/>
                <w:szCs w:val="22"/>
              </w:rPr>
              <w:t>310 615,0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4C3F52" w:rsidRPr="00DD7127" w:rsidRDefault="004C3F52" w:rsidP="00402BA2">
            <w:pPr>
              <w:spacing w:before="100" w:beforeAutospacing="1" w:after="100" w:afterAutospacing="1"/>
              <w:jc w:val="right"/>
              <w:rPr>
                <w:sz w:val="22"/>
                <w:szCs w:val="22"/>
              </w:rPr>
            </w:pPr>
            <w:r w:rsidRPr="00DD7127">
              <w:rPr>
                <w:sz w:val="22"/>
                <w:szCs w:val="22"/>
              </w:rPr>
              <w:t>323 040,0</w:t>
            </w:r>
          </w:p>
        </w:tc>
      </w:tr>
    </w:tbl>
    <w:p w:rsidR="004C3F52" w:rsidRPr="00DD7127" w:rsidRDefault="004C3F52" w:rsidP="00046584">
      <w:pPr>
        <w:spacing w:line="288" w:lineRule="auto"/>
        <w:ind w:firstLine="709"/>
        <w:jc w:val="both"/>
        <w:rPr>
          <w:sz w:val="28"/>
          <w:szCs w:val="28"/>
        </w:rPr>
      </w:pPr>
    </w:p>
    <w:p w:rsidR="004C3F52" w:rsidRPr="00DD7127" w:rsidRDefault="004C3F52" w:rsidP="003912C5">
      <w:pPr>
        <w:spacing w:line="276" w:lineRule="auto"/>
        <w:ind w:firstLine="708"/>
        <w:jc w:val="both"/>
      </w:pPr>
      <w:r w:rsidRPr="004133D3">
        <w:rPr>
          <w:sz w:val="28"/>
          <w:szCs w:val="28"/>
        </w:rPr>
        <w:t>По оценке 2024 года, в сравнении с 2023 годом, наблюдается снижение показателя производства продукции сельского хозяйства всех категорий на 26 % (в сопоставимых ценах). Снижение данного показателя, в основном, обусловлено значительным</w:t>
      </w:r>
      <w:r w:rsidRPr="00DD7127">
        <w:rPr>
          <w:sz w:val="28"/>
          <w:szCs w:val="28"/>
        </w:rPr>
        <w:t xml:space="preserve"> уменьшением производства продукции животноводства (по оценке 2024 года)  на 45 % в сравнении с 2023 годом.  Прим этом, по прогнозным значениям относительно показателей ожидаемой оценки 2024 года планируетсяпостепенный рост производства продукции сельского хозяйства всех категорий (к 2027 году на 14,6%) .</w:t>
      </w:r>
    </w:p>
    <w:p w:rsidR="004C3F52" w:rsidRPr="00DD7127" w:rsidRDefault="004C3F52" w:rsidP="003912C5">
      <w:pPr>
        <w:spacing w:line="276" w:lineRule="auto"/>
        <w:ind w:firstLine="708"/>
        <w:jc w:val="both"/>
        <w:rPr>
          <w:sz w:val="12"/>
          <w:szCs w:val="12"/>
        </w:rPr>
      </w:pPr>
    </w:p>
    <w:p w:rsidR="004C3F52" w:rsidRPr="00DD7127" w:rsidRDefault="004C3F52" w:rsidP="003912C5">
      <w:pPr>
        <w:spacing w:line="276" w:lineRule="auto"/>
        <w:ind w:firstLine="708"/>
        <w:jc w:val="both"/>
        <w:rPr>
          <w:sz w:val="12"/>
          <w:szCs w:val="12"/>
        </w:rPr>
      </w:pPr>
    </w:p>
    <w:p w:rsidR="004C3F52" w:rsidRPr="00DD7127" w:rsidRDefault="004C3F52" w:rsidP="003912C5">
      <w:pPr>
        <w:spacing w:line="276" w:lineRule="auto"/>
        <w:ind w:firstLine="708"/>
        <w:jc w:val="both"/>
        <w:rPr>
          <w:sz w:val="28"/>
          <w:szCs w:val="28"/>
        </w:rPr>
      </w:pPr>
      <w:r w:rsidRPr="00DD7127">
        <w:rPr>
          <w:sz w:val="28"/>
          <w:szCs w:val="28"/>
        </w:rPr>
        <w:t xml:space="preserve">Причинами снижения приводимых показателей в пояснительной записке к прогнозу социально-экономического развития Климовского муниципального района Брянской области отражено –  выбытие скота в связи с бруцеллезом ООО «Русское молоко», территориальная близость сельскохозяйственных предприятий к границе с государством Украина,  выбытие одной фермы КРС БМК «Мираторг», выбытие скота (сдача) СПК «Хоромное» и ИП Торлина Н.И. по причине систематических обстрелов территории. </w:t>
      </w:r>
    </w:p>
    <w:p w:rsidR="004C3F52" w:rsidRPr="00DD7127" w:rsidRDefault="004C3F52" w:rsidP="003912C5">
      <w:pPr>
        <w:spacing w:line="276" w:lineRule="auto"/>
        <w:ind w:firstLine="709"/>
        <w:jc w:val="both"/>
        <w:rPr>
          <w:sz w:val="12"/>
          <w:szCs w:val="12"/>
        </w:rPr>
      </w:pPr>
    </w:p>
    <w:p w:rsidR="004C3F52" w:rsidRPr="00DD7127" w:rsidRDefault="004C3F52" w:rsidP="003912C5">
      <w:pPr>
        <w:spacing w:line="276" w:lineRule="auto"/>
        <w:ind w:firstLine="709"/>
        <w:jc w:val="both"/>
        <w:rPr>
          <w:sz w:val="12"/>
          <w:szCs w:val="12"/>
        </w:rPr>
      </w:pPr>
    </w:p>
    <w:p w:rsidR="004C3F52" w:rsidRPr="00DD7127" w:rsidRDefault="004C3F52" w:rsidP="003912C5">
      <w:pPr>
        <w:spacing w:line="276" w:lineRule="auto"/>
        <w:ind w:firstLine="709"/>
        <w:jc w:val="both"/>
        <w:rPr>
          <w:sz w:val="28"/>
          <w:szCs w:val="28"/>
        </w:rPr>
      </w:pPr>
      <w:r w:rsidRPr="00DD7127">
        <w:rPr>
          <w:sz w:val="28"/>
          <w:szCs w:val="28"/>
        </w:rPr>
        <w:t xml:space="preserve">По оценке 2024 года, </w:t>
      </w:r>
      <w:r w:rsidRPr="006005BD">
        <w:rPr>
          <w:sz w:val="28"/>
          <w:szCs w:val="28"/>
        </w:rPr>
        <w:t>в сравнении с 2023 годом, наблюдается снижение показателей производства по всем отдельным видам продукции сельского хозяйства в натуральном выражении (за исключением овощей и яиц), при этом, по прогнозным значениям относительно показателей ожидаемой оценки 2024 года  планируется постепенный рост производства продукции сельского хозяйства по всем отдельным видам продукции к 2027 году, что характеризуется данными, приведенными в таблице №5.</w:t>
      </w:r>
    </w:p>
    <w:p w:rsidR="004C3F52" w:rsidRPr="00DD7127" w:rsidRDefault="004C3F52" w:rsidP="00C61D16">
      <w:pPr>
        <w:ind w:firstLine="540"/>
        <w:jc w:val="center"/>
        <w:rPr>
          <w:b/>
          <w:bCs/>
          <w:sz w:val="28"/>
          <w:szCs w:val="28"/>
        </w:rPr>
      </w:pPr>
    </w:p>
    <w:p w:rsidR="004C3F52" w:rsidRPr="00DD7127" w:rsidRDefault="004C3F52" w:rsidP="00C61D16">
      <w:pPr>
        <w:ind w:firstLine="540"/>
        <w:jc w:val="center"/>
        <w:rPr>
          <w:b/>
          <w:bCs/>
          <w:sz w:val="28"/>
          <w:szCs w:val="28"/>
        </w:rPr>
      </w:pPr>
    </w:p>
    <w:p w:rsidR="004C3F52" w:rsidRPr="00DD7127" w:rsidRDefault="004C3F52" w:rsidP="00C61D16">
      <w:pPr>
        <w:ind w:firstLine="540"/>
        <w:jc w:val="center"/>
        <w:rPr>
          <w:b/>
          <w:bCs/>
          <w:sz w:val="28"/>
          <w:szCs w:val="28"/>
        </w:rPr>
      </w:pPr>
    </w:p>
    <w:p w:rsidR="004C3F52" w:rsidRDefault="004C3F52" w:rsidP="00014D52">
      <w:pPr>
        <w:ind w:firstLine="540"/>
        <w:jc w:val="right"/>
        <w:rPr>
          <w:sz w:val="28"/>
          <w:szCs w:val="28"/>
        </w:rPr>
      </w:pPr>
    </w:p>
    <w:p w:rsidR="004C3F52" w:rsidRDefault="004C3F52" w:rsidP="00014D52">
      <w:pPr>
        <w:ind w:firstLine="540"/>
        <w:jc w:val="right"/>
        <w:rPr>
          <w:sz w:val="28"/>
          <w:szCs w:val="28"/>
        </w:rPr>
      </w:pPr>
      <w:r w:rsidRPr="00DD7127">
        <w:rPr>
          <w:sz w:val="28"/>
          <w:szCs w:val="28"/>
        </w:rPr>
        <w:t>Таблица №5</w:t>
      </w:r>
    </w:p>
    <w:p w:rsidR="004C3F52" w:rsidRPr="00DD7127" w:rsidRDefault="004C3F52" w:rsidP="00C61D16">
      <w:pPr>
        <w:ind w:firstLine="540"/>
        <w:jc w:val="center"/>
        <w:rPr>
          <w:b/>
          <w:bCs/>
          <w:sz w:val="28"/>
          <w:szCs w:val="28"/>
        </w:rPr>
      </w:pPr>
      <w:r w:rsidRPr="00DD7127">
        <w:rPr>
          <w:b/>
          <w:bCs/>
          <w:sz w:val="28"/>
          <w:szCs w:val="28"/>
        </w:rPr>
        <w:t xml:space="preserve">Основные показатели, </w:t>
      </w:r>
      <w:r w:rsidRPr="00014D52">
        <w:rPr>
          <w:b/>
          <w:bCs/>
          <w:sz w:val="28"/>
          <w:szCs w:val="28"/>
        </w:rPr>
        <w:t>характеризующие</w:t>
      </w:r>
      <w:r w:rsidRPr="00014D52">
        <w:rPr>
          <w:b/>
          <w:sz w:val="28"/>
          <w:szCs w:val="28"/>
        </w:rPr>
        <w:t xml:space="preserve"> производство продукции</w:t>
      </w:r>
      <w:r>
        <w:rPr>
          <w:b/>
          <w:bCs/>
          <w:sz w:val="28"/>
          <w:szCs w:val="28"/>
        </w:rPr>
        <w:t xml:space="preserve"> сельского хозяйства</w:t>
      </w:r>
    </w:p>
    <w:tbl>
      <w:tblPr>
        <w:tblW w:w="10314" w:type="dxa"/>
        <w:tblLayout w:type="fixed"/>
        <w:tblCellMar>
          <w:left w:w="0" w:type="dxa"/>
          <w:right w:w="0" w:type="dxa"/>
        </w:tblCellMar>
        <w:tblLook w:val="00A0"/>
      </w:tblPr>
      <w:tblGrid>
        <w:gridCol w:w="3898"/>
        <w:gridCol w:w="1261"/>
        <w:gridCol w:w="1261"/>
        <w:gridCol w:w="1343"/>
        <w:gridCol w:w="1276"/>
        <w:gridCol w:w="1275"/>
      </w:tblGrid>
      <w:tr w:rsidR="004C3F52" w:rsidRPr="00DD7127" w:rsidTr="00256491">
        <w:trPr>
          <w:trHeight w:val="284"/>
        </w:trPr>
        <w:tc>
          <w:tcPr>
            <w:tcW w:w="38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C61D16">
            <w:pPr>
              <w:spacing w:before="100" w:beforeAutospacing="1" w:after="100" w:afterAutospacing="1"/>
              <w:jc w:val="center"/>
              <w:rPr>
                <w:sz w:val="22"/>
                <w:szCs w:val="22"/>
              </w:rPr>
            </w:pPr>
            <w:r w:rsidRPr="00DD7127">
              <w:rPr>
                <w:b/>
                <w:bCs/>
                <w:sz w:val="22"/>
                <w:szCs w:val="22"/>
              </w:rPr>
              <w:t>Показатели</w:t>
            </w:r>
          </w:p>
        </w:tc>
        <w:tc>
          <w:tcPr>
            <w:tcW w:w="1261" w:type="dxa"/>
            <w:vMerge w:val="restart"/>
            <w:tcBorders>
              <w:top w:val="single" w:sz="8" w:space="0" w:color="000000"/>
              <w:left w:val="nil"/>
              <w:right w:val="single" w:sz="4" w:space="0" w:color="auto"/>
            </w:tcBorders>
            <w:tcMar>
              <w:top w:w="0" w:type="dxa"/>
              <w:left w:w="108" w:type="dxa"/>
              <w:bottom w:w="0" w:type="dxa"/>
              <w:right w:w="108" w:type="dxa"/>
            </w:tcMar>
          </w:tcPr>
          <w:p w:rsidR="004C3F52" w:rsidRPr="00DD7127" w:rsidRDefault="004C3F52" w:rsidP="00DE5A41">
            <w:pPr>
              <w:spacing w:before="100" w:beforeAutospacing="1" w:after="100" w:afterAutospacing="1"/>
              <w:jc w:val="center"/>
              <w:rPr>
                <w:sz w:val="22"/>
                <w:szCs w:val="22"/>
              </w:rPr>
            </w:pPr>
            <w:r w:rsidRPr="00DD7127">
              <w:rPr>
                <w:b/>
                <w:bCs/>
                <w:sz w:val="22"/>
                <w:szCs w:val="22"/>
              </w:rPr>
              <w:t>2023 год</w:t>
            </w:r>
          </w:p>
        </w:tc>
        <w:tc>
          <w:tcPr>
            <w:tcW w:w="1261" w:type="dxa"/>
            <w:vMerge w:val="restart"/>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4C3F52" w:rsidRPr="00DD7127" w:rsidRDefault="004C3F52" w:rsidP="00DE5A41">
            <w:pPr>
              <w:spacing w:before="100" w:beforeAutospacing="1" w:after="100" w:afterAutospacing="1"/>
              <w:jc w:val="center"/>
              <w:rPr>
                <w:sz w:val="22"/>
                <w:szCs w:val="22"/>
              </w:rPr>
            </w:pPr>
            <w:r w:rsidRPr="00DD7127">
              <w:rPr>
                <w:b/>
                <w:bCs/>
                <w:sz w:val="22"/>
                <w:szCs w:val="22"/>
              </w:rPr>
              <w:t>Оценка 2024 года</w:t>
            </w:r>
          </w:p>
        </w:tc>
        <w:tc>
          <w:tcPr>
            <w:tcW w:w="3894" w:type="dxa"/>
            <w:gridSpan w:val="3"/>
            <w:tcBorders>
              <w:top w:val="single" w:sz="8" w:space="0" w:color="000000"/>
              <w:left w:val="nil"/>
              <w:bottom w:val="single" w:sz="4" w:space="0" w:color="auto"/>
              <w:right w:val="single" w:sz="8" w:space="0" w:color="000000"/>
            </w:tcBorders>
            <w:tcMar>
              <w:top w:w="0" w:type="dxa"/>
              <w:left w:w="108" w:type="dxa"/>
              <w:bottom w:w="0" w:type="dxa"/>
              <w:right w:w="108" w:type="dxa"/>
            </w:tcMar>
          </w:tcPr>
          <w:p w:rsidR="004C3F52" w:rsidRPr="00DD7127" w:rsidRDefault="004C3F52" w:rsidP="00DE5A41">
            <w:pPr>
              <w:spacing w:before="100" w:beforeAutospacing="1" w:after="100" w:afterAutospacing="1"/>
              <w:jc w:val="center"/>
              <w:rPr>
                <w:sz w:val="22"/>
                <w:szCs w:val="22"/>
              </w:rPr>
            </w:pPr>
            <w:r w:rsidRPr="00DD7127">
              <w:rPr>
                <w:b/>
                <w:bCs/>
                <w:sz w:val="22"/>
                <w:szCs w:val="22"/>
              </w:rPr>
              <w:t>Прогноз</w:t>
            </w:r>
          </w:p>
        </w:tc>
      </w:tr>
      <w:tr w:rsidR="004C3F52" w:rsidRPr="00DD7127" w:rsidTr="00256491">
        <w:trPr>
          <w:trHeight w:val="120"/>
        </w:trPr>
        <w:tc>
          <w:tcPr>
            <w:tcW w:w="3898" w:type="dxa"/>
            <w:vMerge/>
            <w:tcBorders>
              <w:top w:val="single" w:sz="8" w:space="0" w:color="000000"/>
              <w:left w:val="single" w:sz="8" w:space="0" w:color="000000"/>
              <w:bottom w:val="single" w:sz="8" w:space="0" w:color="000000"/>
              <w:right w:val="single" w:sz="8" w:space="0" w:color="000000"/>
            </w:tcBorders>
            <w:vAlign w:val="center"/>
          </w:tcPr>
          <w:p w:rsidR="004C3F52" w:rsidRPr="00DD7127" w:rsidRDefault="004C3F52" w:rsidP="00DE5A41">
            <w:pPr>
              <w:rPr>
                <w:sz w:val="22"/>
                <w:szCs w:val="22"/>
              </w:rPr>
            </w:pPr>
          </w:p>
        </w:tc>
        <w:tc>
          <w:tcPr>
            <w:tcW w:w="1261" w:type="dxa"/>
            <w:vMerge/>
            <w:tcBorders>
              <w:left w:val="nil"/>
              <w:bottom w:val="single" w:sz="4" w:space="0" w:color="auto"/>
              <w:right w:val="single" w:sz="4" w:space="0" w:color="auto"/>
            </w:tcBorders>
            <w:vAlign w:val="center"/>
          </w:tcPr>
          <w:p w:rsidR="004C3F52" w:rsidRPr="00DD7127" w:rsidRDefault="004C3F52" w:rsidP="00DE5A41">
            <w:pPr>
              <w:rPr>
                <w:sz w:val="22"/>
                <w:szCs w:val="22"/>
              </w:rPr>
            </w:pPr>
          </w:p>
        </w:tc>
        <w:tc>
          <w:tcPr>
            <w:tcW w:w="1261" w:type="dxa"/>
            <w:vMerge/>
            <w:tcBorders>
              <w:top w:val="single" w:sz="8" w:space="0" w:color="000000"/>
              <w:left w:val="single" w:sz="4" w:space="0" w:color="auto"/>
              <w:bottom w:val="single" w:sz="8" w:space="0" w:color="000000"/>
              <w:right w:val="single" w:sz="4" w:space="0" w:color="auto"/>
            </w:tcBorders>
            <w:vAlign w:val="center"/>
          </w:tcPr>
          <w:p w:rsidR="004C3F52" w:rsidRPr="00DD7127" w:rsidRDefault="004C3F52" w:rsidP="00DE5A41">
            <w:pPr>
              <w:rPr>
                <w:sz w:val="22"/>
                <w:szCs w:val="22"/>
              </w:rPr>
            </w:pPr>
          </w:p>
        </w:tc>
        <w:tc>
          <w:tcPr>
            <w:tcW w:w="1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F52" w:rsidRPr="00DD7127" w:rsidRDefault="004C3F52" w:rsidP="00DE5A41">
            <w:pPr>
              <w:spacing w:before="100" w:beforeAutospacing="1" w:after="100" w:afterAutospacing="1"/>
              <w:jc w:val="center"/>
              <w:rPr>
                <w:sz w:val="22"/>
                <w:szCs w:val="22"/>
              </w:rPr>
            </w:pPr>
            <w:r w:rsidRPr="00DD7127">
              <w:rPr>
                <w:b/>
                <w:bCs/>
                <w:sz w:val="22"/>
                <w:szCs w:val="22"/>
              </w:rPr>
              <w:t>2025 год</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F52" w:rsidRPr="00DD7127" w:rsidRDefault="004C3F52" w:rsidP="00DE5A41">
            <w:pPr>
              <w:spacing w:before="100" w:beforeAutospacing="1" w:after="100" w:afterAutospacing="1"/>
              <w:jc w:val="center"/>
              <w:rPr>
                <w:sz w:val="22"/>
                <w:szCs w:val="22"/>
              </w:rPr>
            </w:pPr>
            <w:r w:rsidRPr="00DD7127">
              <w:rPr>
                <w:b/>
                <w:bCs/>
                <w:sz w:val="22"/>
                <w:szCs w:val="22"/>
              </w:rPr>
              <w:t>2026 год</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F52" w:rsidRPr="00DD7127" w:rsidRDefault="004C3F52" w:rsidP="00DE5A41">
            <w:pPr>
              <w:spacing w:before="100" w:beforeAutospacing="1" w:after="100" w:afterAutospacing="1"/>
              <w:jc w:val="center"/>
              <w:rPr>
                <w:sz w:val="22"/>
                <w:szCs w:val="22"/>
              </w:rPr>
            </w:pPr>
            <w:r w:rsidRPr="00DD7127">
              <w:rPr>
                <w:b/>
                <w:bCs/>
                <w:sz w:val="22"/>
                <w:szCs w:val="22"/>
              </w:rPr>
              <w:t>2027 год</w:t>
            </w:r>
          </w:p>
        </w:tc>
      </w:tr>
      <w:tr w:rsidR="004C3F52" w:rsidRPr="00DD7127" w:rsidTr="0096500A">
        <w:trPr>
          <w:trHeight w:val="120"/>
        </w:trPr>
        <w:tc>
          <w:tcPr>
            <w:tcW w:w="3898" w:type="dxa"/>
            <w:tcBorders>
              <w:top w:val="single" w:sz="8" w:space="0" w:color="000000"/>
              <w:left w:val="single" w:sz="8" w:space="0" w:color="000000"/>
              <w:bottom w:val="single" w:sz="8" w:space="0" w:color="000000"/>
              <w:right w:val="single" w:sz="4" w:space="0" w:color="auto"/>
            </w:tcBorders>
            <w:vAlign w:val="center"/>
          </w:tcPr>
          <w:p w:rsidR="004C3F52" w:rsidRPr="00DD7127" w:rsidRDefault="004C3F52" w:rsidP="00256491">
            <w:pPr>
              <w:ind w:left="108"/>
              <w:rPr>
                <w:sz w:val="22"/>
                <w:szCs w:val="22"/>
              </w:rPr>
            </w:pPr>
            <w:r w:rsidRPr="00DD7127">
              <w:rPr>
                <w:sz w:val="22"/>
                <w:szCs w:val="22"/>
              </w:rPr>
              <w:t>Валовой сбор зерна (в весе после доработки), тыс. т</w:t>
            </w:r>
          </w:p>
        </w:tc>
        <w:tc>
          <w:tcPr>
            <w:tcW w:w="1261" w:type="dxa"/>
            <w:tcBorders>
              <w:top w:val="single" w:sz="4" w:space="0" w:color="auto"/>
              <w:left w:val="single" w:sz="4" w:space="0" w:color="auto"/>
              <w:bottom w:val="single" w:sz="4" w:space="0" w:color="auto"/>
              <w:right w:val="single" w:sz="4" w:space="0" w:color="auto"/>
            </w:tcBorders>
            <w:vAlign w:val="center"/>
          </w:tcPr>
          <w:p w:rsidR="004C3F52" w:rsidRPr="00DD7127" w:rsidRDefault="004C3F52" w:rsidP="0096500A">
            <w:pPr>
              <w:ind w:right="89"/>
              <w:jc w:val="right"/>
              <w:rPr>
                <w:sz w:val="22"/>
                <w:szCs w:val="22"/>
              </w:rPr>
            </w:pPr>
            <w:r w:rsidRPr="00DD7127">
              <w:rPr>
                <w:sz w:val="22"/>
                <w:szCs w:val="22"/>
              </w:rPr>
              <w:t>18,60</w:t>
            </w:r>
          </w:p>
        </w:tc>
        <w:tc>
          <w:tcPr>
            <w:tcW w:w="1261" w:type="dxa"/>
            <w:tcBorders>
              <w:top w:val="single" w:sz="8" w:space="0" w:color="000000"/>
              <w:left w:val="single" w:sz="4" w:space="0" w:color="auto"/>
              <w:bottom w:val="single" w:sz="8" w:space="0" w:color="000000"/>
              <w:right w:val="single" w:sz="4" w:space="0" w:color="auto"/>
            </w:tcBorders>
            <w:vAlign w:val="center"/>
          </w:tcPr>
          <w:p w:rsidR="004C3F52" w:rsidRPr="00DD7127" w:rsidRDefault="004C3F52" w:rsidP="00AD04FF">
            <w:pPr>
              <w:ind w:right="75"/>
              <w:jc w:val="right"/>
              <w:rPr>
                <w:sz w:val="22"/>
                <w:szCs w:val="22"/>
              </w:rPr>
            </w:pPr>
            <w:r w:rsidRPr="00DD7127">
              <w:rPr>
                <w:sz w:val="22"/>
                <w:szCs w:val="22"/>
              </w:rPr>
              <w:t>15,10</w:t>
            </w:r>
          </w:p>
        </w:tc>
        <w:tc>
          <w:tcPr>
            <w:tcW w:w="1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AD04FF">
            <w:pPr>
              <w:spacing w:before="100" w:beforeAutospacing="1" w:after="100" w:afterAutospacing="1"/>
              <w:jc w:val="right"/>
              <w:rPr>
                <w:bCs/>
                <w:sz w:val="22"/>
                <w:szCs w:val="22"/>
              </w:rPr>
            </w:pPr>
            <w:r w:rsidRPr="00DD7127">
              <w:rPr>
                <w:bCs/>
                <w:sz w:val="22"/>
                <w:szCs w:val="22"/>
              </w:rPr>
              <w:t>15,90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16,60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AD04FF">
            <w:pPr>
              <w:spacing w:before="100" w:beforeAutospacing="1" w:after="100" w:afterAutospacing="1"/>
              <w:jc w:val="right"/>
              <w:rPr>
                <w:bCs/>
                <w:sz w:val="22"/>
                <w:szCs w:val="22"/>
              </w:rPr>
            </w:pPr>
            <w:r w:rsidRPr="00DD7127">
              <w:rPr>
                <w:bCs/>
                <w:sz w:val="22"/>
                <w:szCs w:val="22"/>
              </w:rPr>
              <w:t>17,30</w:t>
            </w:r>
          </w:p>
        </w:tc>
      </w:tr>
      <w:tr w:rsidR="004C3F52" w:rsidRPr="00DD7127" w:rsidTr="0096500A">
        <w:trPr>
          <w:trHeight w:val="120"/>
        </w:trPr>
        <w:tc>
          <w:tcPr>
            <w:tcW w:w="3898" w:type="dxa"/>
            <w:tcBorders>
              <w:top w:val="single" w:sz="8" w:space="0" w:color="000000"/>
              <w:left w:val="single" w:sz="8" w:space="0" w:color="000000"/>
              <w:bottom w:val="single" w:sz="8" w:space="0" w:color="000000"/>
              <w:right w:val="single" w:sz="4" w:space="0" w:color="auto"/>
            </w:tcBorders>
            <w:vAlign w:val="center"/>
          </w:tcPr>
          <w:p w:rsidR="004C3F52" w:rsidRPr="00DD7127" w:rsidRDefault="004C3F52" w:rsidP="00AD04FF">
            <w:pPr>
              <w:ind w:left="108"/>
              <w:rPr>
                <w:sz w:val="22"/>
                <w:szCs w:val="22"/>
              </w:rPr>
            </w:pPr>
            <w:r w:rsidRPr="00DD7127">
              <w:rPr>
                <w:sz w:val="22"/>
                <w:szCs w:val="22"/>
              </w:rPr>
              <w:t>Валовой сбор семян масличных культур, тыс. т</w:t>
            </w:r>
          </w:p>
        </w:tc>
        <w:tc>
          <w:tcPr>
            <w:tcW w:w="1261" w:type="dxa"/>
            <w:tcBorders>
              <w:top w:val="single" w:sz="4" w:space="0" w:color="auto"/>
              <w:left w:val="single" w:sz="4" w:space="0" w:color="auto"/>
              <w:bottom w:val="single" w:sz="4" w:space="0" w:color="auto"/>
              <w:right w:val="single" w:sz="4" w:space="0" w:color="auto"/>
            </w:tcBorders>
            <w:vAlign w:val="center"/>
          </w:tcPr>
          <w:p w:rsidR="004C3F52" w:rsidRPr="00DD7127" w:rsidRDefault="004C3F52" w:rsidP="0096500A">
            <w:pPr>
              <w:ind w:right="89"/>
              <w:jc w:val="right"/>
              <w:rPr>
                <w:sz w:val="22"/>
                <w:szCs w:val="22"/>
              </w:rPr>
            </w:pPr>
            <w:r w:rsidRPr="00DD7127">
              <w:rPr>
                <w:sz w:val="22"/>
                <w:szCs w:val="22"/>
              </w:rPr>
              <w:t>11,00</w:t>
            </w:r>
          </w:p>
        </w:tc>
        <w:tc>
          <w:tcPr>
            <w:tcW w:w="1261" w:type="dxa"/>
            <w:tcBorders>
              <w:top w:val="single" w:sz="8" w:space="0" w:color="000000"/>
              <w:left w:val="single" w:sz="4" w:space="0" w:color="auto"/>
              <w:bottom w:val="single" w:sz="8" w:space="0" w:color="000000"/>
              <w:right w:val="single" w:sz="4" w:space="0" w:color="auto"/>
            </w:tcBorders>
            <w:vAlign w:val="center"/>
          </w:tcPr>
          <w:p w:rsidR="004C3F52" w:rsidRPr="00DD7127" w:rsidRDefault="004C3F52" w:rsidP="00AD04FF">
            <w:pPr>
              <w:ind w:right="75"/>
              <w:jc w:val="right"/>
              <w:rPr>
                <w:sz w:val="22"/>
                <w:szCs w:val="22"/>
              </w:rPr>
            </w:pPr>
            <w:r w:rsidRPr="00DD7127">
              <w:rPr>
                <w:sz w:val="22"/>
                <w:szCs w:val="22"/>
              </w:rPr>
              <w:t>6,60</w:t>
            </w:r>
          </w:p>
        </w:tc>
        <w:tc>
          <w:tcPr>
            <w:tcW w:w="1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AD04FF">
            <w:pPr>
              <w:spacing w:before="100" w:beforeAutospacing="1" w:after="100" w:afterAutospacing="1"/>
              <w:jc w:val="right"/>
              <w:rPr>
                <w:bCs/>
                <w:sz w:val="22"/>
                <w:szCs w:val="22"/>
              </w:rPr>
            </w:pPr>
            <w:r w:rsidRPr="00DD7127">
              <w:rPr>
                <w:bCs/>
                <w:sz w:val="22"/>
                <w:szCs w:val="22"/>
              </w:rPr>
              <w:t>7,00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7,30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AD04FF">
            <w:pPr>
              <w:spacing w:before="100" w:beforeAutospacing="1" w:after="100" w:afterAutospacing="1"/>
              <w:jc w:val="right"/>
              <w:rPr>
                <w:bCs/>
                <w:sz w:val="22"/>
                <w:szCs w:val="22"/>
              </w:rPr>
            </w:pPr>
            <w:r w:rsidRPr="00DD7127">
              <w:rPr>
                <w:bCs/>
                <w:sz w:val="22"/>
                <w:szCs w:val="22"/>
              </w:rPr>
              <w:t>7,70</w:t>
            </w:r>
          </w:p>
        </w:tc>
      </w:tr>
      <w:tr w:rsidR="004C3F52" w:rsidRPr="00DD7127" w:rsidTr="0096500A">
        <w:trPr>
          <w:trHeight w:val="120"/>
        </w:trPr>
        <w:tc>
          <w:tcPr>
            <w:tcW w:w="3898" w:type="dxa"/>
            <w:tcBorders>
              <w:top w:val="single" w:sz="8" w:space="0" w:color="000000"/>
              <w:left w:val="single" w:sz="8" w:space="0" w:color="000000"/>
              <w:bottom w:val="single" w:sz="8" w:space="0" w:color="000000"/>
              <w:right w:val="single" w:sz="4" w:space="0" w:color="auto"/>
            </w:tcBorders>
            <w:vAlign w:val="center"/>
          </w:tcPr>
          <w:p w:rsidR="004C3F52" w:rsidRPr="00DD7127" w:rsidRDefault="004C3F52" w:rsidP="00256491">
            <w:pPr>
              <w:ind w:left="108"/>
              <w:rPr>
                <w:sz w:val="22"/>
                <w:szCs w:val="22"/>
              </w:rPr>
            </w:pPr>
            <w:r w:rsidRPr="00DD7127">
              <w:rPr>
                <w:sz w:val="22"/>
                <w:szCs w:val="22"/>
              </w:rPr>
              <w:t>Валовой сбор картофеля, тыс. т</w:t>
            </w:r>
          </w:p>
        </w:tc>
        <w:tc>
          <w:tcPr>
            <w:tcW w:w="1261" w:type="dxa"/>
            <w:tcBorders>
              <w:top w:val="single" w:sz="4" w:space="0" w:color="auto"/>
              <w:left w:val="single" w:sz="4" w:space="0" w:color="auto"/>
              <w:bottom w:val="single" w:sz="4" w:space="0" w:color="auto"/>
              <w:right w:val="single" w:sz="4" w:space="0" w:color="auto"/>
            </w:tcBorders>
            <w:vAlign w:val="center"/>
          </w:tcPr>
          <w:p w:rsidR="004C3F52" w:rsidRPr="00DD7127" w:rsidRDefault="004C3F52" w:rsidP="0096500A">
            <w:pPr>
              <w:ind w:right="89"/>
              <w:jc w:val="right"/>
              <w:rPr>
                <w:sz w:val="22"/>
                <w:szCs w:val="22"/>
              </w:rPr>
            </w:pPr>
            <w:r w:rsidRPr="00DD7127">
              <w:rPr>
                <w:sz w:val="22"/>
                <w:szCs w:val="22"/>
              </w:rPr>
              <w:t>93,50</w:t>
            </w:r>
          </w:p>
        </w:tc>
        <w:tc>
          <w:tcPr>
            <w:tcW w:w="1261" w:type="dxa"/>
            <w:tcBorders>
              <w:top w:val="single" w:sz="8" w:space="0" w:color="000000"/>
              <w:left w:val="single" w:sz="4" w:space="0" w:color="auto"/>
              <w:bottom w:val="single" w:sz="8" w:space="0" w:color="000000"/>
              <w:right w:val="single" w:sz="4" w:space="0" w:color="auto"/>
            </w:tcBorders>
            <w:vAlign w:val="center"/>
          </w:tcPr>
          <w:p w:rsidR="004C3F52" w:rsidRPr="00DD7127" w:rsidRDefault="004C3F52" w:rsidP="0096500A">
            <w:pPr>
              <w:ind w:right="75"/>
              <w:jc w:val="right"/>
              <w:rPr>
                <w:sz w:val="22"/>
                <w:szCs w:val="22"/>
              </w:rPr>
            </w:pPr>
            <w:r w:rsidRPr="00DD7127">
              <w:rPr>
                <w:sz w:val="22"/>
                <w:szCs w:val="22"/>
              </w:rPr>
              <w:t>75,00</w:t>
            </w:r>
          </w:p>
        </w:tc>
        <w:tc>
          <w:tcPr>
            <w:tcW w:w="1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AD04FF">
            <w:pPr>
              <w:spacing w:before="100" w:beforeAutospacing="1" w:after="100" w:afterAutospacing="1"/>
              <w:jc w:val="right"/>
              <w:rPr>
                <w:bCs/>
                <w:sz w:val="22"/>
                <w:szCs w:val="22"/>
              </w:rPr>
            </w:pPr>
            <w:r w:rsidRPr="00DD7127">
              <w:rPr>
                <w:bCs/>
                <w:sz w:val="22"/>
                <w:szCs w:val="22"/>
              </w:rPr>
              <w:t>79,20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82,60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85,70</w:t>
            </w:r>
          </w:p>
        </w:tc>
      </w:tr>
      <w:tr w:rsidR="004C3F52" w:rsidRPr="00DD7127" w:rsidTr="0096500A">
        <w:trPr>
          <w:trHeight w:val="120"/>
        </w:trPr>
        <w:tc>
          <w:tcPr>
            <w:tcW w:w="3898" w:type="dxa"/>
            <w:tcBorders>
              <w:top w:val="single" w:sz="8" w:space="0" w:color="000000"/>
              <w:left w:val="single" w:sz="8" w:space="0" w:color="000000"/>
              <w:bottom w:val="single" w:sz="8" w:space="0" w:color="000000"/>
              <w:right w:val="single" w:sz="4" w:space="0" w:color="auto"/>
            </w:tcBorders>
            <w:vAlign w:val="center"/>
          </w:tcPr>
          <w:p w:rsidR="004C3F52" w:rsidRPr="00DD7127" w:rsidRDefault="004C3F52" w:rsidP="00256491">
            <w:pPr>
              <w:ind w:left="108"/>
              <w:rPr>
                <w:sz w:val="22"/>
                <w:szCs w:val="22"/>
              </w:rPr>
            </w:pPr>
            <w:r w:rsidRPr="00DD7127">
              <w:rPr>
                <w:sz w:val="22"/>
                <w:szCs w:val="22"/>
              </w:rPr>
              <w:t>Валовой сбор овощей, тыс. т</w:t>
            </w:r>
          </w:p>
        </w:tc>
        <w:tc>
          <w:tcPr>
            <w:tcW w:w="1261" w:type="dxa"/>
            <w:tcBorders>
              <w:top w:val="single" w:sz="4" w:space="0" w:color="auto"/>
              <w:left w:val="single" w:sz="4" w:space="0" w:color="auto"/>
              <w:bottom w:val="single" w:sz="4" w:space="0" w:color="auto"/>
              <w:right w:val="single" w:sz="4" w:space="0" w:color="auto"/>
            </w:tcBorders>
            <w:vAlign w:val="center"/>
          </w:tcPr>
          <w:p w:rsidR="004C3F52" w:rsidRPr="00DD7127" w:rsidRDefault="004C3F52" w:rsidP="0096500A">
            <w:pPr>
              <w:ind w:right="89"/>
              <w:jc w:val="right"/>
              <w:rPr>
                <w:sz w:val="22"/>
                <w:szCs w:val="22"/>
              </w:rPr>
            </w:pPr>
            <w:r w:rsidRPr="00DD7127">
              <w:rPr>
                <w:sz w:val="22"/>
                <w:szCs w:val="22"/>
              </w:rPr>
              <w:t>0,95</w:t>
            </w:r>
          </w:p>
        </w:tc>
        <w:tc>
          <w:tcPr>
            <w:tcW w:w="1261" w:type="dxa"/>
            <w:tcBorders>
              <w:top w:val="single" w:sz="8" w:space="0" w:color="000000"/>
              <w:left w:val="single" w:sz="4" w:space="0" w:color="auto"/>
              <w:bottom w:val="single" w:sz="8" w:space="0" w:color="000000"/>
              <w:right w:val="single" w:sz="4" w:space="0" w:color="auto"/>
            </w:tcBorders>
            <w:vAlign w:val="center"/>
          </w:tcPr>
          <w:p w:rsidR="004C3F52" w:rsidRPr="00DD7127" w:rsidRDefault="004C3F52" w:rsidP="00AD04FF">
            <w:pPr>
              <w:ind w:right="75"/>
              <w:jc w:val="right"/>
              <w:rPr>
                <w:sz w:val="22"/>
                <w:szCs w:val="22"/>
              </w:rPr>
            </w:pPr>
            <w:r w:rsidRPr="00DD7127">
              <w:rPr>
                <w:sz w:val="22"/>
                <w:szCs w:val="22"/>
              </w:rPr>
              <w:t>1,65</w:t>
            </w:r>
          </w:p>
        </w:tc>
        <w:tc>
          <w:tcPr>
            <w:tcW w:w="1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AD04FF">
            <w:pPr>
              <w:spacing w:before="100" w:beforeAutospacing="1" w:after="100" w:afterAutospacing="1"/>
              <w:jc w:val="right"/>
              <w:rPr>
                <w:bCs/>
                <w:sz w:val="22"/>
                <w:szCs w:val="22"/>
              </w:rPr>
            </w:pPr>
            <w:r w:rsidRPr="00DD7127">
              <w:rPr>
                <w:bCs/>
                <w:sz w:val="22"/>
                <w:szCs w:val="22"/>
              </w:rPr>
              <w:t>1,74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AD04FF">
            <w:pPr>
              <w:spacing w:before="100" w:beforeAutospacing="1" w:after="100" w:afterAutospacing="1"/>
              <w:jc w:val="right"/>
              <w:rPr>
                <w:bCs/>
                <w:sz w:val="22"/>
                <w:szCs w:val="22"/>
              </w:rPr>
            </w:pPr>
            <w:r w:rsidRPr="00DD7127">
              <w:rPr>
                <w:bCs/>
                <w:sz w:val="22"/>
                <w:szCs w:val="22"/>
              </w:rPr>
              <w:t>1,81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AD04FF">
            <w:pPr>
              <w:spacing w:before="100" w:beforeAutospacing="1" w:after="100" w:afterAutospacing="1"/>
              <w:jc w:val="right"/>
              <w:rPr>
                <w:bCs/>
                <w:sz w:val="22"/>
                <w:szCs w:val="22"/>
              </w:rPr>
            </w:pPr>
            <w:r w:rsidRPr="00DD7127">
              <w:rPr>
                <w:bCs/>
                <w:sz w:val="22"/>
                <w:szCs w:val="22"/>
              </w:rPr>
              <w:t>1,89</w:t>
            </w:r>
          </w:p>
        </w:tc>
      </w:tr>
      <w:tr w:rsidR="004C3F52" w:rsidRPr="00DD7127" w:rsidTr="0096500A">
        <w:trPr>
          <w:trHeight w:val="120"/>
        </w:trPr>
        <w:tc>
          <w:tcPr>
            <w:tcW w:w="3898" w:type="dxa"/>
            <w:tcBorders>
              <w:top w:val="single" w:sz="8" w:space="0" w:color="000000"/>
              <w:left w:val="single" w:sz="8" w:space="0" w:color="000000"/>
              <w:bottom w:val="single" w:sz="8" w:space="0" w:color="000000"/>
              <w:right w:val="single" w:sz="4" w:space="0" w:color="auto"/>
            </w:tcBorders>
            <w:vAlign w:val="center"/>
          </w:tcPr>
          <w:p w:rsidR="004C3F52" w:rsidRPr="00DD7127" w:rsidRDefault="004C3F52" w:rsidP="00256491">
            <w:pPr>
              <w:ind w:left="108"/>
              <w:rPr>
                <w:sz w:val="22"/>
                <w:szCs w:val="22"/>
              </w:rPr>
            </w:pPr>
            <w:r w:rsidRPr="00DD7127">
              <w:rPr>
                <w:sz w:val="22"/>
                <w:szCs w:val="22"/>
              </w:rPr>
              <w:t>Скот и птица на убой (в живом весе), тыс. т</w:t>
            </w:r>
          </w:p>
        </w:tc>
        <w:tc>
          <w:tcPr>
            <w:tcW w:w="1261" w:type="dxa"/>
            <w:tcBorders>
              <w:top w:val="single" w:sz="4" w:space="0" w:color="auto"/>
              <w:left w:val="single" w:sz="4" w:space="0" w:color="auto"/>
              <w:bottom w:val="single" w:sz="4" w:space="0" w:color="auto"/>
              <w:right w:val="single" w:sz="4" w:space="0" w:color="auto"/>
            </w:tcBorders>
            <w:vAlign w:val="center"/>
          </w:tcPr>
          <w:p w:rsidR="004C3F52" w:rsidRPr="00DD7127" w:rsidRDefault="004C3F52" w:rsidP="0096500A">
            <w:pPr>
              <w:ind w:right="89"/>
              <w:jc w:val="right"/>
              <w:rPr>
                <w:sz w:val="22"/>
                <w:szCs w:val="22"/>
              </w:rPr>
            </w:pPr>
            <w:r w:rsidRPr="00DD7127">
              <w:rPr>
                <w:sz w:val="22"/>
                <w:szCs w:val="22"/>
              </w:rPr>
              <w:t>1,40</w:t>
            </w:r>
          </w:p>
        </w:tc>
        <w:tc>
          <w:tcPr>
            <w:tcW w:w="1261" w:type="dxa"/>
            <w:tcBorders>
              <w:top w:val="single" w:sz="8" w:space="0" w:color="000000"/>
              <w:left w:val="single" w:sz="4" w:space="0" w:color="auto"/>
              <w:bottom w:val="single" w:sz="8" w:space="0" w:color="000000"/>
              <w:right w:val="single" w:sz="4" w:space="0" w:color="auto"/>
            </w:tcBorders>
            <w:vAlign w:val="center"/>
          </w:tcPr>
          <w:p w:rsidR="004C3F52" w:rsidRPr="00DD7127" w:rsidRDefault="004C3F52" w:rsidP="0096500A">
            <w:pPr>
              <w:ind w:right="75"/>
              <w:jc w:val="right"/>
              <w:rPr>
                <w:sz w:val="22"/>
                <w:szCs w:val="22"/>
              </w:rPr>
            </w:pPr>
            <w:r w:rsidRPr="00DD7127">
              <w:rPr>
                <w:sz w:val="22"/>
                <w:szCs w:val="22"/>
              </w:rPr>
              <w:t>0,70</w:t>
            </w:r>
          </w:p>
        </w:tc>
        <w:tc>
          <w:tcPr>
            <w:tcW w:w="1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0,70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0,80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0,80</w:t>
            </w:r>
          </w:p>
        </w:tc>
      </w:tr>
      <w:tr w:rsidR="004C3F52" w:rsidRPr="00DD7127" w:rsidTr="0096500A">
        <w:trPr>
          <w:trHeight w:val="120"/>
        </w:trPr>
        <w:tc>
          <w:tcPr>
            <w:tcW w:w="3898" w:type="dxa"/>
            <w:tcBorders>
              <w:top w:val="single" w:sz="8" w:space="0" w:color="000000"/>
              <w:left w:val="single" w:sz="8" w:space="0" w:color="000000"/>
              <w:bottom w:val="single" w:sz="8" w:space="0" w:color="000000"/>
              <w:right w:val="single" w:sz="4" w:space="0" w:color="auto"/>
            </w:tcBorders>
            <w:vAlign w:val="center"/>
          </w:tcPr>
          <w:p w:rsidR="004C3F52" w:rsidRPr="00DD7127" w:rsidRDefault="004C3F52" w:rsidP="007F3392">
            <w:pPr>
              <w:ind w:left="108"/>
              <w:rPr>
                <w:sz w:val="22"/>
                <w:szCs w:val="22"/>
              </w:rPr>
            </w:pPr>
            <w:r w:rsidRPr="00DD7127">
              <w:rPr>
                <w:sz w:val="22"/>
                <w:szCs w:val="22"/>
              </w:rPr>
              <w:t>Молоко, тыс. т</w:t>
            </w:r>
          </w:p>
        </w:tc>
        <w:tc>
          <w:tcPr>
            <w:tcW w:w="1261" w:type="dxa"/>
            <w:tcBorders>
              <w:top w:val="single" w:sz="4" w:space="0" w:color="auto"/>
              <w:left w:val="single" w:sz="4" w:space="0" w:color="auto"/>
              <w:bottom w:val="single" w:sz="4" w:space="0" w:color="auto"/>
              <w:right w:val="single" w:sz="4" w:space="0" w:color="auto"/>
            </w:tcBorders>
            <w:vAlign w:val="center"/>
          </w:tcPr>
          <w:p w:rsidR="004C3F52" w:rsidRPr="00DD7127" w:rsidRDefault="004C3F52" w:rsidP="0096500A">
            <w:pPr>
              <w:ind w:right="89"/>
              <w:jc w:val="right"/>
              <w:rPr>
                <w:sz w:val="22"/>
                <w:szCs w:val="22"/>
              </w:rPr>
            </w:pPr>
            <w:r w:rsidRPr="00DD7127">
              <w:rPr>
                <w:sz w:val="22"/>
                <w:szCs w:val="22"/>
              </w:rPr>
              <w:t>5,00</w:t>
            </w:r>
          </w:p>
        </w:tc>
        <w:tc>
          <w:tcPr>
            <w:tcW w:w="1261" w:type="dxa"/>
            <w:tcBorders>
              <w:top w:val="single" w:sz="8" w:space="0" w:color="000000"/>
              <w:left w:val="single" w:sz="4" w:space="0" w:color="auto"/>
              <w:bottom w:val="single" w:sz="8" w:space="0" w:color="000000"/>
              <w:right w:val="single" w:sz="4" w:space="0" w:color="auto"/>
            </w:tcBorders>
            <w:vAlign w:val="center"/>
          </w:tcPr>
          <w:p w:rsidR="004C3F52" w:rsidRPr="00DD7127" w:rsidRDefault="004C3F52" w:rsidP="0096500A">
            <w:pPr>
              <w:ind w:right="75"/>
              <w:jc w:val="right"/>
              <w:rPr>
                <w:sz w:val="22"/>
                <w:szCs w:val="22"/>
              </w:rPr>
            </w:pPr>
            <w:r w:rsidRPr="00DD7127">
              <w:rPr>
                <w:sz w:val="22"/>
                <w:szCs w:val="22"/>
              </w:rPr>
              <w:t>1,70</w:t>
            </w:r>
          </w:p>
        </w:tc>
        <w:tc>
          <w:tcPr>
            <w:tcW w:w="1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1,80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1,80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1,80</w:t>
            </w:r>
          </w:p>
        </w:tc>
      </w:tr>
      <w:tr w:rsidR="004C3F52" w:rsidRPr="00DD7127" w:rsidTr="0096500A">
        <w:trPr>
          <w:trHeight w:val="120"/>
        </w:trPr>
        <w:tc>
          <w:tcPr>
            <w:tcW w:w="3898" w:type="dxa"/>
            <w:tcBorders>
              <w:top w:val="single" w:sz="8" w:space="0" w:color="000000"/>
              <w:left w:val="single" w:sz="8" w:space="0" w:color="000000"/>
              <w:bottom w:val="single" w:sz="8" w:space="0" w:color="000000"/>
              <w:right w:val="single" w:sz="4" w:space="0" w:color="auto"/>
            </w:tcBorders>
            <w:vAlign w:val="center"/>
          </w:tcPr>
          <w:p w:rsidR="004C3F52" w:rsidRPr="00DD7127" w:rsidRDefault="004C3F52" w:rsidP="00256491">
            <w:pPr>
              <w:ind w:left="108"/>
              <w:rPr>
                <w:sz w:val="22"/>
                <w:szCs w:val="22"/>
              </w:rPr>
            </w:pPr>
            <w:r w:rsidRPr="00D01F87">
              <w:rPr>
                <w:sz w:val="22"/>
                <w:szCs w:val="22"/>
              </w:rPr>
              <w:t>Яйца, млн. шт.</w:t>
            </w:r>
          </w:p>
        </w:tc>
        <w:tc>
          <w:tcPr>
            <w:tcW w:w="1261" w:type="dxa"/>
            <w:tcBorders>
              <w:top w:val="single" w:sz="4" w:space="0" w:color="auto"/>
              <w:left w:val="single" w:sz="4" w:space="0" w:color="auto"/>
              <w:bottom w:val="single" w:sz="4" w:space="0" w:color="auto"/>
              <w:right w:val="single" w:sz="4" w:space="0" w:color="auto"/>
            </w:tcBorders>
            <w:vAlign w:val="center"/>
          </w:tcPr>
          <w:p w:rsidR="004C3F52" w:rsidRPr="00DD7127" w:rsidRDefault="004C3F52" w:rsidP="0096500A">
            <w:pPr>
              <w:ind w:right="89"/>
              <w:jc w:val="right"/>
              <w:rPr>
                <w:sz w:val="22"/>
                <w:szCs w:val="22"/>
              </w:rPr>
            </w:pPr>
            <w:r w:rsidRPr="00DD7127">
              <w:rPr>
                <w:sz w:val="22"/>
                <w:szCs w:val="22"/>
              </w:rPr>
              <w:t>5,80</w:t>
            </w:r>
          </w:p>
        </w:tc>
        <w:tc>
          <w:tcPr>
            <w:tcW w:w="1261" w:type="dxa"/>
            <w:tcBorders>
              <w:top w:val="single" w:sz="8" w:space="0" w:color="000000"/>
              <w:left w:val="single" w:sz="4" w:space="0" w:color="auto"/>
              <w:bottom w:val="single" w:sz="8" w:space="0" w:color="000000"/>
              <w:right w:val="single" w:sz="4" w:space="0" w:color="auto"/>
            </w:tcBorders>
            <w:vAlign w:val="center"/>
          </w:tcPr>
          <w:p w:rsidR="004C3F52" w:rsidRPr="00DD7127" w:rsidRDefault="004C3F52" w:rsidP="0096500A">
            <w:pPr>
              <w:ind w:right="75"/>
              <w:jc w:val="right"/>
              <w:rPr>
                <w:sz w:val="22"/>
                <w:szCs w:val="22"/>
              </w:rPr>
            </w:pPr>
            <w:r w:rsidRPr="00DD7127">
              <w:rPr>
                <w:sz w:val="22"/>
                <w:szCs w:val="22"/>
              </w:rPr>
              <w:t>5,90</w:t>
            </w:r>
          </w:p>
        </w:tc>
        <w:tc>
          <w:tcPr>
            <w:tcW w:w="1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5,90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5,90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DD7127" w:rsidRDefault="004C3F52" w:rsidP="0096500A">
            <w:pPr>
              <w:spacing w:before="100" w:beforeAutospacing="1" w:after="100" w:afterAutospacing="1"/>
              <w:jc w:val="right"/>
              <w:rPr>
                <w:bCs/>
                <w:sz w:val="22"/>
                <w:szCs w:val="22"/>
              </w:rPr>
            </w:pPr>
            <w:r w:rsidRPr="00DD7127">
              <w:rPr>
                <w:bCs/>
                <w:sz w:val="22"/>
                <w:szCs w:val="22"/>
              </w:rPr>
              <w:t>5,90</w:t>
            </w:r>
          </w:p>
        </w:tc>
      </w:tr>
    </w:tbl>
    <w:p w:rsidR="004C3F52" w:rsidRPr="00DD7127" w:rsidRDefault="004C3F52" w:rsidP="000077F5">
      <w:pPr>
        <w:spacing w:line="276" w:lineRule="auto"/>
        <w:jc w:val="both"/>
        <w:rPr>
          <w:sz w:val="28"/>
          <w:szCs w:val="28"/>
        </w:rPr>
      </w:pPr>
      <w:r w:rsidRPr="00DD7127">
        <w:rPr>
          <w:sz w:val="28"/>
          <w:szCs w:val="28"/>
        </w:rPr>
        <w:tab/>
      </w:r>
    </w:p>
    <w:p w:rsidR="004C3F52" w:rsidRPr="00DD7127" w:rsidRDefault="004C3F52" w:rsidP="00C53949">
      <w:pPr>
        <w:spacing w:line="276" w:lineRule="auto"/>
        <w:ind w:firstLine="708"/>
        <w:jc w:val="both"/>
        <w:rPr>
          <w:sz w:val="28"/>
          <w:szCs w:val="28"/>
        </w:rPr>
      </w:pPr>
      <w:r w:rsidRPr="00DD7127">
        <w:rPr>
          <w:sz w:val="28"/>
          <w:szCs w:val="28"/>
        </w:rPr>
        <w:t>Достижение показателей в 2025-2027 годах планируется за счет дальнейшего повышения эффективности сельскохозяйственного производства, реализации новых инвестиционных проектов и государственной поддержки товаропроизводителей.</w:t>
      </w:r>
    </w:p>
    <w:p w:rsidR="004C3F52" w:rsidRPr="00DD7127" w:rsidRDefault="004C3F52" w:rsidP="000077F5">
      <w:pPr>
        <w:spacing w:line="276" w:lineRule="auto"/>
        <w:ind w:firstLine="709"/>
        <w:jc w:val="both"/>
        <w:rPr>
          <w:sz w:val="12"/>
          <w:szCs w:val="12"/>
        </w:rPr>
      </w:pPr>
    </w:p>
    <w:p w:rsidR="004C3F52" w:rsidRPr="00DD7127" w:rsidRDefault="004C3F52" w:rsidP="000077F5">
      <w:pPr>
        <w:spacing w:line="276" w:lineRule="auto"/>
        <w:ind w:firstLine="709"/>
        <w:jc w:val="both"/>
        <w:rPr>
          <w:sz w:val="12"/>
          <w:szCs w:val="12"/>
        </w:rPr>
      </w:pPr>
    </w:p>
    <w:p w:rsidR="004C3F52" w:rsidRPr="00DD7127" w:rsidRDefault="004C3F52" w:rsidP="00E35E0D">
      <w:pPr>
        <w:spacing w:line="276" w:lineRule="auto"/>
        <w:ind w:firstLine="709"/>
        <w:jc w:val="both"/>
        <w:rPr>
          <w:sz w:val="28"/>
          <w:szCs w:val="28"/>
        </w:rPr>
      </w:pPr>
      <w:r w:rsidRPr="00DD7127">
        <w:rPr>
          <w:sz w:val="28"/>
          <w:szCs w:val="28"/>
        </w:rPr>
        <w:t xml:space="preserve">Показатели прогноза социально-экономического развития Климовского муниципального района Брянской области на 2025 год и плановый период 2026 и 2027 годов по разделу «Строительство» характеризуются постепенным ростом плановых показателей от ожидаемого исполнения 2024 года к 2027 году, что характеризуется следующими </w:t>
      </w:r>
      <w:r>
        <w:rPr>
          <w:sz w:val="28"/>
          <w:szCs w:val="28"/>
        </w:rPr>
        <w:t>отдельным</w:t>
      </w:r>
      <w:r w:rsidRPr="00DD7127">
        <w:rPr>
          <w:sz w:val="28"/>
          <w:szCs w:val="28"/>
        </w:rPr>
        <w:t xml:space="preserve"> да</w:t>
      </w:r>
      <w:r>
        <w:rPr>
          <w:sz w:val="28"/>
          <w:szCs w:val="28"/>
        </w:rPr>
        <w:t>нными, приведенными в таблице 6.</w:t>
      </w:r>
    </w:p>
    <w:p w:rsidR="004C3F52" w:rsidRPr="00DD7127" w:rsidRDefault="004C3F52" w:rsidP="00014D52">
      <w:pPr>
        <w:spacing w:line="276" w:lineRule="auto"/>
        <w:ind w:firstLine="540"/>
        <w:jc w:val="right"/>
        <w:rPr>
          <w:b/>
          <w:bCs/>
          <w:sz w:val="28"/>
          <w:szCs w:val="28"/>
        </w:rPr>
      </w:pPr>
      <w:r w:rsidRPr="00DD7127">
        <w:rPr>
          <w:sz w:val="28"/>
          <w:szCs w:val="28"/>
        </w:rPr>
        <w:t>Таблица №6</w:t>
      </w:r>
    </w:p>
    <w:p w:rsidR="004C3F52" w:rsidRPr="00DD7127" w:rsidRDefault="004C3F52" w:rsidP="00E35E0D">
      <w:pPr>
        <w:spacing w:line="276" w:lineRule="auto"/>
        <w:ind w:firstLine="540"/>
        <w:jc w:val="center"/>
        <w:rPr>
          <w:b/>
          <w:bCs/>
          <w:sz w:val="28"/>
          <w:szCs w:val="28"/>
        </w:rPr>
      </w:pPr>
      <w:r w:rsidRPr="00DD7127">
        <w:rPr>
          <w:b/>
          <w:bCs/>
          <w:sz w:val="28"/>
          <w:szCs w:val="28"/>
        </w:rPr>
        <w:t>Основные показатели, характеризующие строительство</w:t>
      </w:r>
    </w:p>
    <w:tbl>
      <w:tblPr>
        <w:tblW w:w="10314" w:type="dxa"/>
        <w:tblLayout w:type="fixed"/>
        <w:tblCellMar>
          <w:left w:w="0" w:type="dxa"/>
          <w:right w:w="0" w:type="dxa"/>
        </w:tblCellMar>
        <w:tblLook w:val="00A0"/>
      </w:tblPr>
      <w:tblGrid>
        <w:gridCol w:w="3898"/>
        <w:gridCol w:w="1261"/>
        <w:gridCol w:w="1261"/>
        <w:gridCol w:w="1298"/>
        <w:gridCol w:w="1298"/>
        <w:gridCol w:w="1298"/>
      </w:tblGrid>
      <w:tr w:rsidR="004C3F52" w:rsidRPr="00DD7127" w:rsidTr="00112E00">
        <w:trPr>
          <w:trHeight w:val="284"/>
        </w:trPr>
        <w:tc>
          <w:tcPr>
            <w:tcW w:w="38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sz w:val="22"/>
                <w:szCs w:val="22"/>
              </w:rPr>
            </w:pPr>
            <w:r w:rsidRPr="00DD7127">
              <w:rPr>
                <w:b/>
                <w:bCs/>
                <w:sz w:val="22"/>
                <w:szCs w:val="22"/>
              </w:rPr>
              <w:t>Показатели</w:t>
            </w:r>
          </w:p>
        </w:tc>
        <w:tc>
          <w:tcPr>
            <w:tcW w:w="1261" w:type="dxa"/>
            <w:vMerge w:val="restart"/>
            <w:tcBorders>
              <w:top w:val="single" w:sz="8" w:space="0" w:color="000000"/>
              <w:left w:val="nil"/>
              <w:right w:val="single" w:sz="4" w:space="0" w:color="auto"/>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sz w:val="22"/>
                <w:szCs w:val="22"/>
              </w:rPr>
            </w:pPr>
            <w:r w:rsidRPr="00DD7127">
              <w:rPr>
                <w:b/>
                <w:bCs/>
                <w:sz w:val="22"/>
                <w:szCs w:val="22"/>
              </w:rPr>
              <w:t>2023 год</w:t>
            </w:r>
          </w:p>
        </w:tc>
        <w:tc>
          <w:tcPr>
            <w:tcW w:w="1261" w:type="dxa"/>
            <w:vMerge w:val="restart"/>
            <w:tcBorders>
              <w:top w:val="single" w:sz="8" w:space="0" w:color="000000"/>
              <w:left w:val="single" w:sz="4" w:space="0" w:color="auto"/>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sz w:val="22"/>
                <w:szCs w:val="22"/>
              </w:rPr>
            </w:pPr>
            <w:r w:rsidRPr="00DD7127">
              <w:rPr>
                <w:b/>
                <w:bCs/>
                <w:sz w:val="22"/>
                <w:szCs w:val="22"/>
              </w:rPr>
              <w:t>Оценка 2024 года</w:t>
            </w:r>
          </w:p>
        </w:tc>
        <w:tc>
          <w:tcPr>
            <w:tcW w:w="389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sz w:val="22"/>
                <w:szCs w:val="22"/>
              </w:rPr>
            </w:pPr>
            <w:r w:rsidRPr="00DD7127">
              <w:rPr>
                <w:b/>
                <w:bCs/>
                <w:sz w:val="22"/>
                <w:szCs w:val="22"/>
              </w:rPr>
              <w:t>Прогноз</w:t>
            </w:r>
          </w:p>
        </w:tc>
      </w:tr>
      <w:tr w:rsidR="004C3F52" w:rsidRPr="00DD7127" w:rsidTr="00112E00">
        <w:trPr>
          <w:trHeight w:val="284"/>
        </w:trPr>
        <w:tc>
          <w:tcPr>
            <w:tcW w:w="3898"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b/>
                <w:bCs/>
                <w:sz w:val="22"/>
                <w:szCs w:val="22"/>
              </w:rPr>
            </w:pPr>
          </w:p>
        </w:tc>
        <w:tc>
          <w:tcPr>
            <w:tcW w:w="1261" w:type="dxa"/>
            <w:vMerge/>
            <w:tcBorders>
              <w:left w:val="nil"/>
              <w:bottom w:val="single" w:sz="8" w:space="0" w:color="000000"/>
              <w:right w:val="single" w:sz="4" w:space="0" w:color="auto"/>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b/>
                <w:bCs/>
                <w:sz w:val="22"/>
                <w:szCs w:val="22"/>
              </w:rPr>
            </w:pPr>
          </w:p>
        </w:tc>
        <w:tc>
          <w:tcPr>
            <w:tcW w:w="1261" w:type="dxa"/>
            <w:vMerge/>
            <w:tcBorders>
              <w:left w:val="single" w:sz="4" w:space="0" w:color="auto"/>
              <w:bottom w:val="single" w:sz="8" w:space="0" w:color="000000"/>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b/>
                <w:bCs/>
                <w:sz w:val="22"/>
                <w:szCs w:val="22"/>
              </w:rPr>
            </w:pPr>
          </w:p>
        </w:tc>
        <w:tc>
          <w:tcPr>
            <w:tcW w:w="12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sz w:val="22"/>
                <w:szCs w:val="22"/>
              </w:rPr>
            </w:pPr>
            <w:r w:rsidRPr="00DD7127">
              <w:rPr>
                <w:b/>
                <w:bCs/>
                <w:sz w:val="22"/>
                <w:szCs w:val="22"/>
              </w:rPr>
              <w:t>2025 год</w:t>
            </w:r>
          </w:p>
        </w:tc>
        <w:tc>
          <w:tcPr>
            <w:tcW w:w="1298" w:type="dxa"/>
            <w:tcBorders>
              <w:top w:val="single" w:sz="8" w:space="0" w:color="000000"/>
              <w:left w:val="nil"/>
              <w:bottom w:val="single" w:sz="8" w:space="0" w:color="000000"/>
              <w:right w:val="single" w:sz="8" w:space="0" w:color="000000"/>
            </w:tcBorders>
          </w:tcPr>
          <w:p w:rsidR="004C3F52" w:rsidRPr="00DD7127" w:rsidRDefault="004C3F52" w:rsidP="00E35E0D">
            <w:pPr>
              <w:spacing w:before="100" w:beforeAutospacing="1" w:after="100" w:afterAutospacing="1" w:line="276" w:lineRule="auto"/>
              <w:jc w:val="center"/>
              <w:rPr>
                <w:sz w:val="22"/>
                <w:szCs w:val="22"/>
              </w:rPr>
            </w:pPr>
            <w:r w:rsidRPr="00DD7127">
              <w:rPr>
                <w:b/>
                <w:bCs/>
                <w:sz w:val="22"/>
                <w:szCs w:val="22"/>
              </w:rPr>
              <w:t>2026 год</w:t>
            </w:r>
          </w:p>
        </w:tc>
        <w:tc>
          <w:tcPr>
            <w:tcW w:w="1298" w:type="dxa"/>
            <w:tcBorders>
              <w:top w:val="single" w:sz="8" w:space="0" w:color="000000"/>
              <w:left w:val="nil"/>
              <w:bottom w:val="single" w:sz="8" w:space="0" w:color="000000"/>
              <w:right w:val="single" w:sz="8" w:space="0" w:color="000000"/>
            </w:tcBorders>
          </w:tcPr>
          <w:p w:rsidR="004C3F52" w:rsidRPr="00DD7127" w:rsidRDefault="004C3F52" w:rsidP="00E35E0D">
            <w:pPr>
              <w:spacing w:before="100" w:beforeAutospacing="1" w:after="100" w:afterAutospacing="1" w:line="276" w:lineRule="auto"/>
              <w:jc w:val="center"/>
              <w:rPr>
                <w:sz w:val="22"/>
                <w:szCs w:val="22"/>
              </w:rPr>
            </w:pPr>
            <w:r w:rsidRPr="00DD7127">
              <w:rPr>
                <w:b/>
                <w:bCs/>
                <w:sz w:val="22"/>
                <w:szCs w:val="22"/>
              </w:rPr>
              <w:t>2027 год</w:t>
            </w:r>
          </w:p>
        </w:tc>
      </w:tr>
      <w:tr w:rsidR="004C3F52" w:rsidRPr="00DD7127" w:rsidTr="00112E00">
        <w:trPr>
          <w:trHeight w:val="284"/>
        </w:trPr>
        <w:tc>
          <w:tcPr>
            <w:tcW w:w="3898" w:type="dxa"/>
            <w:tcBorders>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rPr>
                <w:bCs/>
                <w:sz w:val="22"/>
                <w:szCs w:val="22"/>
              </w:rPr>
            </w:pPr>
            <w:r w:rsidRPr="00DD7127">
              <w:rPr>
                <w:bCs/>
                <w:sz w:val="22"/>
                <w:szCs w:val="22"/>
              </w:rPr>
              <w:t>Объем работ, тыс. руб.</w:t>
            </w:r>
          </w:p>
        </w:tc>
        <w:tc>
          <w:tcPr>
            <w:tcW w:w="1261" w:type="dxa"/>
            <w:tcBorders>
              <w:left w:val="nil"/>
              <w:bottom w:val="single" w:sz="8" w:space="0" w:color="000000"/>
              <w:right w:val="single" w:sz="4" w:space="0" w:color="auto"/>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bCs/>
                <w:sz w:val="22"/>
                <w:szCs w:val="22"/>
              </w:rPr>
            </w:pPr>
            <w:r w:rsidRPr="00DD7127">
              <w:rPr>
                <w:bCs/>
                <w:sz w:val="22"/>
                <w:szCs w:val="22"/>
              </w:rPr>
              <w:t>396 977,10</w:t>
            </w:r>
          </w:p>
        </w:tc>
        <w:tc>
          <w:tcPr>
            <w:tcW w:w="1261" w:type="dxa"/>
            <w:tcBorders>
              <w:left w:val="single" w:sz="4" w:space="0" w:color="auto"/>
              <w:bottom w:val="single" w:sz="8" w:space="0" w:color="000000"/>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bCs/>
                <w:sz w:val="22"/>
                <w:szCs w:val="22"/>
              </w:rPr>
            </w:pPr>
            <w:r w:rsidRPr="00DD7127">
              <w:rPr>
                <w:bCs/>
                <w:sz w:val="22"/>
                <w:szCs w:val="22"/>
              </w:rPr>
              <w:t>424 765,00</w:t>
            </w:r>
          </w:p>
        </w:tc>
        <w:tc>
          <w:tcPr>
            <w:tcW w:w="12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bCs/>
                <w:sz w:val="22"/>
                <w:szCs w:val="22"/>
              </w:rPr>
            </w:pPr>
            <w:r w:rsidRPr="00DD7127">
              <w:rPr>
                <w:bCs/>
                <w:sz w:val="22"/>
                <w:szCs w:val="22"/>
              </w:rPr>
              <w:t>473 660,00</w:t>
            </w:r>
          </w:p>
        </w:tc>
        <w:tc>
          <w:tcPr>
            <w:tcW w:w="1298" w:type="dxa"/>
            <w:tcBorders>
              <w:top w:val="single" w:sz="8" w:space="0" w:color="000000"/>
              <w:left w:val="nil"/>
              <w:bottom w:val="single" w:sz="8" w:space="0" w:color="000000"/>
              <w:right w:val="single" w:sz="8" w:space="0" w:color="000000"/>
            </w:tcBorders>
          </w:tcPr>
          <w:p w:rsidR="004C3F52" w:rsidRPr="00DD7127" w:rsidRDefault="004C3F52" w:rsidP="00E35E0D">
            <w:pPr>
              <w:spacing w:before="100" w:beforeAutospacing="1" w:after="100" w:afterAutospacing="1" w:line="276" w:lineRule="auto"/>
              <w:jc w:val="center"/>
              <w:rPr>
                <w:bCs/>
                <w:sz w:val="22"/>
                <w:szCs w:val="22"/>
              </w:rPr>
            </w:pPr>
            <w:r w:rsidRPr="00DD7127">
              <w:rPr>
                <w:bCs/>
                <w:sz w:val="22"/>
                <w:szCs w:val="22"/>
              </w:rPr>
              <w:t>519 712,00</w:t>
            </w:r>
          </w:p>
        </w:tc>
        <w:tc>
          <w:tcPr>
            <w:tcW w:w="1298" w:type="dxa"/>
            <w:tcBorders>
              <w:top w:val="single" w:sz="8" w:space="0" w:color="000000"/>
              <w:left w:val="nil"/>
              <w:bottom w:val="single" w:sz="8" w:space="0" w:color="000000"/>
              <w:right w:val="single" w:sz="8" w:space="0" w:color="000000"/>
            </w:tcBorders>
          </w:tcPr>
          <w:p w:rsidR="004C3F52" w:rsidRPr="00DD7127" w:rsidRDefault="004C3F52" w:rsidP="00E35E0D">
            <w:pPr>
              <w:spacing w:before="100" w:beforeAutospacing="1" w:after="100" w:afterAutospacing="1" w:line="276" w:lineRule="auto"/>
              <w:jc w:val="center"/>
              <w:rPr>
                <w:bCs/>
                <w:sz w:val="22"/>
                <w:szCs w:val="22"/>
              </w:rPr>
            </w:pPr>
            <w:r w:rsidRPr="00DD7127">
              <w:rPr>
                <w:bCs/>
                <w:sz w:val="22"/>
                <w:szCs w:val="22"/>
              </w:rPr>
              <w:t>564 823,00</w:t>
            </w:r>
          </w:p>
        </w:tc>
      </w:tr>
      <w:tr w:rsidR="004C3F52" w:rsidRPr="00DD7127" w:rsidTr="00112E00">
        <w:trPr>
          <w:trHeight w:val="284"/>
        </w:trPr>
        <w:tc>
          <w:tcPr>
            <w:tcW w:w="3898" w:type="dxa"/>
            <w:tcBorders>
              <w:left w:val="single" w:sz="8" w:space="0" w:color="000000"/>
              <w:bottom w:val="single" w:sz="8" w:space="0" w:color="000000"/>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rPr>
                <w:bCs/>
                <w:sz w:val="22"/>
                <w:szCs w:val="22"/>
              </w:rPr>
            </w:pPr>
            <w:r w:rsidRPr="00DD7127">
              <w:rPr>
                <w:bCs/>
                <w:sz w:val="22"/>
                <w:szCs w:val="22"/>
              </w:rPr>
              <w:t>Ввод в действие жилых домов, тыс. м</w:t>
            </w:r>
            <w:r w:rsidRPr="00DD7127">
              <w:rPr>
                <w:bCs/>
                <w:sz w:val="22"/>
                <w:szCs w:val="22"/>
                <w:vertAlign w:val="superscript"/>
              </w:rPr>
              <w:t>2</w:t>
            </w:r>
          </w:p>
        </w:tc>
        <w:tc>
          <w:tcPr>
            <w:tcW w:w="1261" w:type="dxa"/>
            <w:tcBorders>
              <w:left w:val="nil"/>
              <w:bottom w:val="single" w:sz="8" w:space="0" w:color="000000"/>
              <w:right w:val="single" w:sz="4" w:space="0" w:color="auto"/>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bCs/>
                <w:sz w:val="22"/>
                <w:szCs w:val="22"/>
              </w:rPr>
            </w:pPr>
            <w:r w:rsidRPr="00DD7127">
              <w:rPr>
                <w:bCs/>
                <w:sz w:val="22"/>
                <w:szCs w:val="22"/>
              </w:rPr>
              <w:t>5,9</w:t>
            </w:r>
          </w:p>
        </w:tc>
        <w:tc>
          <w:tcPr>
            <w:tcW w:w="1261" w:type="dxa"/>
            <w:tcBorders>
              <w:left w:val="single" w:sz="4" w:space="0" w:color="auto"/>
              <w:bottom w:val="single" w:sz="8" w:space="0" w:color="000000"/>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bCs/>
                <w:sz w:val="22"/>
                <w:szCs w:val="22"/>
              </w:rPr>
            </w:pPr>
            <w:r w:rsidRPr="00DD7127">
              <w:rPr>
                <w:bCs/>
                <w:sz w:val="22"/>
                <w:szCs w:val="22"/>
              </w:rPr>
              <w:t>3,5</w:t>
            </w:r>
          </w:p>
        </w:tc>
        <w:tc>
          <w:tcPr>
            <w:tcW w:w="12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DD7127" w:rsidRDefault="004C3F52" w:rsidP="00E35E0D">
            <w:pPr>
              <w:spacing w:before="100" w:beforeAutospacing="1" w:after="100" w:afterAutospacing="1" w:line="276" w:lineRule="auto"/>
              <w:jc w:val="center"/>
              <w:rPr>
                <w:bCs/>
                <w:sz w:val="22"/>
                <w:szCs w:val="22"/>
              </w:rPr>
            </w:pPr>
            <w:r w:rsidRPr="00DD7127">
              <w:rPr>
                <w:bCs/>
                <w:sz w:val="22"/>
                <w:szCs w:val="22"/>
              </w:rPr>
              <w:t>3,5</w:t>
            </w:r>
          </w:p>
        </w:tc>
        <w:tc>
          <w:tcPr>
            <w:tcW w:w="1298" w:type="dxa"/>
            <w:tcBorders>
              <w:top w:val="single" w:sz="8" w:space="0" w:color="000000"/>
              <w:left w:val="nil"/>
              <w:bottom w:val="single" w:sz="8" w:space="0" w:color="000000"/>
              <w:right w:val="single" w:sz="8" w:space="0" w:color="000000"/>
            </w:tcBorders>
          </w:tcPr>
          <w:p w:rsidR="004C3F52" w:rsidRPr="00DD7127" w:rsidRDefault="004C3F52" w:rsidP="00E35E0D">
            <w:pPr>
              <w:spacing w:before="100" w:beforeAutospacing="1" w:after="100" w:afterAutospacing="1" w:line="276" w:lineRule="auto"/>
              <w:jc w:val="center"/>
              <w:rPr>
                <w:bCs/>
                <w:sz w:val="22"/>
                <w:szCs w:val="22"/>
              </w:rPr>
            </w:pPr>
            <w:r w:rsidRPr="00DD7127">
              <w:rPr>
                <w:bCs/>
                <w:sz w:val="22"/>
                <w:szCs w:val="22"/>
              </w:rPr>
              <w:t>3,6</w:t>
            </w:r>
          </w:p>
        </w:tc>
        <w:tc>
          <w:tcPr>
            <w:tcW w:w="1298" w:type="dxa"/>
            <w:tcBorders>
              <w:top w:val="single" w:sz="8" w:space="0" w:color="000000"/>
              <w:left w:val="nil"/>
              <w:bottom w:val="single" w:sz="8" w:space="0" w:color="000000"/>
              <w:right w:val="single" w:sz="8" w:space="0" w:color="000000"/>
            </w:tcBorders>
          </w:tcPr>
          <w:p w:rsidR="004C3F52" w:rsidRPr="00DD7127" w:rsidRDefault="004C3F52" w:rsidP="00E35E0D">
            <w:pPr>
              <w:spacing w:before="100" w:beforeAutospacing="1" w:after="100" w:afterAutospacing="1" w:line="276" w:lineRule="auto"/>
              <w:jc w:val="center"/>
              <w:rPr>
                <w:bCs/>
                <w:sz w:val="22"/>
                <w:szCs w:val="22"/>
              </w:rPr>
            </w:pPr>
            <w:r w:rsidRPr="00DD7127">
              <w:rPr>
                <w:bCs/>
                <w:sz w:val="22"/>
                <w:szCs w:val="22"/>
              </w:rPr>
              <w:t>3,7</w:t>
            </w:r>
          </w:p>
        </w:tc>
      </w:tr>
    </w:tbl>
    <w:p w:rsidR="004C3F52" w:rsidRPr="00DD7127" w:rsidRDefault="004C3F52" w:rsidP="00E35E0D">
      <w:pPr>
        <w:spacing w:line="276" w:lineRule="auto"/>
        <w:ind w:firstLine="709"/>
        <w:jc w:val="both"/>
        <w:rPr>
          <w:sz w:val="28"/>
          <w:szCs w:val="28"/>
        </w:rPr>
      </w:pPr>
    </w:p>
    <w:p w:rsidR="004C3F52" w:rsidRPr="00DD7127" w:rsidRDefault="004C3F52" w:rsidP="00E35E0D">
      <w:pPr>
        <w:spacing w:line="276" w:lineRule="auto"/>
        <w:ind w:firstLine="709"/>
        <w:jc w:val="both"/>
        <w:rPr>
          <w:sz w:val="28"/>
          <w:szCs w:val="28"/>
        </w:rPr>
      </w:pPr>
      <w:r w:rsidRPr="00DD7127">
        <w:rPr>
          <w:sz w:val="28"/>
          <w:szCs w:val="28"/>
        </w:rPr>
        <w:t>Согласно пояснительной записке к прогнозу социально-экономического развития Климовского муниципального района Брянской области на 2025 год и плановый период 2026 и 2027 годов,в 2024 году предполагается ввести в эксплуатацию за счет всех источников финансирования 3,5 тыс. кв. метров жилой площади, в т.ч 1,6 тыс. м</w:t>
      </w:r>
      <w:r w:rsidRPr="00DD7127">
        <w:rPr>
          <w:sz w:val="28"/>
          <w:szCs w:val="28"/>
          <w:vertAlign w:val="superscript"/>
        </w:rPr>
        <w:t>2</w:t>
      </w:r>
      <w:r w:rsidRPr="00DD7127">
        <w:rPr>
          <w:sz w:val="28"/>
          <w:szCs w:val="28"/>
        </w:rPr>
        <w:t xml:space="preserve">  индивидуальное строительство (за 2023 год введено в эксплуатацию за счет всех источников финансирования 5,9 тыс. м</w:t>
      </w:r>
      <w:r w:rsidRPr="00DD7127">
        <w:rPr>
          <w:sz w:val="28"/>
          <w:szCs w:val="28"/>
          <w:vertAlign w:val="superscript"/>
        </w:rPr>
        <w:t>2</w:t>
      </w:r>
      <w:r w:rsidRPr="00DD7127">
        <w:rPr>
          <w:sz w:val="28"/>
          <w:szCs w:val="28"/>
        </w:rPr>
        <w:t xml:space="preserve">жилой площади,  строительство велось за счет  собственных средств застройщиков). В 2024 году закончено  </w:t>
      </w:r>
      <w:r w:rsidRPr="00DD7127">
        <w:rPr>
          <w:bCs/>
          <w:sz w:val="28"/>
          <w:szCs w:val="28"/>
        </w:rPr>
        <w:t>строительство 8-ми квартирного жилого дома</w:t>
      </w:r>
      <w:r w:rsidRPr="00DD7127">
        <w:rPr>
          <w:sz w:val="28"/>
          <w:szCs w:val="28"/>
        </w:rPr>
        <w:t xml:space="preserve"> по адресу: р.п. Климово, ул. Лесная, д.4 общей площадью 649,9 м</w:t>
      </w:r>
      <w:r w:rsidRPr="00DD7127">
        <w:rPr>
          <w:sz w:val="28"/>
          <w:szCs w:val="28"/>
          <w:vertAlign w:val="superscript"/>
        </w:rPr>
        <w:t>2</w:t>
      </w:r>
      <w:r w:rsidRPr="00DD7127">
        <w:rPr>
          <w:sz w:val="28"/>
          <w:szCs w:val="28"/>
        </w:rPr>
        <w:t xml:space="preserve">. </w:t>
      </w:r>
    </w:p>
    <w:p w:rsidR="004C3F52" w:rsidRDefault="004C3F52" w:rsidP="00E35E0D">
      <w:pPr>
        <w:spacing w:line="276" w:lineRule="auto"/>
        <w:ind w:firstLine="709"/>
        <w:jc w:val="both"/>
        <w:rPr>
          <w:sz w:val="28"/>
          <w:szCs w:val="28"/>
          <w:highlight w:val="yellow"/>
        </w:rPr>
      </w:pPr>
    </w:p>
    <w:p w:rsidR="004C3F52" w:rsidRPr="00DD7127" w:rsidRDefault="004C3F52" w:rsidP="00E35E0D">
      <w:pPr>
        <w:spacing w:line="276" w:lineRule="auto"/>
        <w:ind w:firstLine="709"/>
        <w:jc w:val="both"/>
        <w:rPr>
          <w:sz w:val="28"/>
          <w:szCs w:val="28"/>
          <w:shd w:val="clear" w:color="auto" w:fill="FFFFFF"/>
        </w:rPr>
      </w:pPr>
      <w:r w:rsidRPr="00DD7127">
        <w:rPr>
          <w:sz w:val="28"/>
          <w:szCs w:val="28"/>
        </w:rPr>
        <w:t>В рамках Федерального закона «О дополнительных гарантиях по социальной защите детей-сирот и детей, оставшихся без попечения родителей» и Законом Брянской области «Об отдельных вопросах  обеспечения дополнительных гарантий прав на имущество и жилое помещение детей-сирот и детей, оставшихся без попечения родителей, лиц из числа  детей  – сирот и детей, оставшихся без попечения родителей в Брянской области»,  за 9 месяцев 2024 г для детей-сирот приобретено 16 квартир, а также получен один сертификат на приобретение жилья.</w:t>
      </w:r>
    </w:p>
    <w:p w:rsidR="004C3F52" w:rsidRPr="00DD7127" w:rsidRDefault="004C3F52" w:rsidP="00E35E0D">
      <w:pPr>
        <w:spacing w:line="276" w:lineRule="auto"/>
        <w:jc w:val="both"/>
        <w:rPr>
          <w:sz w:val="12"/>
          <w:szCs w:val="12"/>
        </w:rPr>
      </w:pPr>
      <w:r w:rsidRPr="00DD7127">
        <w:rPr>
          <w:sz w:val="28"/>
          <w:szCs w:val="28"/>
        </w:rPr>
        <w:tab/>
      </w:r>
    </w:p>
    <w:p w:rsidR="004C3F52" w:rsidRPr="00DD7127" w:rsidRDefault="004C3F52" w:rsidP="00855C46">
      <w:pPr>
        <w:spacing w:line="276" w:lineRule="auto"/>
        <w:ind w:firstLine="708"/>
        <w:jc w:val="both"/>
        <w:rPr>
          <w:sz w:val="28"/>
          <w:szCs w:val="28"/>
        </w:rPr>
      </w:pPr>
      <w:r w:rsidRPr="00DD7127">
        <w:rPr>
          <w:sz w:val="28"/>
          <w:szCs w:val="28"/>
        </w:rPr>
        <w:t xml:space="preserve">Согласно государственной программы «Развитие физической культуры и спорта Брянской области» и Приказа Управления физической культуры и спорта Брянской области от 06.07.2021 №172 «Об утверждении Порядка реализации подпрограммы «Обеспечение жильем тренеров, тренеров-преподавателей государственных и муниципальных учреждений физической культуры и спорта Брянской области»  приобретена одна  квартира для тренера-преподавателяКлимовской спортивной школы.  </w:t>
      </w:r>
    </w:p>
    <w:p w:rsidR="004C3F52" w:rsidRPr="00DD7127" w:rsidRDefault="004C3F52" w:rsidP="00E35E0D">
      <w:pPr>
        <w:pStyle w:val="Heading2"/>
        <w:shd w:val="clear" w:color="auto" w:fill="FFFFFF"/>
        <w:spacing w:before="0" w:line="276" w:lineRule="auto"/>
        <w:ind w:firstLine="708"/>
        <w:jc w:val="both"/>
        <w:textAlignment w:val="baseline"/>
        <w:rPr>
          <w:rFonts w:ascii="Times New Roman" w:hAnsi="Times New Roman"/>
          <w:b w:val="0"/>
          <w:color w:val="auto"/>
          <w:sz w:val="12"/>
          <w:szCs w:val="12"/>
        </w:rPr>
      </w:pPr>
    </w:p>
    <w:p w:rsidR="004C3F52" w:rsidRPr="00DD7127" w:rsidRDefault="004C3F52" w:rsidP="00E35E0D">
      <w:pPr>
        <w:pStyle w:val="Heading2"/>
        <w:shd w:val="clear" w:color="auto" w:fill="FFFFFF"/>
        <w:spacing w:before="0" w:line="276" w:lineRule="auto"/>
        <w:ind w:firstLine="708"/>
        <w:jc w:val="both"/>
        <w:textAlignment w:val="baseline"/>
        <w:rPr>
          <w:rFonts w:ascii="Times New Roman" w:hAnsi="Times New Roman"/>
          <w:b w:val="0"/>
          <w:color w:val="auto"/>
          <w:sz w:val="28"/>
          <w:szCs w:val="28"/>
        </w:rPr>
      </w:pPr>
      <w:r w:rsidRPr="00DD7127">
        <w:rPr>
          <w:rFonts w:ascii="Times New Roman" w:hAnsi="Times New Roman"/>
          <w:b w:val="0"/>
          <w:color w:val="auto"/>
          <w:sz w:val="28"/>
          <w:szCs w:val="28"/>
        </w:rPr>
        <w:t>В рамках национального проекта «Жилье и городская среда» государственной программы Российской Федерации «Обеспечение доступным и комфортным жильем и коммунальными услугами граждан Российской Федерации» в 2025-2027 годах прогнозируется ввод в эксплуатацию жилых домов за счет всех источников. Для улучшения жилищных условий граждан путем обеспечения увеличения ввода в эксплуатацию жилья на территории Брянской области реализуется подпрограмма «Развитие ипотечного кредитования в жилищном строительстве»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w:t>
      </w:r>
    </w:p>
    <w:p w:rsidR="004C3F52" w:rsidRPr="00DD7127" w:rsidRDefault="004C3F52" w:rsidP="00E35E0D">
      <w:pPr>
        <w:spacing w:line="276" w:lineRule="auto"/>
        <w:ind w:firstLine="709"/>
        <w:jc w:val="both"/>
        <w:rPr>
          <w:sz w:val="12"/>
          <w:szCs w:val="12"/>
        </w:rPr>
      </w:pPr>
    </w:p>
    <w:p w:rsidR="004C3F52" w:rsidRPr="00DD7127" w:rsidRDefault="004C3F52" w:rsidP="00E35E0D">
      <w:pPr>
        <w:spacing w:line="276" w:lineRule="auto"/>
        <w:ind w:firstLine="709"/>
        <w:jc w:val="both"/>
        <w:rPr>
          <w:sz w:val="28"/>
          <w:szCs w:val="28"/>
        </w:rPr>
      </w:pPr>
      <w:r w:rsidRPr="00DD7127">
        <w:rPr>
          <w:sz w:val="28"/>
          <w:szCs w:val="28"/>
        </w:rPr>
        <w:t>В прогнозируемом периоде планируется участие района в подпрограмме «Стимулирование программ развития жилищного строительства субъектов Российской Федерации» федеральной целевой программы «Жилище» на 2025-2027 годы и получение субсидии из федерального бюджета на строительство социально-значимых объектов, что позволит увеличить привлекательность застраиваемых территорий для жителей района.</w:t>
      </w:r>
    </w:p>
    <w:p w:rsidR="004C3F52" w:rsidRPr="00DD7127" w:rsidRDefault="004C3F52" w:rsidP="00E35E0D">
      <w:pPr>
        <w:spacing w:line="276" w:lineRule="auto"/>
        <w:ind w:firstLine="709"/>
        <w:jc w:val="both"/>
        <w:rPr>
          <w:sz w:val="28"/>
          <w:szCs w:val="28"/>
        </w:rPr>
      </w:pPr>
      <w:r w:rsidRPr="00DD7127">
        <w:rPr>
          <w:sz w:val="28"/>
          <w:szCs w:val="28"/>
        </w:rPr>
        <w:t xml:space="preserve">В 2025 году планируется </w:t>
      </w:r>
      <w:r w:rsidRPr="00DD7127">
        <w:rPr>
          <w:bCs/>
          <w:sz w:val="28"/>
          <w:szCs w:val="28"/>
        </w:rPr>
        <w:t>строительство двух  8-ми квартирных  жилых  дома</w:t>
      </w:r>
      <w:r w:rsidRPr="00DD7127">
        <w:rPr>
          <w:sz w:val="28"/>
          <w:szCs w:val="28"/>
        </w:rPr>
        <w:t xml:space="preserve">  по улице Лесной в р.п. Климово. </w:t>
      </w:r>
    </w:p>
    <w:p w:rsidR="004C3F52" w:rsidRPr="00DD7127" w:rsidRDefault="004C3F52" w:rsidP="000077F5">
      <w:pPr>
        <w:spacing w:line="276" w:lineRule="auto"/>
        <w:ind w:firstLine="709"/>
        <w:jc w:val="both"/>
        <w:rPr>
          <w:sz w:val="12"/>
          <w:szCs w:val="12"/>
        </w:rPr>
      </w:pPr>
    </w:p>
    <w:p w:rsidR="004C3F52" w:rsidRPr="00DD7127" w:rsidRDefault="004C3F52" w:rsidP="000077F5">
      <w:pPr>
        <w:spacing w:line="276" w:lineRule="auto"/>
        <w:ind w:firstLine="709"/>
        <w:jc w:val="both"/>
        <w:rPr>
          <w:sz w:val="12"/>
          <w:szCs w:val="12"/>
        </w:rPr>
      </w:pPr>
    </w:p>
    <w:p w:rsidR="004C3F52" w:rsidRPr="00DD7127" w:rsidRDefault="004C3F52" w:rsidP="000077F5">
      <w:pPr>
        <w:spacing w:line="276" w:lineRule="auto"/>
        <w:ind w:firstLine="709"/>
        <w:jc w:val="both"/>
        <w:rPr>
          <w:sz w:val="12"/>
          <w:szCs w:val="12"/>
        </w:rPr>
      </w:pPr>
    </w:p>
    <w:p w:rsidR="004C3F52" w:rsidRPr="00DD7127" w:rsidRDefault="004C3F52" w:rsidP="000077F5">
      <w:pPr>
        <w:spacing w:line="276" w:lineRule="auto"/>
        <w:ind w:firstLine="709"/>
        <w:jc w:val="both"/>
        <w:rPr>
          <w:sz w:val="12"/>
          <w:szCs w:val="12"/>
        </w:rPr>
      </w:pPr>
    </w:p>
    <w:p w:rsidR="004C3F52" w:rsidRPr="00DD7127" w:rsidRDefault="004C3F52" w:rsidP="000077F5">
      <w:pPr>
        <w:spacing w:line="276" w:lineRule="auto"/>
        <w:ind w:firstLine="709"/>
        <w:jc w:val="both"/>
        <w:rPr>
          <w:sz w:val="12"/>
          <w:szCs w:val="12"/>
        </w:rPr>
      </w:pPr>
    </w:p>
    <w:p w:rsidR="004C3F52" w:rsidRPr="00DD7127" w:rsidRDefault="004C3F52" w:rsidP="000077F5">
      <w:pPr>
        <w:spacing w:line="276" w:lineRule="auto"/>
        <w:ind w:firstLine="709"/>
        <w:jc w:val="both"/>
        <w:rPr>
          <w:sz w:val="28"/>
          <w:szCs w:val="28"/>
        </w:rPr>
      </w:pPr>
    </w:p>
    <w:p w:rsidR="004C3F52" w:rsidRPr="00DD7127" w:rsidRDefault="004C3F52" w:rsidP="000077F5">
      <w:pPr>
        <w:spacing w:line="276" w:lineRule="auto"/>
        <w:ind w:firstLine="709"/>
        <w:jc w:val="both"/>
        <w:rPr>
          <w:sz w:val="28"/>
          <w:szCs w:val="28"/>
        </w:rPr>
      </w:pPr>
    </w:p>
    <w:p w:rsidR="004C3F52" w:rsidRPr="00DD7127" w:rsidRDefault="004C3F52" w:rsidP="000077F5">
      <w:pPr>
        <w:spacing w:line="276" w:lineRule="auto"/>
        <w:ind w:firstLine="709"/>
        <w:jc w:val="both"/>
        <w:rPr>
          <w:sz w:val="28"/>
          <w:szCs w:val="28"/>
        </w:rPr>
      </w:pPr>
      <w:r w:rsidRPr="00DD7127">
        <w:rPr>
          <w:sz w:val="28"/>
          <w:szCs w:val="28"/>
        </w:rPr>
        <w:t>Инвестиции в основной капитал являются одним из основных факторов, способствующих достижению показателей в сфере материального производства. Основным источником инвестиционной деятельности на территории Климовского района являются собственные и привлеченные средства.</w:t>
      </w:r>
    </w:p>
    <w:p w:rsidR="004C3F52" w:rsidRPr="00DD7127" w:rsidRDefault="004C3F52" w:rsidP="00586A77">
      <w:pPr>
        <w:spacing w:line="276" w:lineRule="auto"/>
        <w:ind w:firstLine="709"/>
        <w:jc w:val="both"/>
        <w:rPr>
          <w:sz w:val="28"/>
          <w:szCs w:val="28"/>
        </w:rPr>
      </w:pPr>
      <w:r w:rsidRPr="00DD7127">
        <w:rPr>
          <w:sz w:val="28"/>
          <w:szCs w:val="28"/>
        </w:rPr>
        <w:t xml:space="preserve">В прогнозируемый период (2025 – 2027 годы) объем инвестиций в основной капитал будет обеспечен за счет действующих и новых инвестиционных проектов. </w:t>
      </w:r>
    </w:p>
    <w:p w:rsidR="004C3F52" w:rsidRPr="00DD7127" w:rsidRDefault="004C3F52" w:rsidP="00565ABF">
      <w:pPr>
        <w:spacing w:line="276" w:lineRule="auto"/>
        <w:ind w:firstLine="709"/>
        <w:jc w:val="both"/>
        <w:rPr>
          <w:sz w:val="28"/>
          <w:szCs w:val="28"/>
        </w:rPr>
      </w:pPr>
      <w:r w:rsidRPr="00DD7127">
        <w:rPr>
          <w:sz w:val="28"/>
          <w:szCs w:val="28"/>
        </w:rPr>
        <w:t>Согласно пояснительной записке к прогнозу социально-экономического развития Климовского муниципального района Брянской области на 2025 год и плановый период 2026 и 2027 годов, впрогнозируемом периоде планируется осуществить капитальные вложения в  следующие объекты:</w:t>
      </w:r>
    </w:p>
    <w:p w:rsidR="004C3F52" w:rsidRPr="00DD7127" w:rsidRDefault="004C3F52" w:rsidP="00565ABF">
      <w:pPr>
        <w:spacing w:line="276" w:lineRule="auto"/>
        <w:ind w:firstLine="708"/>
        <w:jc w:val="both"/>
        <w:rPr>
          <w:sz w:val="28"/>
          <w:szCs w:val="28"/>
        </w:rPr>
      </w:pPr>
      <w:r w:rsidRPr="00DD7127">
        <w:rPr>
          <w:sz w:val="28"/>
          <w:szCs w:val="28"/>
        </w:rPr>
        <w:t>в рамках  реализации региональной программы «Проведение капитального ремонта общего имущества многоквартирных домов на территории Брянской области»(2014-2043гг.)  планируется  ремонт крыш многоквартирных домов  в р.п. Климово Брянской области»: Микрорайон, д. 1, д. 7 д. 11, д. 21а, пер. Молодежный, д. 29, ул. Механизаторов, д. 21, ул. Мира, д. 12в, ул. Октябрьская, д. 19, д. 25.</w:t>
      </w:r>
    </w:p>
    <w:p w:rsidR="004C3F52" w:rsidRPr="00DD7127" w:rsidRDefault="004C3F52" w:rsidP="00565ABF">
      <w:pPr>
        <w:spacing w:line="276" w:lineRule="auto"/>
        <w:ind w:firstLine="708"/>
        <w:jc w:val="both"/>
        <w:rPr>
          <w:sz w:val="28"/>
          <w:szCs w:val="28"/>
        </w:rPr>
      </w:pPr>
      <w:r w:rsidRPr="00DD7127">
        <w:rPr>
          <w:sz w:val="28"/>
          <w:szCs w:val="28"/>
        </w:rPr>
        <w:t xml:space="preserve">В рамках регионального проекта «Формирование комфортной городской среды» </w:t>
      </w:r>
      <w:r w:rsidRPr="00DD7127">
        <w:rPr>
          <w:bCs/>
          <w:color w:val="000000"/>
          <w:sz w:val="28"/>
          <w:szCs w:val="28"/>
          <w:shd w:val="clear" w:color="auto" w:fill="FFFFFF"/>
        </w:rPr>
        <w:t xml:space="preserve">нацпроекта «Жилье и городская среда» </w:t>
      </w:r>
      <w:r w:rsidRPr="00DD7127">
        <w:rPr>
          <w:bCs/>
          <w:sz w:val="28"/>
          <w:szCs w:val="28"/>
        </w:rPr>
        <w:t xml:space="preserve">планируется </w:t>
      </w:r>
      <w:r w:rsidRPr="00DD7127">
        <w:rPr>
          <w:sz w:val="28"/>
          <w:szCs w:val="28"/>
        </w:rPr>
        <w:t>благоустройство дворовых территорий в р.п. Климово по ул. Коммунистическая д. 14, ул. Космонавтов д. 1, ул. Октябрьская д. 15 корп. 3, Микрорайон д. 4а, д. 4, д. 5, ул. Коммунистическая д. 15, д. 19, д. 23, д. 24.</w:t>
      </w:r>
    </w:p>
    <w:p w:rsidR="004C3F52" w:rsidRPr="00DD7127" w:rsidRDefault="004C3F52" w:rsidP="00565ABF">
      <w:pPr>
        <w:jc w:val="both"/>
        <w:rPr>
          <w:sz w:val="28"/>
          <w:szCs w:val="28"/>
        </w:rPr>
      </w:pPr>
      <w:r w:rsidRPr="00DD7127">
        <w:rPr>
          <w:sz w:val="28"/>
          <w:szCs w:val="28"/>
        </w:rPr>
        <w:tab/>
        <w:t>В 2025году планируется: капитальный ремонт  канализационной насосной станции  по ул. Некрасова р.п. Климово.</w:t>
      </w:r>
    </w:p>
    <w:p w:rsidR="004C3F52" w:rsidRPr="00DD7127" w:rsidRDefault="004C3F52" w:rsidP="00165181">
      <w:pPr>
        <w:spacing w:line="276" w:lineRule="auto"/>
        <w:ind w:firstLine="709"/>
        <w:jc w:val="both"/>
        <w:rPr>
          <w:sz w:val="28"/>
          <w:szCs w:val="28"/>
        </w:rPr>
      </w:pPr>
      <w:r w:rsidRPr="00DD7127">
        <w:rPr>
          <w:sz w:val="28"/>
          <w:szCs w:val="28"/>
        </w:rPr>
        <w:t>В рамках реализации программы «Комплексное развитие сельских территорий» подпрограммы «Современный облик сельских территорий» планируется:капитальный ремонт канализационной системы по ул. Калинина, приобретение в детский сад №5 «Колосок» р.п.Климово технологического оборудования  для приготовления питания.</w:t>
      </w:r>
    </w:p>
    <w:p w:rsidR="004C3F52" w:rsidRPr="00DD7127" w:rsidRDefault="004C3F52" w:rsidP="00165181">
      <w:pPr>
        <w:spacing w:line="276" w:lineRule="auto"/>
        <w:ind w:firstLine="709"/>
        <w:jc w:val="both"/>
        <w:rPr>
          <w:sz w:val="28"/>
          <w:szCs w:val="28"/>
        </w:rPr>
      </w:pPr>
      <w:r w:rsidRPr="00DD7127">
        <w:rPr>
          <w:sz w:val="28"/>
          <w:szCs w:val="28"/>
        </w:rPr>
        <w:t xml:space="preserve">На 2025 год в рамках реализации комплекса процессных мероприятий «Поддержание технического состояния коммунальной инфраструктуры» государственной программы «Развитие топливно-энергетического комплекса и жилищно-коммунального хозяйства Брянской области» по Климовскому городскому поселению планируется приобрести илососную машину на базе КамАЗ 65115, комбинированную дорожную машину МК-4534-01 на базе самосвала КАМАЗ 6520-3026012-53. </w:t>
      </w:r>
    </w:p>
    <w:p w:rsidR="004C3F52" w:rsidRPr="00DD7127" w:rsidRDefault="004C3F52" w:rsidP="00165181">
      <w:pPr>
        <w:spacing w:line="276" w:lineRule="auto"/>
        <w:ind w:firstLine="709"/>
        <w:jc w:val="both"/>
        <w:rPr>
          <w:sz w:val="28"/>
          <w:szCs w:val="28"/>
        </w:rPr>
      </w:pPr>
      <w:r w:rsidRPr="00DD7127">
        <w:rPr>
          <w:sz w:val="28"/>
          <w:szCs w:val="28"/>
        </w:rPr>
        <w:t>В 2026 году планируется капитальный ремонт  участков  водопроводной сети р.п. Климово  по улицам: Фрунзе, Первомайская, Калинина, Мира, Цветная , Сосновая, Заречная, Заводская.</w:t>
      </w:r>
    </w:p>
    <w:p w:rsidR="004C3F52" w:rsidRPr="00DD7127" w:rsidRDefault="004C3F52" w:rsidP="00165181">
      <w:pPr>
        <w:spacing w:line="276" w:lineRule="auto"/>
        <w:ind w:firstLine="709"/>
        <w:jc w:val="both"/>
        <w:rPr>
          <w:sz w:val="28"/>
          <w:szCs w:val="28"/>
        </w:rPr>
      </w:pPr>
      <w:r w:rsidRPr="00DD7127">
        <w:rPr>
          <w:sz w:val="28"/>
          <w:szCs w:val="28"/>
        </w:rPr>
        <w:t>В прогнозный период  2025-2027гг.также планируется приобретение квартир для детей-сирот и детей, оставшихся без попечения родителей, капитальный ремонт объектов социальной сферы.</w:t>
      </w:r>
    </w:p>
    <w:p w:rsidR="004C3F52" w:rsidRPr="00DD7127" w:rsidRDefault="004C3F52" w:rsidP="004C49FB">
      <w:pPr>
        <w:spacing w:line="288" w:lineRule="auto"/>
        <w:ind w:firstLine="709"/>
        <w:jc w:val="both"/>
        <w:rPr>
          <w:sz w:val="28"/>
          <w:szCs w:val="28"/>
        </w:rPr>
      </w:pPr>
      <w:r w:rsidRPr="00DD7127">
        <w:rPr>
          <w:sz w:val="28"/>
          <w:szCs w:val="28"/>
        </w:rPr>
        <w:t>По прогнозным расчетам  инвестиций в основной капитал за счет всех источников финансирования в 2025 году прогнозируется469 млн. рублей, в 2026 году 520млн. рублей, в 2027 году 567млн. рублей.</w:t>
      </w:r>
    </w:p>
    <w:p w:rsidR="004C3F52" w:rsidRPr="00DD7127" w:rsidRDefault="004C3F52" w:rsidP="00586A77">
      <w:pPr>
        <w:pStyle w:val="NoSpacing"/>
        <w:spacing w:line="288" w:lineRule="auto"/>
        <w:ind w:firstLine="709"/>
        <w:jc w:val="both"/>
        <w:rPr>
          <w:rFonts w:ascii="Times New Roman" w:hAnsi="Times New Roman"/>
          <w:bCs/>
          <w:sz w:val="12"/>
          <w:szCs w:val="12"/>
        </w:rPr>
      </w:pPr>
    </w:p>
    <w:p w:rsidR="004C3F52" w:rsidRPr="00DD7127" w:rsidRDefault="004C3F52" w:rsidP="00586A77">
      <w:pPr>
        <w:pStyle w:val="NoSpacing"/>
        <w:spacing w:line="288" w:lineRule="auto"/>
        <w:ind w:firstLine="709"/>
        <w:jc w:val="both"/>
        <w:rPr>
          <w:rFonts w:ascii="Times New Roman" w:hAnsi="Times New Roman"/>
          <w:sz w:val="28"/>
          <w:szCs w:val="28"/>
        </w:rPr>
      </w:pPr>
      <w:r w:rsidRPr="00DD7127">
        <w:rPr>
          <w:rFonts w:ascii="Times New Roman" w:hAnsi="Times New Roman"/>
          <w:bCs/>
          <w:sz w:val="28"/>
          <w:szCs w:val="28"/>
        </w:rPr>
        <w:t>Транспортная</w:t>
      </w:r>
      <w:r w:rsidRPr="00DD7127">
        <w:rPr>
          <w:rFonts w:ascii="Times New Roman" w:hAnsi="Times New Roman"/>
          <w:sz w:val="28"/>
          <w:szCs w:val="28"/>
        </w:rPr>
        <w:t> </w:t>
      </w:r>
      <w:r w:rsidRPr="00DD7127">
        <w:rPr>
          <w:rFonts w:ascii="Times New Roman" w:hAnsi="Times New Roman"/>
          <w:bCs/>
          <w:sz w:val="28"/>
          <w:szCs w:val="28"/>
        </w:rPr>
        <w:t>инфраструктура</w:t>
      </w:r>
      <w:r w:rsidRPr="00DD7127">
        <w:rPr>
          <w:rFonts w:ascii="Times New Roman" w:hAnsi="Times New Roman"/>
          <w:sz w:val="28"/>
          <w:szCs w:val="28"/>
        </w:rPr>
        <w:t> традиционно выступает как важнейшая сфера общественного производства и направлена на создание комфортных и благоприятных условий для повседневной жизни человека, повышение качества инфраструктуры, обеспечение транспортной доступности населенных пунктов.</w:t>
      </w:r>
    </w:p>
    <w:p w:rsidR="004C3F52" w:rsidRPr="00DD7127" w:rsidRDefault="004C3F52" w:rsidP="00586A77">
      <w:pPr>
        <w:spacing w:line="276" w:lineRule="auto"/>
        <w:ind w:firstLine="709"/>
        <w:jc w:val="both"/>
        <w:rPr>
          <w:sz w:val="28"/>
          <w:szCs w:val="28"/>
        </w:rPr>
      </w:pPr>
      <w:r w:rsidRPr="00DD7127">
        <w:rPr>
          <w:sz w:val="28"/>
          <w:szCs w:val="28"/>
        </w:rPr>
        <w:t xml:space="preserve">Следует отметить, что все населенные пункты района обеспечены подъездными путями с твердым покрытием от основных дорог иимеют регулярное автобусное сообщение с административным центромр.п. Климово. Общая протяженность сети дорог района составляет 649,6 км, в том числе с твердым покрытием  517,7 км. Дороги областного значения составляют 348,2 км, местного (муниципального) значения 301,4 км. </w:t>
      </w:r>
    </w:p>
    <w:p w:rsidR="004C3F52" w:rsidRPr="00DD7127" w:rsidRDefault="004C3F52" w:rsidP="00B36FE6">
      <w:pPr>
        <w:spacing w:line="276" w:lineRule="auto"/>
        <w:ind w:firstLine="709"/>
        <w:jc w:val="both"/>
        <w:rPr>
          <w:b/>
          <w:sz w:val="28"/>
          <w:szCs w:val="28"/>
        </w:rPr>
      </w:pPr>
      <w:r w:rsidRPr="00DD7127">
        <w:rPr>
          <w:rStyle w:val="Strong"/>
          <w:b w:val="0"/>
          <w:bCs/>
          <w:sz w:val="28"/>
          <w:szCs w:val="28"/>
        </w:rPr>
        <w:t xml:space="preserve">За истекший период  текущего года в районе  отремонтировано дорог более чем на  140 млн. руб. </w:t>
      </w:r>
    </w:p>
    <w:p w:rsidR="004C3F52" w:rsidRPr="00DD7127" w:rsidRDefault="004C3F52" w:rsidP="00FE6471">
      <w:pPr>
        <w:spacing w:line="276" w:lineRule="auto"/>
        <w:ind w:firstLine="708"/>
        <w:jc w:val="both"/>
        <w:rPr>
          <w:sz w:val="28"/>
          <w:szCs w:val="28"/>
        </w:rPr>
      </w:pPr>
      <w:r w:rsidRPr="00DD7127">
        <w:rPr>
          <w:sz w:val="28"/>
          <w:szCs w:val="28"/>
        </w:rPr>
        <w:t>В рамках реализации подпрограммы «Автомобильные дороги»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w:t>
      </w:r>
      <w:r w:rsidRPr="00AB791A">
        <w:rPr>
          <w:sz w:val="28"/>
          <w:szCs w:val="28"/>
        </w:rPr>
        <w:t xml:space="preserve">» в 2024 году </w:t>
      </w:r>
      <w:r w:rsidRPr="00AB791A">
        <w:rPr>
          <w:rStyle w:val="Strong"/>
          <w:b w:val="0"/>
          <w:sz w:val="28"/>
          <w:szCs w:val="28"/>
        </w:rPr>
        <w:t>выполнены:</w:t>
      </w:r>
    </w:p>
    <w:p w:rsidR="004C3F52" w:rsidRPr="00DD7127" w:rsidRDefault="004C3F52" w:rsidP="00B36FE6">
      <w:pPr>
        <w:spacing w:line="276" w:lineRule="auto"/>
        <w:jc w:val="both"/>
        <w:rPr>
          <w:sz w:val="28"/>
          <w:szCs w:val="28"/>
        </w:rPr>
      </w:pPr>
      <w:r w:rsidRPr="00DD7127">
        <w:rPr>
          <w:b/>
          <w:sz w:val="28"/>
          <w:szCs w:val="28"/>
        </w:rPr>
        <w:t>-</w:t>
      </w:r>
      <w:r w:rsidRPr="00DD7127">
        <w:rPr>
          <w:sz w:val="28"/>
          <w:szCs w:val="28"/>
        </w:rPr>
        <w:t xml:space="preserve"> ремонт автодорог (щебенирование) вр.п. Климово по улицам: Интернациональная, Комсомольская, Пригородная, Северная, Советская, Фрунзе Набережная (от поворота ул. Брянская до дома №25), Ю. Жукова, Ю. Зубикова, 70 лет Октября;  переулкам:Молодёжный, Жукова, Сосновый,  Фрунзе и съезд до ул. Октябрьской;  между кварталами  от ул. Ю. Зубикова, 70 лет Октября, Ю. Жукова до переулка Молодёжный.</w:t>
      </w:r>
    </w:p>
    <w:p w:rsidR="004C3F52" w:rsidRPr="00DD7127" w:rsidRDefault="004C3F52" w:rsidP="00B36FE6">
      <w:pPr>
        <w:spacing w:line="276" w:lineRule="auto"/>
        <w:jc w:val="both"/>
        <w:rPr>
          <w:sz w:val="28"/>
          <w:szCs w:val="28"/>
        </w:rPr>
      </w:pPr>
      <w:r w:rsidRPr="00DD7127">
        <w:rPr>
          <w:b/>
          <w:sz w:val="28"/>
          <w:szCs w:val="28"/>
        </w:rPr>
        <w:t>-</w:t>
      </w:r>
      <w:r w:rsidRPr="00DD7127">
        <w:rPr>
          <w:sz w:val="28"/>
          <w:szCs w:val="28"/>
        </w:rPr>
        <w:t>ремонт автомобильной дороги (участка проезда) в квартал Микрорайон;</w:t>
      </w:r>
    </w:p>
    <w:p w:rsidR="004C3F52" w:rsidRPr="00DD7127" w:rsidRDefault="004C3F52" w:rsidP="00B36FE6">
      <w:pPr>
        <w:spacing w:line="276" w:lineRule="auto"/>
        <w:jc w:val="both"/>
        <w:rPr>
          <w:sz w:val="28"/>
          <w:szCs w:val="28"/>
        </w:rPr>
      </w:pPr>
      <w:r w:rsidRPr="00DD7127">
        <w:rPr>
          <w:b/>
          <w:sz w:val="28"/>
          <w:szCs w:val="28"/>
        </w:rPr>
        <w:t>-</w:t>
      </w:r>
      <w:r w:rsidRPr="00DD7127">
        <w:rPr>
          <w:sz w:val="28"/>
          <w:szCs w:val="28"/>
        </w:rPr>
        <w:t xml:space="preserve">ремонт автодороги по ул.  Октябрьскаяр.п. Климово, в настоящее время завершаются работы по благоустройству тротуаров в р.п. Климово по ул.  Октябрьская.  </w:t>
      </w:r>
    </w:p>
    <w:p w:rsidR="004C3F52" w:rsidRPr="00DD7127" w:rsidRDefault="004C3F52" w:rsidP="00B36FE6">
      <w:pPr>
        <w:spacing w:line="276" w:lineRule="auto"/>
        <w:rPr>
          <w:sz w:val="28"/>
          <w:szCs w:val="28"/>
        </w:rPr>
      </w:pPr>
      <w:r w:rsidRPr="00DD7127">
        <w:rPr>
          <w:b/>
          <w:sz w:val="28"/>
          <w:szCs w:val="28"/>
        </w:rPr>
        <w:t>-</w:t>
      </w:r>
      <w:r w:rsidRPr="00DD7127">
        <w:rPr>
          <w:sz w:val="28"/>
          <w:szCs w:val="28"/>
        </w:rPr>
        <w:t>ремонт   автодорогив р.п. Климово по ул. Московская;</w:t>
      </w:r>
    </w:p>
    <w:p w:rsidR="004C3F52" w:rsidRPr="00DD7127" w:rsidRDefault="004C3F52" w:rsidP="00B36FE6">
      <w:pPr>
        <w:spacing w:line="276" w:lineRule="auto"/>
        <w:rPr>
          <w:sz w:val="28"/>
          <w:szCs w:val="28"/>
        </w:rPr>
      </w:pPr>
      <w:r w:rsidRPr="00AA1637">
        <w:rPr>
          <w:b/>
          <w:sz w:val="28"/>
          <w:szCs w:val="28"/>
        </w:rPr>
        <w:t>-</w:t>
      </w:r>
      <w:r w:rsidRPr="00DD7127">
        <w:rPr>
          <w:sz w:val="28"/>
          <w:szCs w:val="28"/>
        </w:rPr>
        <w:t xml:space="preserve"> завершены работы  по ремонту участка автодорогв р.п. Климово по ул. Вокзальная, Колхозная  со съездами и примыканиями.</w:t>
      </w:r>
    </w:p>
    <w:p w:rsidR="004C3F52" w:rsidRPr="00DD7127" w:rsidRDefault="004C3F52" w:rsidP="003D6DAE">
      <w:pPr>
        <w:spacing w:line="276" w:lineRule="auto"/>
        <w:jc w:val="both"/>
        <w:rPr>
          <w:sz w:val="28"/>
          <w:szCs w:val="28"/>
        </w:rPr>
      </w:pPr>
      <w:r w:rsidRPr="00681C83">
        <w:rPr>
          <w:b/>
          <w:sz w:val="28"/>
          <w:szCs w:val="28"/>
        </w:rPr>
        <w:t>-</w:t>
      </w:r>
      <w:r w:rsidRPr="00681C83">
        <w:rPr>
          <w:sz w:val="28"/>
          <w:szCs w:val="28"/>
        </w:rPr>
        <w:t xml:space="preserve"> ремонт автомобильной дороги по ул. Ленина вс.Митьковка</w:t>
      </w:r>
      <w:r>
        <w:rPr>
          <w:sz w:val="28"/>
          <w:szCs w:val="28"/>
        </w:rPr>
        <w:t xml:space="preserve"> и иных </w:t>
      </w:r>
      <w:r w:rsidRPr="00DD7127">
        <w:rPr>
          <w:sz w:val="28"/>
          <w:szCs w:val="28"/>
        </w:rPr>
        <w:t>населенных пунктов сельских поселений Климовского района.</w:t>
      </w:r>
    </w:p>
    <w:p w:rsidR="004C3F52" w:rsidRPr="00DD7127" w:rsidRDefault="004C3F52" w:rsidP="003D6DAE">
      <w:pPr>
        <w:spacing w:line="276" w:lineRule="auto"/>
        <w:ind w:firstLine="708"/>
        <w:jc w:val="both"/>
        <w:rPr>
          <w:u w:val="single"/>
        </w:rPr>
      </w:pPr>
      <w:r w:rsidRPr="00DD7127">
        <w:rPr>
          <w:sz w:val="28"/>
          <w:szCs w:val="28"/>
        </w:rPr>
        <w:t>По прогнозным расчетам, увеличение протяженности автодорог с твердым покрытием не планируется.</w:t>
      </w:r>
    </w:p>
    <w:p w:rsidR="004C3F52" w:rsidRPr="00DD7127" w:rsidRDefault="004C3F52" w:rsidP="0094108E">
      <w:pPr>
        <w:spacing w:line="276" w:lineRule="auto"/>
        <w:ind w:firstLine="708"/>
        <w:jc w:val="both"/>
        <w:rPr>
          <w:sz w:val="28"/>
          <w:szCs w:val="28"/>
        </w:rPr>
      </w:pPr>
      <w:r w:rsidRPr="00CA5230">
        <w:rPr>
          <w:sz w:val="28"/>
          <w:szCs w:val="28"/>
        </w:rPr>
        <w:t>В 2025-2027гг. планируется провести:</w:t>
      </w:r>
    </w:p>
    <w:p w:rsidR="004C3F52" w:rsidRPr="00DD7127" w:rsidRDefault="004C3F52" w:rsidP="0094108E">
      <w:pPr>
        <w:spacing w:line="276" w:lineRule="auto"/>
        <w:rPr>
          <w:sz w:val="28"/>
          <w:szCs w:val="28"/>
        </w:rPr>
      </w:pPr>
      <w:r w:rsidRPr="00DD7127">
        <w:rPr>
          <w:b/>
          <w:sz w:val="28"/>
          <w:szCs w:val="28"/>
        </w:rPr>
        <w:t>-</w:t>
      </w:r>
      <w:r w:rsidRPr="00DD7127">
        <w:rPr>
          <w:sz w:val="28"/>
          <w:szCs w:val="28"/>
        </w:rPr>
        <w:t xml:space="preserve"> ремонт автодорог в р.п. Климово по улицам: Горького,  Гутина,Сосновая  (от ул. Лесная до пер. Сосновый с ремонтом тротуара по ул. Лесной), Заречная (ремонт существующего тротуара); </w:t>
      </w:r>
    </w:p>
    <w:p w:rsidR="004C3F52" w:rsidRPr="00DD7127" w:rsidRDefault="004C3F52" w:rsidP="0094108E">
      <w:pPr>
        <w:spacing w:line="276" w:lineRule="auto"/>
        <w:jc w:val="both"/>
        <w:rPr>
          <w:sz w:val="28"/>
          <w:szCs w:val="28"/>
        </w:rPr>
      </w:pPr>
      <w:r w:rsidRPr="00DD7127">
        <w:rPr>
          <w:b/>
          <w:sz w:val="28"/>
          <w:szCs w:val="28"/>
        </w:rPr>
        <w:t>-</w:t>
      </w:r>
      <w:r w:rsidRPr="00DD7127">
        <w:rPr>
          <w:sz w:val="28"/>
          <w:szCs w:val="28"/>
        </w:rPr>
        <w:t xml:space="preserve"> ремонт прилегающих автодорог  в р.п. Климово по ул. Лесная (от №2 до ул. Сосновая);по ул. Маяковского(от ул. Гагарина до ул. Коммунистическая);</w:t>
      </w:r>
    </w:p>
    <w:p w:rsidR="004C3F52" w:rsidRPr="00DD7127" w:rsidRDefault="004C3F52" w:rsidP="0094108E">
      <w:pPr>
        <w:spacing w:line="276" w:lineRule="auto"/>
        <w:jc w:val="both"/>
        <w:rPr>
          <w:sz w:val="28"/>
          <w:szCs w:val="28"/>
        </w:rPr>
      </w:pPr>
      <w:r w:rsidRPr="00AA1637">
        <w:rPr>
          <w:b/>
          <w:sz w:val="28"/>
          <w:szCs w:val="28"/>
        </w:rPr>
        <w:t>-</w:t>
      </w:r>
      <w:r w:rsidRPr="00DD7127">
        <w:rPr>
          <w:sz w:val="28"/>
          <w:szCs w:val="28"/>
        </w:rPr>
        <w:t xml:space="preserve"> ремонт автодорогв с. Брахловпо ул. 1 Мая, с. Чернооковопо ул. Советской.</w:t>
      </w:r>
    </w:p>
    <w:p w:rsidR="004C3F52" w:rsidRPr="003D6DAE" w:rsidRDefault="004C3F52" w:rsidP="00F949E2">
      <w:pPr>
        <w:spacing w:line="288" w:lineRule="auto"/>
        <w:ind w:firstLine="708"/>
        <w:jc w:val="both"/>
        <w:rPr>
          <w:sz w:val="12"/>
          <w:szCs w:val="12"/>
        </w:rPr>
      </w:pPr>
    </w:p>
    <w:p w:rsidR="004C3F52" w:rsidRDefault="004C3F52" w:rsidP="00F949E2">
      <w:pPr>
        <w:spacing w:line="288" w:lineRule="auto"/>
        <w:ind w:firstLine="708"/>
        <w:jc w:val="both"/>
        <w:rPr>
          <w:spacing w:val="-6"/>
          <w:sz w:val="28"/>
          <w:szCs w:val="28"/>
        </w:rPr>
      </w:pPr>
      <w:r w:rsidRPr="00DD7127">
        <w:rPr>
          <w:sz w:val="28"/>
          <w:szCs w:val="28"/>
        </w:rPr>
        <w:t>Транспортное обслуживание  населения в районе осуществляет ОАО «Климовское АТП», за истекший период 2024 года перевезено пассажиров144 тыс. человек. Выполнено 13,3тыс. рейсов. Также, услуги по перевозке пассажиров оказывают 5 частных предприятий такси</w:t>
      </w:r>
      <w:r w:rsidRPr="00DD7127">
        <w:rPr>
          <w:spacing w:val="-6"/>
          <w:sz w:val="28"/>
          <w:szCs w:val="28"/>
        </w:rPr>
        <w:t>.</w:t>
      </w:r>
    </w:p>
    <w:p w:rsidR="004C3F52" w:rsidRPr="003D6DAE" w:rsidRDefault="004C3F52" w:rsidP="0060390B">
      <w:pPr>
        <w:spacing w:line="276" w:lineRule="auto"/>
        <w:ind w:firstLine="709"/>
        <w:jc w:val="both"/>
        <w:rPr>
          <w:sz w:val="12"/>
          <w:szCs w:val="12"/>
          <w:highlight w:val="yellow"/>
        </w:rPr>
      </w:pPr>
    </w:p>
    <w:p w:rsidR="004C3F52" w:rsidRPr="00AA1637" w:rsidRDefault="004C3F52" w:rsidP="0060390B">
      <w:pPr>
        <w:spacing w:line="276" w:lineRule="auto"/>
        <w:ind w:firstLine="709"/>
        <w:jc w:val="both"/>
        <w:rPr>
          <w:sz w:val="28"/>
          <w:szCs w:val="28"/>
        </w:rPr>
      </w:pPr>
      <w:r w:rsidRPr="00AA1637">
        <w:rPr>
          <w:sz w:val="28"/>
          <w:szCs w:val="28"/>
        </w:rPr>
        <w:t>Показатели прогноза социально-экономического развития Климовского муниципального района Брянской области на 2025 год и плановый период 2026 и 2027 годов по разделу «Малое и среднее предпринимательство, включая микропредприятия» характеризуются постепенным ростом плановых показателей от ожидаемого исполнения 2024 года к 2027 году, что характеризуется следующими основными  данными, приведенными в таблице 7</w:t>
      </w:r>
      <w:r>
        <w:rPr>
          <w:sz w:val="28"/>
          <w:szCs w:val="28"/>
        </w:rPr>
        <w:t>.</w:t>
      </w:r>
    </w:p>
    <w:p w:rsidR="004C3F52" w:rsidRPr="00AA1637" w:rsidRDefault="004C3F52" w:rsidP="00014D52">
      <w:pPr>
        <w:spacing w:line="276" w:lineRule="auto"/>
        <w:ind w:firstLine="540"/>
        <w:jc w:val="right"/>
        <w:rPr>
          <w:b/>
          <w:bCs/>
          <w:sz w:val="28"/>
          <w:szCs w:val="28"/>
        </w:rPr>
      </w:pPr>
      <w:r w:rsidRPr="00AA1637">
        <w:rPr>
          <w:sz w:val="28"/>
          <w:szCs w:val="28"/>
        </w:rPr>
        <w:t>Таблица  №7</w:t>
      </w:r>
    </w:p>
    <w:p w:rsidR="004C3F52" w:rsidRPr="00AA1637" w:rsidRDefault="004C3F52" w:rsidP="00052B94">
      <w:pPr>
        <w:spacing w:line="276" w:lineRule="auto"/>
        <w:ind w:firstLine="540"/>
        <w:jc w:val="center"/>
        <w:rPr>
          <w:b/>
        </w:rPr>
      </w:pPr>
      <w:r w:rsidRPr="00AA1637">
        <w:rPr>
          <w:b/>
          <w:bCs/>
          <w:sz w:val="28"/>
          <w:szCs w:val="28"/>
        </w:rPr>
        <w:t xml:space="preserve">Основные показатели, характеризующие </w:t>
      </w:r>
      <w:r w:rsidRPr="00AA1637">
        <w:rPr>
          <w:b/>
          <w:sz w:val="28"/>
          <w:szCs w:val="28"/>
        </w:rPr>
        <w:t>малое и среднее предпринимательство, включая микропредприятия</w:t>
      </w:r>
    </w:p>
    <w:tbl>
      <w:tblPr>
        <w:tblW w:w="10173" w:type="dxa"/>
        <w:tblCellMar>
          <w:left w:w="0" w:type="dxa"/>
          <w:right w:w="0" w:type="dxa"/>
        </w:tblCellMar>
        <w:tblLook w:val="00A0"/>
      </w:tblPr>
      <w:tblGrid>
        <w:gridCol w:w="4344"/>
        <w:gridCol w:w="1131"/>
        <w:gridCol w:w="1082"/>
        <w:gridCol w:w="1260"/>
        <w:gridCol w:w="1260"/>
        <w:gridCol w:w="1096"/>
      </w:tblGrid>
      <w:tr w:rsidR="004C3F52" w:rsidRPr="00AA1637" w:rsidTr="00AA1637">
        <w:tc>
          <w:tcPr>
            <w:tcW w:w="4344" w:type="dxa"/>
            <w:vMerge w:val="restar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4C3F52" w:rsidRPr="00AA1637" w:rsidRDefault="004C3F52" w:rsidP="00160BD6">
            <w:pPr>
              <w:spacing w:before="240" w:after="240"/>
              <w:jc w:val="center"/>
              <w:rPr>
                <w:sz w:val="22"/>
                <w:szCs w:val="22"/>
              </w:rPr>
            </w:pPr>
            <w:r w:rsidRPr="00AA1637">
              <w:rPr>
                <w:b/>
                <w:bCs/>
                <w:sz w:val="22"/>
                <w:szCs w:val="22"/>
              </w:rPr>
              <w:t>Показатели</w:t>
            </w:r>
          </w:p>
        </w:tc>
        <w:tc>
          <w:tcPr>
            <w:tcW w:w="1131" w:type="dxa"/>
            <w:vMerge w:val="restart"/>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4C3F52" w:rsidRPr="00AA1637" w:rsidRDefault="004C3F52" w:rsidP="00160BD6">
            <w:pPr>
              <w:spacing w:before="100" w:beforeAutospacing="1" w:after="100" w:afterAutospacing="1"/>
              <w:jc w:val="center"/>
              <w:rPr>
                <w:sz w:val="22"/>
                <w:szCs w:val="22"/>
              </w:rPr>
            </w:pPr>
            <w:r w:rsidRPr="00AA1637">
              <w:rPr>
                <w:b/>
                <w:bCs/>
                <w:sz w:val="22"/>
                <w:szCs w:val="22"/>
              </w:rPr>
              <w:t>2023 год</w:t>
            </w:r>
          </w:p>
        </w:tc>
        <w:tc>
          <w:tcPr>
            <w:tcW w:w="108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AA1637" w:rsidRDefault="004C3F52" w:rsidP="00160BD6">
            <w:pPr>
              <w:spacing w:before="100" w:beforeAutospacing="1" w:after="100" w:afterAutospacing="1"/>
              <w:ind w:right="-108"/>
              <w:jc w:val="center"/>
              <w:rPr>
                <w:sz w:val="22"/>
                <w:szCs w:val="22"/>
              </w:rPr>
            </w:pPr>
            <w:r w:rsidRPr="00AA1637">
              <w:rPr>
                <w:b/>
                <w:bCs/>
                <w:sz w:val="22"/>
                <w:szCs w:val="22"/>
              </w:rPr>
              <w:t>Оценка 2024 года</w:t>
            </w:r>
          </w:p>
        </w:tc>
        <w:tc>
          <w:tcPr>
            <w:tcW w:w="361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AA1637" w:rsidRDefault="004C3F52" w:rsidP="00160BD6">
            <w:pPr>
              <w:spacing w:before="100" w:beforeAutospacing="1" w:after="100" w:afterAutospacing="1"/>
              <w:ind w:right="-108"/>
              <w:jc w:val="center"/>
              <w:rPr>
                <w:sz w:val="22"/>
                <w:szCs w:val="22"/>
              </w:rPr>
            </w:pPr>
            <w:r w:rsidRPr="00AA1637">
              <w:rPr>
                <w:b/>
                <w:bCs/>
                <w:sz w:val="22"/>
                <w:szCs w:val="22"/>
              </w:rPr>
              <w:t>Прогноз</w:t>
            </w:r>
          </w:p>
        </w:tc>
      </w:tr>
      <w:tr w:rsidR="004C3F52" w:rsidRPr="00AA1637" w:rsidTr="00AA1637">
        <w:tc>
          <w:tcPr>
            <w:tcW w:w="4344" w:type="dxa"/>
            <w:vMerge/>
            <w:tcBorders>
              <w:top w:val="single" w:sz="8" w:space="0" w:color="000000"/>
              <w:left w:val="single" w:sz="8" w:space="0" w:color="000000"/>
              <w:bottom w:val="single" w:sz="4" w:space="0" w:color="auto"/>
              <w:right w:val="single" w:sz="4" w:space="0" w:color="auto"/>
            </w:tcBorders>
            <w:vAlign w:val="center"/>
          </w:tcPr>
          <w:p w:rsidR="004C3F52" w:rsidRPr="00AA1637" w:rsidRDefault="004C3F52" w:rsidP="00160BD6">
            <w:pPr>
              <w:rPr>
                <w:sz w:val="22"/>
                <w:szCs w:val="22"/>
              </w:rPr>
            </w:pPr>
          </w:p>
        </w:tc>
        <w:tc>
          <w:tcPr>
            <w:tcW w:w="1131" w:type="dxa"/>
            <w:vMerge/>
            <w:tcBorders>
              <w:top w:val="single" w:sz="8" w:space="0" w:color="000000"/>
              <w:left w:val="single" w:sz="4" w:space="0" w:color="auto"/>
              <w:bottom w:val="single" w:sz="4" w:space="0" w:color="auto"/>
              <w:right w:val="single" w:sz="8" w:space="0" w:color="000000"/>
            </w:tcBorders>
            <w:vAlign w:val="center"/>
          </w:tcPr>
          <w:p w:rsidR="004C3F52" w:rsidRPr="00AA1637" w:rsidRDefault="004C3F52" w:rsidP="00160BD6">
            <w:pPr>
              <w:rPr>
                <w:sz w:val="22"/>
                <w:szCs w:val="22"/>
              </w:rPr>
            </w:pPr>
          </w:p>
        </w:tc>
        <w:tc>
          <w:tcPr>
            <w:tcW w:w="1082" w:type="dxa"/>
            <w:vMerge/>
            <w:tcBorders>
              <w:top w:val="single" w:sz="8" w:space="0" w:color="000000"/>
              <w:left w:val="nil"/>
              <w:bottom w:val="single" w:sz="4" w:space="0" w:color="auto"/>
              <w:right w:val="single" w:sz="8" w:space="0" w:color="000000"/>
            </w:tcBorders>
            <w:vAlign w:val="center"/>
          </w:tcPr>
          <w:p w:rsidR="004C3F52" w:rsidRPr="00AA1637" w:rsidRDefault="004C3F52" w:rsidP="00160BD6">
            <w:pPr>
              <w:rPr>
                <w:sz w:val="22"/>
                <w:szCs w:val="22"/>
              </w:rPr>
            </w:pPr>
          </w:p>
        </w:tc>
        <w:tc>
          <w:tcPr>
            <w:tcW w:w="1260" w:type="dxa"/>
            <w:tcBorders>
              <w:top w:val="nil"/>
              <w:left w:val="nil"/>
              <w:bottom w:val="single" w:sz="4" w:space="0" w:color="auto"/>
              <w:right w:val="single" w:sz="8" w:space="0" w:color="000000"/>
            </w:tcBorders>
            <w:tcMar>
              <w:top w:w="0" w:type="dxa"/>
              <w:left w:w="108" w:type="dxa"/>
              <w:bottom w:w="0" w:type="dxa"/>
              <w:right w:w="108" w:type="dxa"/>
            </w:tcMar>
          </w:tcPr>
          <w:p w:rsidR="004C3F52" w:rsidRPr="00AA1637" w:rsidRDefault="004C3F52" w:rsidP="00160BD6">
            <w:pPr>
              <w:spacing w:before="100" w:beforeAutospacing="1" w:after="100" w:afterAutospacing="1"/>
              <w:ind w:right="-108"/>
              <w:jc w:val="center"/>
              <w:rPr>
                <w:sz w:val="22"/>
                <w:szCs w:val="22"/>
              </w:rPr>
            </w:pPr>
            <w:r w:rsidRPr="00AA1637">
              <w:rPr>
                <w:b/>
                <w:bCs/>
                <w:sz w:val="22"/>
                <w:szCs w:val="22"/>
              </w:rPr>
              <w:t>2025 год</w:t>
            </w:r>
          </w:p>
        </w:tc>
        <w:tc>
          <w:tcPr>
            <w:tcW w:w="1260" w:type="dxa"/>
            <w:tcBorders>
              <w:top w:val="nil"/>
              <w:left w:val="nil"/>
              <w:bottom w:val="single" w:sz="4" w:space="0" w:color="auto"/>
              <w:right w:val="single" w:sz="8" w:space="0" w:color="000000"/>
            </w:tcBorders>
            <w:tcMar>
              <w:top w:w="0" w:type="dxa"/>
              <w:left w:w="108" w:type="dxa"/>
              <w:bottom w:w="0" w:type="dxa"/>
              <w:right w:w="108" w:type="dxa"/>
            </w:tcMar>
          </w:tcPr>
          <w:p w:rsidR="004C3F52" w:rsidRPr="00AA1637" w:rsidRDefault="004C3F52" w:rsidP="00160BD6">
            <w:pPr>
              <w:spacing w:before="100" w:beforeAutospacing="1" w:after="100" w:afterAutospacing="1"/>
              <w:ind w:right="-108"/>
              <w:jc w:val="center"/>
              <w:rPr>
                <w:sz w:val="22"/>
                <w:szCs w:val="22"/>
              </w:rPr>
            </w:pPr>
            <w:r w:rsidRPr="00AA1637">
              <w:rPr>
                <w:b/>
                <w:bCs/>
                <w:sz w:val="22"/>
                <w:szCs w:val="22"/>
              </w:rPr>
              <w:t>2026 год</w:t>
            </w:r>
          </w:p>
        </w:tc>
        <w:tc>
          <w:tcPr>
            <w:tcW w:w="1096" w:type="dxa"/>
            <w:tcBorders>
              <w:top w:val="nil"/>
              <w:left w:val="nil"/>
              <w:bottom w:val="single" w:sz="4" w:space="0" w:color="auto"/>
              <w:right w:val="single" w:sz="8" w:space="0" w:color="000000"/>
            </w:tcBorders>
            <w:tcMar>
              <w:top w:w="0" w:type="dxa"/>
              <w:left w:w="108" w:type="dxa"/>
              <w:bottom w:w="0" w:type="dxa"/>
              <w:right w:w="108" w:type="dxa"/>
            </w:tcMar>
          </w:tcPr>
          <w:p w:rsidR="004C3F52" w:rsidRPr="00AA1637" w:rsidRDefault="004C3F52" w:rsidP="00160BD6">
            <w:pPr>
              <w:spacing w:before="100" w:beforeAutospacing="1" w:after="100" w:afterAutospacing="1"/>
              <w:ind w:right="-108"/>
              <w:jc w:val="center"/>
              <w:rPr>
                <w:sz w:val="22"/>
                <w:szCs w:val="22"/>
              </w:rPr>
            </w:pPr>
            <w:r w:rsidRPr="00AA1637">
              <w:rPr>
                <w:b/>
                <w:bCs/>
                <w:sz w:val="22"/>
                <w:szCs w:val="22"/>
              </w:rPr>
              <w:t>2027 год</w:t>
            </w:r>
          </w:p>
        </w:tc>
      </w:tr>
      <w:tr w:rsidR="004C3F52" w:rsidRPr="00AA1637" w:rsidTr="00AA1637">
        <w:tc>
          <w:tcPr>
            <w:tcW w:w="43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7E152F">
            <w:pPr>
              <w:rPr>
                <w:color w:val="000000"/>
                <w:sz w:val="22"/>
                <w:szCs w:val="22"/>
              </w:rPr>
            </w:pPr>
            <w:r w:rsidRPr="00AA1637">
              <w:rPr>
                <w:color w:val="000000"/>
                <w:sz w:val="22"/>
                <w:szCs w:val="22"/>
              </w:rPr>
              <w:t>Число малых и средних предприятий, включая микропредприятия, единиц</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63</w:t>
            </w:r>
          </w:p>
        </w:tc>
        <w:tc>
          <w:tcPr>
            <w:tcW w:w="1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ind w:right="-23"/>
              <w:jc w:val="right"/>
              <w:rPr>
                <w:sz w:val="22"/>
                <w:szCs w:val="22"/>
              </w:rPr>
            </w:pPr>
            <w:r w:rsidRPr="00AA1637">
              <w:rPr>
                <w:sz w:val="22"/>
                <w:szCs w:val="22"/>
              </w:rPr>
              <w:t>61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61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62</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63</w:t>
            </w:r>
          </w:p>
        </w:tc>
      </w:tr>
      <w:tr w:rsidR="004C3F52" w:rsidRPr="00AA1637" w:rsidTr="00AA1637">
        <w:tc>
          <w:tcPr>
            <w:tcW w:w="43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7E152F">
            <w:pPr>
              <w:rPr>
                <w:color w:val="000000"/>
                <w:sz w:val="22"/>
                <w:szCs w:val="22"/>
              </w:rPr>
            </w:pPr>
            <w:r w:rsidRPr="00AA1637">
              <w:rPr>
                <w:color w:val="000000"/>
                <w:sz w:val="22"/>
                <w:szCs w:val="22"/>
              </w:rPr>
              <w:t>Среднесписочная численность работников (без внешних совместителей), человек</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1323</w:t>
            </w:r>
          </w:p>
        </w:tc>
        <w:tc>
          <w:tcPr>
            <w:tcW w:w="1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ind w:right="-23"/>
              <w:jc w:val="right"/>
              <w:rPr>
                <w:sz w:val="22"/>
                <w:szCs w:val="22"/>
              </w:rPr>
            </w:pPr>
            <w:r w:rsidRPr="00AA1637">
              <w:rPr>
                <w:sz w:val="22"/>
                <w:szCs w:val="22"/>
              </w:rPr>
              <w:t>1231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1256</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1294</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1345</w:t>
            </w:r>
          </w:p>
        </w:tc>
      </w:tr>
      <w:tr w:rsidR="004C3F52" w:rsidRPr="00AA1637" w:rsidTr="00AA1637">
        <w:tc>
          <w:tcPr>
            <w:tcW w:w="43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7E152F">
            <w:pPr>
              <w:rPr>
                <w:color w:val="000000"/>
                <w:sz w:val="22"/>
                <w:szCs w:val="22"/>
              </w:rPr>
            </w:pPr>
            <w:r w:rsidRPr="00AA1637">
              <w:rPr>
                <w:color w:val="000000"/>
                <w:sz w:val="22"/>
                <w:szCs w:val="22"/>
              </w:rPr>
              <w:t xml:space="preserve">Оборот, тыс. руб. в ценах соответствующих лет  </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377820,0</w:t>
            </w:r>
          </w:p>
        </w:tc>
        <w:tc>
          <w:tcPr>
            <w:tcW w:w="1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ind w:right="-23"/>
              <w:jc w:val="right"/>
              <w:rPr>
                <w:sz w:val="22"/>
                <w:szCs w:val="22"/>
              </w:rPr>
            </w:pPr>
            <w:r w:rsidRPr="00AA1637">
              <w:rPr>
                <w:sz w:val="22"/>
                <w:szCs w:val="22"/>
              </w:rPr>
              <w:t>385 376,0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393 084,0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404 876,0</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F52" w:rsidRPr="00AA1637" w:rsidRDefault="004C3F52" w:rsidP="008C49FB">
            <w:pPr>
              <w:spacing w:before="100" w:beforeAutospacing="1" w:after="100" w:afterAutospacing="1"/>
              <w:jc w:val="right"/>
              <w:rPr>
                <w:sz w:val="22"/>
                <w:szCs w:val="22"/>
              </w:rPr>
            </w:pPr>
            <w:r w:rsidRPr="00AA1637">
              <w:rPr>
                <w:sz w:val="22"/>
                <w:szCs w:val="22"/>
              </w:rPr>
              <w:t>421 072,0</w:t>
            </w:r>
          </w:p>
        </w:tc>
      </w:tr>
    </w:tbl>
    <w:p w:rsidR="004C3F52" w:rsidRPr="00AA1637" w:rsidRDefault="004C3F52" w:rsidP="00586A77">
      <w:pPr>
        <w:spacing w:line="288" w:lineRule="auto"/>
        <w:ind w:firstLine="540"/>
        <w:jc w:val="both"/>
        <w:rPr>
          <w:sz w:val="12"/>
          <w:szCs w:val="12"/>
        </w:rPr>
      </w:pPr>
    </w:p>
    <w:p w:rsidR="004C3F52" w:rsidRPr="00AA1637" w:rsidRDefault="004C3F52" w:rsidP="00855C46">
      <w:pPr>
        <w:spacing w:line="276" w:lineRule="auto"/>
        <w:ind w:firstLine="708"/>
        <w:jc w:val="both"/>
        <w:rPr>
          <w:sz w:val="28"/>
          <w:szCs w:val="28"/>
        </w:rPr>
      </w:pPr>
    </w:p>
    <w:p w:rsidR="004C3F52" w:rsidRPr="00AA1637" w:rsidRDefault="004C3F52" w:rsidP="00855C46">
      <w:pPr>
        <w:spacing w:line="276" w:lineRule="auto"/>
        <w:ind w:firstLine="708"/>
        <w:jc w:val="both"/>
        <w:rPr>
          <w:sz w:val="28"/>
          <w:szCs w:val="28"/>
          <w:shd w:val="clear" w:color="auto" w:fill="FFFFFF"/>
        </w:rPr>
      </w:pPr>
      <w:r w:rsidRPr="00AA1637">
        <w:rPr>
          <w:sz w:val="28"/>
          <w:szCs w:val="28"/>
        </w:rPr>
        <w:t xml:space="preserve">Рост плановых показателей в данном секторе экономики предполагается благодаря ряду мер, направленных на обеспечение благоприятных условий для дальнейшего устойчивого и динамичного развития малого и среднего предпринимательства на территории Климовского муниципального района Брянской области, повышение социально-экономической эффективности его деятельности. Составляющими данных мер являются– </w:t>
      </w:r>
      <w:r w:rsidRPr="00AA1637">
        <w:rPr>
          <w:sz w:val="28"/>
          <w:szCs w:val="28"/>
          <w:shd w:val="clear" w:color="auto" w:fill="FFFFFF"/>
        </w:rPr>
        <w:t>проведение работ в рамках подпрограмм (региональных проектов) Брянской области соответствующихгосударственныхпрограмм экономического развития,способствующих  увеличению объёмных показателей в данном секторе экономики, национальных проектов, предусматривающихоказание мер государственной поддержки, например, таких как консультационных услуги,</w:t>
      </w:r>
      <w:r w:rsidRPr="00AA1637">
        <w:rPr>
          <w:bCs/>
          <w:iCs/>
          <w:sz w:val="28"/>
          <w:szCs w:val="28"/>
          <w:shd w:val="clear" w:color="auto" w:fill="FFFFFF"/>
        </w:rPr>
        <w:t>прям</w:t>
      </w:r>
      <w:r w:rsidRPr="00AA1637">
        <w:rPr>
          <w:bCs/>
          <w:iCs/>
          <w:kern w:val="2"/>
          <w:sz w:val="28"/>
          <w:szCs w:val="28"/>
          <w:shd w:val="clear" w:color="auto" w:fill="FFFFFF"/>
          <w:lang w:eastAsia="hi-IN" w:bidi="hi-IN"/>
        </w:rPr>
        <w:t>ая</w:t>
      </w:r>
      <w:r w:rsidRPr="00AA1637">
        <w:rPr>
          <w:bCs/>
          <w:iCs/>
          <w:sz w:val="28"/>
          <w:szCs w:val="28"/>
          <w:shd w:val="clear" w:color="auto" w:fill="FFFFFF"/>
        </w:rPr>
        <w:t xml:space="preserve"> финансов</w:t>
      </w:r>
      <w:r w:rsidRPr="00AA1637">
        <w:rPr>
          <w:bCs/>
          <w:iCs/>
          <w:kern w:val="2"/>
          <w:sz w:val="28"/>
          <w:szCs w:val="28"/>
          <w:shd w:val="clear" w:color="auto" w:fill="FFFFFF"/>
          <w:lang w:eastAsia="hi-IN" w:bidi="hi-IN"/>
        </w:rPr>
        <w:t>ая</w:t>
      </w:r>
      <w:r w:rsidRPr="00AA1637">
        <w:rPr>
          <w:bCs/>
          <w:iCs/>
          <w:sz w:val="28"/>
          <w:szCs w:val="28"/>
          <w:shd w:val="clear" w:color="auto" w:fill="FFFFFF"/>
        </w:rPr>
        <w:t xml:space="preserve"> поддержк</w:t>
      </w:r>
      <w:r w:rsidRPr="00AA1637">
        <w:rPr>
          <w:bCs/>
          <w:iCs/>
          <w:kern w:val="2"/>
          <w:sz w:val="28"/>
          <w:szCs w:val="28"/>
          <w:shd w:val="clear" w:color="auto" w:fill="FFFFFF"/>
          <w:lang w:eastAsia="hi-IN" w:bidi="hi-IN"/>
        </w:rPr>
        <w:t>а</w:t>
      </w:r>
      <w:r w:rsidRPr="00AA1637">
        <w:rPr>
          <w:bCs/>
          <w:iCs/>
          <w:sz w:val="28"/>
          <w:szCs w:val="28"/>
          <w:shd w:val="clear" w:color="auto" w:fill="FFFFFF"/>
        </w:rPr>
        <w:t xml:space="preserve"> в виде грантов </w:t>
      </w:r>
      <w:r w:rsidRPr="00AA1637">
        <w:rPr>
          <w:sz w:val="28"/>
          <w:szCs w:val="28"/>
          <w:shd w:val="clear" w:color="auto" w:fill="FFFFFF"/>
        </w:rPr>
        <w:t>субъектам малого и среднего предпринимательства, содействие в популяризации продукции, товаров, работ (услуг), предоставление микрозаймов по льготной ставке, реструктуризациядействующихмикрозаймов.</w:t>
      </w:r>
    </w:p>
    <w:p w:rsidR="004C3F52" w:rsidRPr="00AA1637" w:rsidRDefault="004C3F52" w:rsidP="00855C46">
      <w:pPr>
        <w:pStyle w:val="BodyText"/>
        <w:spacing w:line="276" w:lineRule="auto"/>
        <w:ind w:right="101" w:firstLine="707"/>
        <w:jc w:val="both"/>
        <w:rPr>
          <w:sz w:val="12"/>
          <w:szCs w:val="12"/>
          <w:shd w:val="clear" w:color="auto" w:fill="FFFFFF"/>
        </w:rPr>
      </w:pPr>
    </w:p>
    <w:p w:rsidR="004C3F52" w:rsidRPr="00855C46" w:rsidRDefault="004C3F52" w:rsidP="00855C46">
      <w:pPr>
        <w:pStyle w:val="BodyText"/>
        <w:spacing w:line="276" w:lineRule="auto"/>
        <w:ind w:right="101" w:firstLine="707"/>
        <w:jc w:val="both"/>
        <w:rPr>
          <w:sz w:val="28"/>
          <w:szCs w:val="28"/>
        </w:rPr>
      </w:pPr>
      <w:r w:rsidRPr="00AA1637">
        <w:rPr>
          <w:sz w:val="28"/>
          <w:szCs w:val="28"/>
          <w:shd w:val="clear" w:color="auto" w:fill="FFFFFF"/>
        </w:rPr>
        <w:t>Стоит отметить, что постановлением администрации Климовского района Брянской области 19.04.2024 г. №220 утверждена</w:t>
      </w:r>
      <w:r w:rsidRPr="00AA1637">
        <w:rPr>
          <w:sz w:val="28"/>
          <w:szCs w:val="28"/>
        </w:rPr>
        <w:t xml:space="preserve"> муниципальная программа «Поддержка и развитие малого и среднего предпринимательства в муниципальном образовании Климовский муниципальный район Брянской области (2024-2026 годы)</w:t>
      </w:r>
      <w:r w:rsidRPr="00AA1637">
        <w:rPr>
          <w:sz w:val="28"/>
          <w:szCs w:val="28"/>
          <w:shd w:val="clear" w:color="auto" w:fill="FFFFFF"/>
        </w:rPr>
        <w:t xml:space="preserve"> не требующая финансовых ресурсов для реализации основной </w:t>
      </w:r>
      <w:r w:rsidRPr="00AA1637">
        <w:rPr>
          <w:sz w:val="28"/>
          <w:szCs w:val="28"/>
        </w:rPr>
        <w:t xml:space="preserve">целью которой  является обеспечение благоприятных условий для дальнейшего устойчивого и динамичного развития малого и среднего предпринимательства на территории Климовского муниципального района Брянской области, повышение социально-экономической эффективности его деятельности и  конкурентоспособности субъектов малого и среднего предпринимательства. </w:t>
      </w:r>
      <w:r w:rsidRPr="00AA1637">
        <w:rPr>
          <w:sz w:val="28"/>
          <w:szCs w:val="28"/>
          <w:shd w:val="clear" w:color="auto" w:fill="FFFFFF"/>
        </w:rPr>
        <w:t xml:space="preserve">О выполнении отдельных задач муниципальной программы в 2024 году свидетельствует </w:t>
      </w:r>
      <w:r w:rsidRPr="00AA1637">
        <w:rPr>
          <w:sz w:val="28"/>
          <w:szCs w:val="28"/>
        </w:rPr>
        <w:t>заключение в</w:t>
      </w:r>
      <w:r w:rsidRPr="00AA1637">
        <w:rPr>
          <w:sz w:val="28"/>
          <w:szCs w:val="28"/>
          <w:shd w:val="clear" w:color="auto" w:fill="FFFFFF"/>
        </w:rPr>
        <w:t xml:space="preserve">  рамках реализации программы «Соцподдержка граждан» национального проекта «Демография»</w:t>
      </w:r>
      <w:r w:rsidRPr="00AA1637">
        <w:rPr>
          <w:sz w:val="28"/>
          <w:szCs w:val="28"/>
        </w:rPr>
        <w:t xml:space="preserve"> 7 социальных контрактов на получение социальной помощи для осуществление индивидуального предпринимательства (6 человек на осуществление индивидуального предпринимательства –  парикмахерские,  ветеринарные услуги, швейное производство, косметология, 1 человек на ведение личного подсобного хозяйства).</w:t>
      </w:r>
    </w:p>
    <w:p w:rsidR="004C3F52" w:rsidRPr="00975EA8" w:rsidRDefault="004C3F52" w:rsidP="00586A77">
      <w:pPr>
        <w:spacing w:line="288" w:lineRule="auto"/>
        <w:ind w:firstLine="540"/>
        <w:jc w:val="both"/>
        <w:rPr>
          <w:sz w:val="28"/>
          <w:szCs w:val="28"/>
          <w:highlight w:val="yellow"/>
        </w:rPr>
      </w:pPr>
    </w:p>
    <w:p w:rsidR="004C3F52" w:rsidRPr="00AA1637" w:rsidRDefault="004C3F52" w:rsidP="00586A77">
      <w:pPr>
        <w:spacing w:line="288" w:lineRule="auto"/>
        <w:ind w:firstLine="540"/>
        <w:jc w:val="both"/>
        <w:rPr>
          <w:sz w:val="28"/>
          <w:szCs w:val="28"/>
        </w:rPr>
      </w:pPr>
      <w:r w:rsidRPr="00AA1637">
        <w:rPr>
          <w:sz w:val="28"/>
          <w:szCs w:val="28"/>
        </w:rPr>
        <w:t xml:space="preserve">Потребительский рынок   Климовского муниципального района Брянской области на протяжении долгого времени оставался одним из наиболее устойчивых к рискам экономического развития секторов экономики. </w:t>
      </w:r>
      <w:r w:rsidRPr="00AA1637">
        <w:rPr>
          <w:bCs/>
          <w:sz w:val="28"/>
          <w:szCs w:val="28"/>
        </w:rPr>
        <w:t>Основные показатели, характеризующие потребительский рынок приведены в таблице 8.</w:t>
      </w:r>
    </w:p>
    <w:p w:rsidR="004C3F52" w:rsidRDefault="004C3F52" w:rsidP="00414F5D">
      <w:pPr>
        <w:ind w:firstLine="539"/>
        <w:jc w:val="center"/>
        <w:rPr>
          <w:b/>
          <w:bCs/>
          <w:sz w:val="28"/>
          <w:szCs w:val="28"/>
          <w:highlight w:val="yellow"/>
        </w:rPr>
      </w:pPr>
    </w:p>
    <w:p w:rsidR="004C3F52" w:rsidRDefault="004C3F52" w:rsidP="00414F5D">
      <w:pPr>
        <w:ind w:firstLine="539"/>
        <w:jc w:val="center"/>
        <w:rPr>
          <w:b/>
          <w:bCs/>
          <w:sz w:val="28"/>
          <w:szCs w:val="28"/>
        </w:rPr>
      </w:pPr>
    </w:p>
    <w:p w:rsidR="004C3F52" w:rsidRDefault="004C3F52" w:rsidP="00014D52">
      <w:pPr>
        <w:ind w:firstLine="539"/>
        <w:jc w:val="right"/>
        <w:rPr>
          <w:sz w:val="28"/>
          <w:szCs w:val="28"/>
        </w:rPr>
      </w:pPr>
    </w:p>
    <w:p w:rsidR="004C3F52" w:rsidRDefault="004C3F52" w:rsidP="00014D52">
      <w:pPr>
        <w:ind w:firstLine="539"/>
        <w:jc w:val="right"/>
        <w:rPr>
          <w:sz w:val="28"/>
          <w:szCs w:val="28"/>
        </w:rPr>
      </w:pPr>
      <w:r w:rsidRPr="00AA1637">
        <w:rPr>
          <w:sz w:val="28"/>
          <w:szCs w:val="28"/>
        </w:rPr>
        <w:t>Таблица №8</w:t>
      </w:r>
    </w:p>
    <w:p w:rsidR="004C3F52" w:rsidRPr="00AA1637" w:rsidRDefault="004C3F52" w:rsidP="00414F5D">
      <w:pPr>
        <w:ind w:firstLine="539"/>
        <w:jc w:val="center"/>
        <w:rPr>
          <w:sz w:val="28"/>
          <w:szCs w:val="28"/>
        </w:rPr>
      </w:pPr>
      <w:r w:rsidRPr="00AA1637">
        <w:rPr>
          <w:b/>
          <w:bCs/>
          <w:sz w:val="28"/>
          <w:szCs w:val="28"/>
        </w:rPr>
        <w:t>Основные показатели, характеризующие потребительский рынок (базовый вариант)</w:t>
      </w:r>
    </w:p>
    <w:p w:rsidR="004C3F52" w:rsidRPr="00AA1637" w:rsidRDefault="004C3F52" w:rsidP="00414F5D">
      <w:pPr>
        <w:ind w:firstLine="539"/>
        <w:jc w:val="right"/>
        <w:rPr>
          <w:sz w:val="28"/>
          <w:szCs w:val="28"/>
        </w:rPr>
      </w:pPr>
    </w:p>
    <w:tbl>
      <w:tblPr>
        <w:tblW w:w="10031" w:type="dxa"/>
        <w:tblCellMar>
          <w:left w:w="0" w:type="dxa"/>
          <w:right w:w="0" w:type="dxa"/>
        </w:tblCellMar>
        <w:tblLook w:val="00A0"/>
      </w:tblPr>
      <w:tblGrid>
        <w:gridCol w:w="3749"/>
        <w:gridCol w:w="1261"/>
        <w:gridCol w:w="1238"/>
        <w:gridCol w:w="1261"/>
        <w:gridCol w:w="1261"/>
        <w:gridCol w:w="1261"/>
      </w:tblGrid>
      <w:tr w:rsidR="004C3F52" w:rsidRPr="00AA1637" w:rsidTr="00387F71">
        <w:tc>
          <w:tcPr>
            <w:tcW w:w="3749" w:type="dxa"/>
            <w:vMerge w:val="restar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4C3F52" w:rsidRPr="00AA1637" w:rsidRDefault="004C3F52" w:rsidP="00586A77">
            <w:pPr>
              <w:spacing w:before="240" w:after="240"/>
              <w:jc w:val="center"/>
              <w:rPr>
                <w:sz w:val="22"/>
                <w:szCs w:val="22"/>
              </w:rPr>
            </w:pPr>
            <w:r w:rsidRPr="00AA1637">
              <w:rPr>
                <w:b/>
                <w:bCs/>
                <w:sz w:val="22"/>
                <w:szCs w:val="22"/>
              </w:rPr>
              <w:t>Показатели</w:t>
            </w:r>
          </w:p>
        </w:tc>
        <w:tc>
          <w:tcPr>
            <w:tcW w:w="1261" w:type="dxa"/>
            <w:vMerge w:val="restart"/>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4C3F52" w:rsidRPr="00AA1637" w:rsidRDefault="004C3F52" w:rsidP="00586A77">
            <w:pPr>
              <w:spacing w:before="100" w:beforeAutospacing="1" w:after="100" w:afterAutospacing="1"/>
              <w:jc w:val="center"/>
              <w:rPr>
                <w:sz w:val="22"/>
                <w:szCs w:val="22"/>
              </w:rPr>
            </w:pPr>
            <w:r w:rsidRPr="00AA1637">
              <w:rPr>
                <w:b/>
                <w:bCs/>
                <w:sz w:val="22"/>
                <w:szCs w:val="22"/>
              </w:rPr>
              <w:t>2023 год</w:t>
            </w:r>
          </w:p>
        </w:tc>
        <w:tc>
          <w:tcPr>
            <w:tcW w:w="123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AA1637" w:rsidRDefault="004C3F52" w:rsidP="00586A77">
            <w:pPr>
              <w:spacing w:before="100" w:beforeAutospacing="1" w:after="100" w:afterAutospacing="1"/>
              <w:ind w:right="-108"/>
              <w:jc w:val="center"/>
              <w:rPr>
                <w:sz w:val="22"/>
                <w:szCs w:val="22"/>
              </w:rPr>
            </w:pPr>
            <w:r w:rsidRPr="00AA1637">
              <w:rPr>
                <w:b/>
                <w:bCs/>
                <w:sz w:val="22"/>
                <w:szCs w:val="22"/>
              </w:rPr>
              <w:t>Оценка 2024 года</w:t>
            </w:r>
          </w:p>
        </w:tc>
        <w:tc>
          <w:tcPr>
            <w:tcW w:w="378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3F52" w:rsidRPr="00AA1637" w:rsidRDefault="004C3F52" w:rsidP="00586A77">
            <w:pPr>
              <w:spacing w:before="100" w:beforeAutospacing="1" w:after="100" w:afterAutospacing="1"/>
              <w:ind w:right="-108"/>
              <w:jc w:val="center"/>
              <w:rPr>
                <w:sz w:val="22"/>
                <w:szCs w:val="22"/>
              </w:rPr>
            </w:pPr>
            <w:r w:rsidRPr="00AA1637">
              <w:rPr>
                <w:b/>
                <w:bCs/>
                <w:sz w:val="22"/>
                <w:szCs w:val="22"/>
              </w:rPr>
              <w:t>Прогноз</w:t>
            </w:r>
          </w:p>
        </w:tc>
      </w:tr>
      <w:tr w:rsidR="004C3F52" w:rsidRPr="00AA1637" w:rsidTr="00387F71">
        <w:tc>
          <w:tcPr>
            <w:tcW w:w="3749" w:type="dxa"/>
            <w:vMerge/>
            <w:tcBorders>
              <w:top w:val="single" w:sz="8" w:space="0" w:color="000000"/>
              <w:left w:val="single" w:sz="8" w:space="0" w:color="000000"/>
              <w:bottom w:val="single" w:sz="8" w:space="0" w:color="000000"/>
              <w:right w:val="single" w:sz="4" w:space="0" w:color="auto"/>
            </w:tcBorders>
            <w:vAlign w:val="center"/>
          </w:tcPr>
          <w:p w:rsidR="004C3F52" w:rsidRPr="00AA1637" w:rsidRDefault="004C3F52" w:rsidP="00586A77">
            <w:pPr>
              <w:rPr>
                <w:sz w:val="22"/>
                <w:szCs w:val="22"/>
              </w:rPr>
            </w:pPr>
          </w:p>
        </w:tc>
        <w:tc>
          <w:tcPr>
            <w:tcW w:w="1261" w:type="dxa"/>
            <w:vMerge/>
            <w:tcBorders>
              <w:top w:val="single" w:sz="8" w:space="0" w:color="000000"/>
              <w:left w:val="single" w:sz="4" w:space="0" w:color="auto"/>
              <w:bottom w:val="single" w:sz="8" w:space="0" w:color="000000"/>
              <w:right w:val="single" w:sz="8" w:space="0" w:color="000000"/>
            </w:tcBorders>
            <w:vAlign w:val="center"/>
          </w:tcPr>
          <w:p w:rsidR="004C3F52" w:rsidRPr="00AA1637" w:rsidRDefault="004C3F52" w:rsidP="00586A77">
            <w:pPr>
              <w:rPr>
                <w:sz w:val="22"/>
                <w:szCs w:val="22"/>
              </w:rPr>
            </w:pPr>
          </w:p>
        </w:tc>
        <w:tc>
          <w:tcPr>
            <w:tcW w:w="0" w:type="auto"/>
            <w:vMerge/>
            <w:tcBorders>
              <w:top w:val="single" w:sz="8" w:space="0" w:color="000000"/>
              <w:left w:val="nil"/>
              <w:bottom w:val="single" w:sz="8" w:space="0" w:color="000000"/>
              <w:right w:val="single" w:sz="8" w:space="0" w:color="000000"/>
            </w:tcBorders>
            <w:vAlign w:val="center"/>
          </w:tcPr>
          <w:p w:rsidR="004C3F52" w:rsidRPr="00AA1637" w:rsidRDefault="004C3F52" w:rsidP="00586A77">
            <w:pPr>
              <w:rPr>
                <w:sz w:val="22"/>
                <w:szCs w:val="22"/>
              </w:rPr>
            </w:pPr>
          </w:p>
        </w:tc>
        <w:tc>
          <w:tcPr>
            <w:tcW w:w="1261" w:type="dxa"/>
            <w:tcBorders>
              <w:top w:val="nil"/>
              <w:left w:val="nil"/>
              <w:bottom w:val="single" w:sz="8" w:space="0" w:color="000000"/>
              <w:right w:val="single" w:sz="8" w:space="0" w:color="000000"/>
            </w:tcBorders>
            <w:tcMar>
              <w:top w:w="0" w:type="dxa"/>
              <w:left w:w="108" w:type="dxa"/>
              <w:bottom w:w="0" w:type="dxa"/>
              <w:right w:w="108" w:type="dxa"/>
            </w:tcMar>
          </w:tcPr>
          <w:p w:rsidR="004C3F52" w:rsidRPr="00AA1637" w:rsidRDefault="004C3F52" w:rsidP="00586A77">
            <w:pPr>
              <w:spacing w:before="100" w:beforeAutospacing="1" w:after="100" w:afterAutospacing="1"/>
              <w:ind w:right="-108"/>
              <w:jc w:val="center"/>
              <w:rPr>
                <w:sz w:val="22"/>
                <w:szCs w:val="22"/>
              </w:rPr>
            </w:pPr>
            <w:r w:rsidRPr="00AA1637">
              <w:rPr>
                <w:b/>
                <w:bCs/>
                <w:sz w:val="22"/>
                <w:szCs w:val="22"/>
              </w:rPr>
              <w:t>2025 год</w:t>
            </w:r>
          </w:p>
        </w:tc>
        <w:tc>
          <w:tcPr>
            <w:tcW w:w="1261" w:type="dxa"/>
            <w:tcBorders>
              <w:top w:val="nil"/>
              <w:left w:val="nil"/>
              <w:bottom w:val="single" w:sz="8" w:space="0" w:color="000000"/>
              <w:right w:val="single" w:sz="8" w:space="0" w:color="000000"/>
            </w:tcBorders>
            <w:tcMar>
              <w:top w:w="0" w:type="dxa"/>
              <w:left w:w="108" w:type="dxa"/>
              <w:bottom w:w="0" w:type="dxa"/>
              <w:right w:w="108" w:type="dxa"/>
            </w:tcMar>
          </w:tcPr>
          <w:p w:rsidR="004C3F52" w:rsidRPr="00AA1637" w:rsidRDefault="004C3F52" w:rsidP="00586A77">
            <w:pPr>
              <w:spacing w:before="100" w:beforeAutospacing="1" w:after="100" w:afterAutospacing="1"/>
              <w:ind w:right="-108"/>
              <w:jc w:val="center"/>
              <w:rPr>
                <w:sz w:val="22"/>
                <w:szCs w:val="22"/>
              </w:rPr>
            </w:pPr>
            <w:r w:rsidRPr="00AA1637">
              <w:rPr>
                <w:b/>
                <w:bCs/>
                <w:sz w:val="22"/>
                <w:szCs w:val="22"/>
              </w:rPr>
              <w:t>2026 год</w:t>
            </w:r>
          </w:p>
        </w:tc>
        <w:tc>
          <w:tcPr>
            <w:tcW w:w="1261" w:type="dxa"/>
            <w:tcBorders>
              <w:top w:val="nil"/>
              <w:left w:val="nil"/>
              <w:bottom w:val="single" w:sz="8" w:space="0" w:color="000000"/>
              <w:right w:val="single" w:sz="8" w:space="0" w:color="000000"/>
            </w:tcBorders>
            <w:tcMar>
              <w:top w:w="0" w:type="dxa"/>
              <w:left w:w="108" w:type="dxa"/>
              <w:bottom w:w="0" w:type="dxa"/>
              <w:right w:w="108" w:type="dxa"/>
            </w:tcMar>
          </w:tcPr>
          <w:p w:rsidR="004C3F52" w:rsidRPr="00AA1637" w:rsidRDefault="004C3F52" w:rsidP="00586A77">
            <w:pPr>
              <w:spacing w:before="100" w:beforeAutospacing="1" w:after="100" w:afterAutospacing="1"/>
              <w:ind w:right="-108"/>
              <w:jc w:val="center"/>
              <w:rPr>
                <w:sz w:val="22"/>
                <w:szCs w:val="22"/>
              </w:rPr>
            </w:pPr>
            <w:r w:rsidRPr="00AA1637">
              <w:rPr>
                <w:b/>
                <w:bCs/>
                <w:sz w:val="22"/>
                <w:szCs w:val="22"/>
              </w:rPr>
              <w:t>2027 год</w:t>
            </w:r>
          </w:p>
        </w:tc>
      </w:tr>
      <w:tr w:rsidR="004C3F52" w:rsidRPr="00AA1637" w:rsidTr="00387F71">
        <w:tc>
          <w:tcPr>
            <w:tcW w:w="3749" w:type="dxa"/>
            <w:tcBorders>
              <w:top w:val="nil"/>
              <w:left w:val="single" w:sz="8" w:space="0" w:color="000000"/>
              <w:bottom w:val="single" w:sz="8" w:space="0" w:color="000000"/>
              <w:right w:val="single" w:sz="4" w:space="0" w:color="auto"/>
            </w:tcBorders>
            <w:tcMar>
              <w:top w:w="0" w:type="dxa"/>
              <w:left w:w="108" w:type="dxa"/>
              <w:bottom w:w="0" w:type="dxa"/>
              <w:right w:w="108" w:type="dxa"/>
            </w:tcMar>
          </w:tcPr>
          <w:p w:rsidR="004C3F52" w:rsidRPr="00AA1637" w:rsidRDefault="004C3F52" w:rsidP="00586A77">
            <w:pPr>
              <w:spacing w:before="100" w:beforeAutospacing="1" w:after="100" w:afterAutospacing="1"/>
              <w:jc w:val="both"/>
              <w:rPr>
                <w:sz w:val="22"/>
                <w:szCs w:val="22"/>
              </w:rPr>
            </w:pPr>
            <w:r w:rsidRPr="00AA1637">
              <w:rPr>
                <w:sz w:val="22"/>
                <w:szCs w:val="22"/>
              </w:rPr>
              <w:t>Оборот розничной торговли, тыс. руб.</w:t>
            </w:r>
          </w:p>
        </w:tc>
        <w:tc>
          <w:tcPr>
            <w:tcW w:w="1261"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B24C5C">
            <w:pPr>
              <w:spacing w:before="100" w:beforeAutospacing="1" w:after="100" w:afterAutospacing="1"/>
              <w:jc w:val="right"/>
              <w:rPr>
                <w:sz w:val="22"/>
                <w:szCs w:val="22"/>
              </w:rPr>
            </w:pPr>
            <w:r w:rsidRPr="00AA1637">
              <w:rPr>
                <w:sz w:val="22"/>
                <w:szCs w:val="22"/>
              </w:rPr>
              <w:t>1 898 800,0</w:t>
            </w:r>
          </w:p>
        </w:tc>
        <w:tc>
          <w:tcPr>
            <w:tcW w:w="123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B24C5C">
            <w:pPr>
              <w:spacing w:before="100" w:beforeAutospacing="1" w:after="100" w:afterAutospacing="1"/>
              <w:ind w:right="-23"/>
              <w:jc w:val="right"/>
              <w:rPr>
                <w:sz w:val="22"/>
                <w:szCs w:val="22"/>
              </w:rPr>
            </w:pPr>
            <w:r w:rsidRPr="00AA1637">
              <w:rPr>
                <w:sz w:val="22"/>
                <w:szCs w:val="22"/>
              </w:rPr>
              <w:t>2 052 000,0</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B24C5C">
            <w:pPr>
              <w:spacing w:before="100" w:beforeAutospacing="1" w:after="100" w:afterAutospacing="1"/>
              <w:jc w:val="right"/>
              <w:rPr>
                <w:sz w:val="22"/>
                <w:szCs w:val="22"/>
              </w:rPr>
            </w:pPr>
            <w:r w:rsidRPr="00AA1637">
              <w:rPr>
                <w:sz w:val="22"/>
                <w:szCs w:val="22"/>
              </w:rPr>
              <w:t>2 329 390,0</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B24C5C">
            <w:pPr>
              <w:spacing w:before="100" w:beforeAutospacing="1" w:after="100" w:afterAutospacing="1"/>
              <w:jc w:val="right"/>
              <w:rPr>
                <w:sz w:val="22"/>
                <w:szCs w:val="22"/>
              </w:rPr>
            </w:pPr>
            <w:r w:rsidRPr="00AA1637">
              <w:rPr>
                <w:sz w:val="22"/>
                <w:szCs w:val="22"/>
              </w:rPr>
              <w:t>2 582 700,0</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B24C5C">
            <w:pPr>
              <w:spacing w:before="100" w:beforeAutospacing="1" w:after="100" w:afterAutospacing="1"/>
              <w:jc w:val="right"/>
              <w:rPr>
                <w:sz w:val="22"/>
                <w:szCs w:val="22"/>
              </w:rPr>
            </w:pPr>
            <w:r w:rsidRPr="00AA1637">
              <w:rPr>
                <w:sz w:val="22"/>
                <w:szCs w:val="22"/>
              </w:rPr>
              <w:t>2 798 820,0</w:t>
            </w:r>
          </w:p>
        </w:tc>
      </w:tr>
      <w:tr w:rsidR="004C3F52" w:rsidRPr="00AA1637" w:rsidTr="00387F71">
        <w:tc>
          <w:tcPr>
            <w:tcW w:w="3749" w:type="dxa"/>
            <w:tcBorders>
              <w:top w:val="nil"/>
              <w:left w:val="single" w:sz="8" w:space="0" w:color="000000"/>
              <w:bottom w:val="single" w:sz="8" w:space="0" w:color="000000"/>
              <w:right w:val="single" w:sz="4" w:space="0" w:color="auto"/>
            </w:tcBorders>
            <w:tcMar>
              <w:top w:w="0" w:type="dxa"/>
              <w:left w:w="108" w:type="dxa"/>
              <w:bottom w:w="0" w:type="dxa"/>
              <w:right w:w="108" w:type="dxa"/>
            </w:tcMar>
          </w:tcPr>
          <w:p w:rsidR="004C3F52" w:rsidRPr="00AA1637" w:rsidRDefault="004C3F52" w:rsidP="00586A77">
            <w:pPr>
              <w:spacing w:before="100" w:beforeAutospacing="1" w:after="100" w:afterAutospacing="1"/>
              <w:jc w:val="both"/>
              <w:rPr>
                <w:sz w:val="22"/>
                <w:szCs w:val="22"/>
              </w:rPr>
            </w:pPr>
            <w:r w:rsidRPr="00AA1637">
              <w:rPr>
                <w:sz w:val="22"/>
                <w:szCs w:val="22"/>
              </w:rPr>
              <w:t>Индекс физического объема оборота розничной торговли, % к предыдущему году в сопоставимых ценах</w:t>
            </w:r>
          </w:p>
        </w:tc>
        <w:tc>
          <w:tcPr>
            <w:tcW w:w="1261"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586A77">
            <w:pPr>
              <w:spacing w:before="100" w:beforeAutospacing="1" w:after="100" w:afterAutospacing="1"/>
              <w:jc w:val="right"/>
              <w:rPr>
                <w:sz w:val="22"/>
                <w:szCs w:val="22"/>
              </w:rPr>
            </w:pPr>
            <w:r w:rsidRPr="00AA1637">
              <w:rPr>
                <w:sz w:val="22"/>
                <w:szCs w:val="22"/>
              </w:rPr>
              <w:t>104,5</w:t>
            </w:r>
          </w:p>
        </w:tc>
        <w:tc>
          <w:tcPr>
            <w:tcW w:w="123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586A77">
            <w:pPr>
              <w:spacing w:before="100" w:beforeAutospacing="1" w:after="100" w:afterAutospacing="1"/>
              <w:ind w:right="-23"/>
              <w:jc w:val="right"/>
              <w:rPr>
                <w:sz w:val="22"/>
                <w:szCs w:val="22"/>
              </w:rPr>
            </w:pPr>
            <w:r w:rsidRPr="00AA1637">
              <w:rPr>
                <w:sz w:val="22"/>
                <w:szCs w:val="22"/>
              </w:rPr>
              <w:t>108,6</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586A77">
            <w:pPr>
              <w:spacing w:before="100" w:beforeAutospacing="1" w:after="100" w:afterAutospacing="1"/>
              <w:jc w:val="right"/>
              <w:rPr>
                <w:sz w:val="22"/>
                <w:szCs w:val="22"/>
              </w:rPr>
            </w:pPr>
            <w:r w:rsidRPr="00AA1637">
              <w:rPr>
                <w:sz w:val="22"/>
                <w:szCs w:val="22"/>
              </w:rPr>
              <w:t>107,6</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586A77">
            <w:pPr>
              <w:spacing w:before="100" w:beforeAutospacing="1" w:after="100" w:afterAutospacing="1"/>
              <w:jc w:val="right"/>
              <w:rPr>
                <w:sz w:val="22"/>
                <w:szCs w:val="22"/>
              </w:rPr>
            </w:pPr>
            <w:r w:rsidRPr="00AA1637">
              <w:rPr>
                <w:sz w:val="22"/>
                <w:szCs w:val="22"/>
              </w:rPr>
              <w:t>106,1</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586A77">
            <w:pPr>
              <w:spacing w:before="100" w:beforeAutospacing="1" w:after="100" w:afterAutospacing="1"/>
              <w:jc w:val="right"/>
              <w:rPr>
                <w:sz w:val="22"/>
                <w:szCs w:val="22"/>
              </w:rPr>
            </w:pPr>
            <w:r w:rsidRPr="00AA1637">
              <w:rPr>
                <w:sz w:val="22"/>
                <w:szCs w:val="22"/>
              </w:rPr>
              <w:t>104,1</w:t>
            </w:r>
          </w:p>
        </w:tc>
      </w:tr>
      <w:tr w:rsidR="004C3F52" w:rsidRPr="00AA1637" w:rsidTr="00387F71">
        <w:tc>
          <w:tcPr>
            <w:tcW w:w="3749" w:type="dxa"/>
            <w:tcBorders>
              <w:top w:val="nil"/>
              <w:left w:val="single" w:sz="8" w:space="0" w:color="000000"/>
              <w:bottom w:val="single" w:sz="8" w:space="0" w:color="000000"/>
              <w:right w:val="single" w:sz="4" w:space="0" w:color="auto"/>
            </w:tcBorders>
            <w:tcMar>
              <w:top w:w="0" w:type="dxa"/>
              <w:left w:w="108" w:type="dxa"/>
              <w:bottom w:w="0" w:type="dxa"/>
              <w:right w:w="108" w:type="dxa"/>
            </w:tcMar>
          </w:tcPr>
          <w:p w:rsidR="004C3F52" w:rsidRPr="00AA1637" w:rsidRDefault="004C3F52" w:rsidP="00586A77">
            <w:pPr>
              <w:spacing w:before="100" w:beforeAutospacing="1" w:after="100" w:afterAutospacing="1"/>
              <w:jc w:val="both"/>
              <w:rPr>
                <w:sz w:val="22"/>
                <w:szCs w:val="22"/>
              </w:rPr>
            </w:pPr>
            <w:r w:rsidRPr="00AA1637">
              <w:rPr>
                <w:sz w:val="22"/>
                <w:szCs w:val="22"/>
              </w:rPr>
              <w:t>Объем платных услуг населению, тыс. руб.</w:t>
            </w:r>
          </w:p>
        </w:tc>
        <w:tc>
          <w:tcPr>
            <w:tcW w:w="1261"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B24C5C">
            <w:pPr>
              <w:spacing w:before="100" w:beforeAutospacing="1" w:after="100" w:afterAutospacing="1"/>
              <w:jc w:val="right"/>
              <w:rPr>
                <w:sz w:val="22"/>
                <w:szCs w:val="22"/>
              </w:rPr>
            </w:pPr>
            <w:r w:rsidRPr="00AA1637">
              <w:rPr>
                <w:sz w:val="22"/>
                <w:szCs w:val="22"/>
              </w:rPr>
              <w:t>249 700,0</w:t>
            </w:r>
          </w:p>
        </w:tc>
        <w:tc>
          <w:tcPr>
            <w:tcW w:w="123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112E00">
            <w:pPr>
              <w:spacing w:before="100" w:beforeAutospacing="1" w:after="100" w:afterAutospacing="1"/>
              <w:jc w:val="right"/>
              <w:rPr>
                <w:sz w:val="22"/>
                <w:szCs w:val="22"/>
              </w:rPr>
            </w:pPr>
            <w:r w:rsidRPr="00AA1637">
              <w:rPr>
                <w:sz w:val="22"/>
                <w:szCs w:val="22"/>
              </w:rPr>
              <w:t>250 313,0</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112E00">
            <w:pPr>
              <w:spacing w:before="100" w:beforeAutospacing="1" w:after="100" w:afterAutospacing="1"/>
              <w:ind w:right="-23"/>
              <w:jc w:val="right"/>
              <w:rPr>
                <w:sz w:val="22"/>
                <w:szCs w:val="22"/>
              </w:rPr>
            </w:pPr>
            <w:r w:rsidRPr="00AA1637">
              <w:rPr>
                <w:sz w:val="22"/>
                <w:szCs w:val="22"/>
              </w:rPr>
              <w:t>287 373,0</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112E00">
            <w:pPr>
              <w:spacing w:before="100" w:beforeAutospacing="1" w:after="100" w:afterAutospacing="1"/>
              <w:jc w:val="right"/>
              <w:rPr>
                <w:sz w:val="22"/>
                <w:szCs w:val="22"/>
              </w:rPr>
            </w:pPr>
            <w:r w:rsidRPr="00AA1637">
              <w:rPr>
                <w:sz w:val="22"/>
                <w:szCs w:val="22"/>
              </w:rPr>
              <w:t>314 419,0</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B24C5C">
            <w:pPr>
              <w:spacing w:before="100" w:beforeAutospacing="1" w:after="100" w:afterAutospacing="1"/>
              <w:jc w:val="right"/>
              <w:rPr>
                <w:sz w:val="22"/>
                <w:szCs w:val="22"/>
              </w:rPr>
            </w:pPr>
            <w:r w:rsidRPr="00AA1637">
              <w:rPr>
                <w:sz w:val="22"/>
                <w:szCs w:val="22"/>
              </w:rPr>
              <w:t>336 799,0</w:t>
            </w:r>
          </w:p>
        </w:tc>
      </w:tr>
      <w:tr w:rsidR="004C3F52" w:rsidRPr="00AA1637" w:rsidTr="00387F71">
        <w:tc>
          <w:tcPr>
            <w:tcW w:w="3749" w:type="dxa"/>
            <w:tcBorders>
              <w:top w:val="nil"/>
              <w:left w:val="single" w:sz="8" w:space="0" w:color="000000"/>
              <w:bottom w:val="single" w:sz="8" w:space="0" w:color="000000"/>
              <w:right w:val="single" w:sz="4" w:space="0" w:color="auto"/>
            </w:tcBorders>
            <w:tcMar>
              <w:top w:w="0" w:type="dxa"/>
              <w:left w:w="108" w:type="dxa"/>
              <w:bottom w:w="0" w:type="dxa"/>
              <w:right w:w="108" w:type="dxa"/>
            </w:tcMar>
          </w:tcPr>
          <w:p w:rsidR="004C3F52" w:rsidRPr="00AA1637" w:rsidRDefault="004C3F52" w:rsidP="00586A77">
            <w:pPr>
              <w:spacing w:before="100" w:beforeAutospacing="1" w:after="100" w:afterAutospacing="1"/>
              <w:jc w:val="both"/>
              <w:rPr>
                <w:sz w:val="22"/>
                <w:szCs w:val="22"/>
              </w:rPr>
            </w:pPr>
            <w:r w:rsidRPr="00AA1637">
              <w:rPr>
                <w:sz w:val="22"/>
                <w:szCs w:val="22"/>
              </w:rPr>
              <w:t>Индекс физического объема платных услуг населению, % к предыдущему году в сопоставимых ценах</w:t>
            </w:r>
          </w:p>
        </w:tc>
        <w:tc>
          <w:tcPr>
            <w:tcW w:w="1261"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B24C5C">
            <w:pPr>
              <w:spacing w:before="100" w:beforeAutospacing="1" w:after="100" w:afterAutospacing="1"/>
              <w:jc w:val="right"/>
              <w:rPr>
                <w:sz w:val="22"/>
                <w:szCs w:val="22"/>
              </w:rPr>
            </w:pPr>
            <w:r w:rsidRPr="00AA1637">
              <w:rPr>
                <w:sz w:val="22"/>
                <w:szCs w:val="22"/>
              </w:rPr>
              <w:t>106,9</w:t>
            </w:r>
          </w:p>
        </w:tc>
        <w:tc>
          <w:tcPr>
            <w:tcW w:w="123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586A77">
            <w:pPr>
              <w:spacing w:before="100" w:beforeAutospacing="1" w:after="100" w:afterAutospacing="1"/>
              <w:ind w:right="-23"/>
              <w:jc w:val="right"/>
              <w:rPr>
                <w:sz w:val="22"/>
                <w:szCs w:val="22"/>
              </w:rPr>
            </w:pPr>
            <w:r w:rsidRPr="00AA1637">
              <w:rPr>
                <w:sz w:val="22"/>
                <w:szCs w:val="22"/>
              </w:rPr>
              <w:t>103,8</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586A77">
            <w:pPr>
              <w:spacing w:before="100" w:beforeAutospacing="1" w:after="100" w:afterAutospacing="1"/>
              <w:jc w:val="right"/>
              <w:rPr>
                <w:sz w:val="22"/>
                <w:szCs w:val="22"/>
              </w:rPr>
            </w:pPr>
            <w:r w:rsidRPr="00AA1637">
              <w:rPr>
                <w:sz w:val="22"/>
                <w:szCs w:val="22"/>
              </w:rPr>
              <w:t>106,4</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586A77">
            <w:pPr>
              <w:spacing w:before="100" w:beforeAutospacing="1" w:after="100" w:afterAutospacing="1"/>
              <w:jc w:val="right"/>
              <w:rPr>
                <w:sz w:val="22"/>
                <w:szCs w:val="22"/>
              </w:rPr>
            </w:pPr>
            <w:r w:rsidRPr="00AA1637">
              <w:rPr>
                <w:sz w:val="22"/>
                <w:szCs w:val="22"/>
              </w:rPr>
              <w:t>104,7</w:t>
            </w:r>
          </w:p>
        </w:tc>
        <w:tc>
          <w:tcPr>
            <w:tcW w:w="126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4C3F52" w:rsidRPr="00AA1637" w:rsidRDefault="004C3F52" w:rsidP="00586A77">
            <w:pPr>
              <w:spacing w:before="100" w:beforeAutospacing="1" w:after="100" w:afterAutospacing="1"/>
              <w:jc w:val="right"/>
              <w:rPr>
                <w:sz w:val="22"/>
                <w:szCs w:val="22"/>
              </w:rPr>
            </w:pPr>
            <w:r w:rsidRPr="00AA1637">
              <w:rPr>
                <w:sz w:val="22"/>
                <w:szCs w:val="22"/>
              </w:rPr>
              <w:t>102,8</w:t>
            </w:r>
          </w:p>
        </w:tc>
      </w:tr>
    </w:tbl>
    <w:p w:rsidR="004C3F52" w:rsidRPr="00AA1637" w:rsidRDefault="004C3F52" w:rsidP="00586A77"/>
    <w:p w:rsidR="004C3F52" w:rsidRPr="00AA1637" w:rsidRDefault="004C3F52" w:rsidP="00586A77">
      <w:pPr>
        <w:spacing w:line="276" w:lineRule="auto"/>
        <w:ind w:firstLine="709"/>
        <w:jc w:val="both"/>
        <w:rPr>
          <w:sz w:val="28"/>
          <w:szCs w:val="28"/>
          <w:shd w:val="clear" w:color="auto" w:fill="FFFFFF"/>
        </w:rPr>
      </w:pPr>
      <w:r w:rsidRPr="00AA1637">
        <w:rPr>
          <w:rStyle w:val="Strong"/>
          <w:b w:val="0"/>
          <w:bCs/>
          <w:sz w:val="28"/>
          <w:szCs w:val="28"/>
          <w:shd w:val="clear" w:color="auto" w:fill="FFFFFF"/>
        </w:rPr>
        <w:t>Из приведенных показателей индекса физического объёма оборота розничной торговли, характеризующего</w:t>
      </w:r>
      <w:r w:rsidRPr="00AA1637">
        <w:rPr>
          <w:sz w:val="28"/>
          <w:szCs w:val="28"/>
          <w:shd w:val="clear" w:color="auto" w:fill="FFFFFF"/>
        </w:rPr>
        <w:t>изменения данного оборота в динамике (товарной массы в текущем периоде по сравнению с предыдущим периодом), прогнозными значениями на  2025 год и последующие два года планового периодаежегоднопредусмотрен рост оборота розничной торговли к предшествующему году (базисному периоду) в результате изменения только физического объёма при исключении влияния изменения цен (при исчислении индекса применен индекс-дефлятор).</w:t>
      </w:r>
    </w:p>
    <w:p w:rsidR="004C3F52" w:rsidRPr="00AA1637" w:rsidRDefault="004C3F52" w:rsidP="00112E00">
      <w:pPr>
        <w:spacing w:line="276" w:lineRule="auto"/>
        <w:ind w:firstLine="709"/>
        <w:jc w:val="both"/>
        <w:rPr>
          <w:sz w:val="28"/>
          <w:szCs w:val="28"/>
          <w:shd w:val="clear" w:color="auto" w:fill="FFFFFF"/>
        </w:rPr>
      </w:pPr>
      <w:r w:rsidRPr="00AA1637">
        <w:rPr>
          <w:rStyle w:val="Strong"/>
          <w:b w:val="0"/>
          <w:bCs/>
          <w:sz w:val="28"/>
          <w:szCs w:val="28"/>
          <w:shd w:val="clear" w:color="auto" w:fill="FFFFFF"/>
        </w:rPr>
        <w:t xml:space="preserve">Из приведенных показателей индекса </w:t>
      </w:r>
      <w:r w:rsidRPr="00AA1637">
        <w:rPr>
          <w:sz w:val="28"/>
          <w:szCs w:val="28"/>
        </w:rPr>
        <w:t>физического объема платных услуг населению</w:t>
      </w:r>
      <w:r w:rsidRPr="00AA1637">
        <w:rPr>
          <w:sz w:val="28"/>
          <w:szCs w:val="28"/>
          <w:shd w:val="clear" w:color="auto" w:fill="FFFFFF"/>
        </w:rPr>
        <w:t xml:space="preserve">, характеризующий изменение </w:t>
      </w:r>
      <w:r w:rsidRPr="00AA1637">
        <w:rPr>
          <w:bCs/>
          <w:sz w:val="28"/>
          <w:szCs w:val="28"/>
          <w:shd w:val="clear" w:color="auto" w:fill="FFFFFF"/>
        </w:rPr>
        <w:t>объема</w:t>
      </w:r>
      <w:r w:rsidRPr="00AA1637">
        <w:rPr>
          <w:sz w:val="28"/>
          <w:szCs w:val="28"/>
          <w:shd w:val="clear" w:color="auto" w:fill="FFFFFF"/>
        </w:rPr>
        <w:t> </w:t>
      </w:r>
      <w:r w:rsidRPr="00AA1637">
        <w:rPr>
          <w:bCs/>
          <w:sz w:val="28"/>
          <w:szCs w:val="28"/>
          <w:shd w:val="clear" w:color="auto" w:fill="FFFFFF"/>
        </w:rPr>
        <w:t>платных</w:t>
      </w:r>
      <w:r w:rsidRPr="00AA1637">
        <w:rPr>
          <w:sz w:val="28"/>
          <w:szCs w:val="28"/>
          <w:shd w:val="clear" w:color="auto" w:fill="FFFFFF"/>
        </w:rPr>
        <w:t xml:space="preserve"> услуг в динамике  (в текущем периоде по сравнению с предыдущим), прогнозными значениями на  2025 год и последующие два года планового периода ежегодно предусмотрен рост </w:t>
      </w:r>
      <w:r w:rsidRPr="00AA1637">
        <w:rPr>
          <w:sz w:val="28"/>
          <w:szCs w:val="28"/>
        </w:rPr>
        <w:t>объема платных услуг населению</w:t>
      </w:r>
      <w:r w:rsidRPr="00AA1637">
        <w:rPr>
          <w:sz w:val="28"/>
          <w:szCs w:val="28"/>
          <w:shd w:val="clear" w:color="auto" w:fill="FFFFFF"/>
        </w:rPr>
        <w:t xml:space="preserve"> к предшествующему году (базисному периоду) </w:t>
      </w:r>
      <w:r w:rsidRPr="00CA5230">
        <w:rPr>
          <w:sz w:val="28"/>
          <w:szCs w:val="28"/>
        </w:rPr>
        <w:t>отдельным видам</w:t>
      </w:r>
      <w:r w:rsidRPr="00AA1637">
        <w:rPr>
          <w:sz w:val="28"/>
          <w:szCs w:val="28"/>
          <w:shd w:val="clear" w:color="auto" w:fill="FFFFFF"/>
        </w:rPr>
        <w:t>в результате изменения только его </w:t>
      </w:r>
      <w:r w:rsidRPr="00AA1637">
        <w:rPr>
          <w:bCs/>
          <w:sz w:val="28"/>
          <w:szCs w:val="28"/>
          <w:shd w:val="clear" w:color="auto" w:fill="FFFFFF"/>
        </w:rPr>
        <w:t>физического</w:t>
      </w:r>
      <w:r w:rsidRPr="00AA1637">
        <w:rPr>
          <w:sz w:val="28"/>
          <w:szCs w:val="28"/>
          <w:shd w:val="clear" w:color="auto" w:fill="FFFFFF"/>
        </w:rPr>
        <w:t> </w:t>
      </w:r>
      <w:r w:rsidRPr="00AA1637">
        <w:rPr>
          <w:bCs/>
          <w:sz w:val="28"/>
          <w:szCs w:val="28"/>
          <w:shd w:val="clear" w:color="auto" w:fill="FFFFFF"/>
        </w:rPr>
        <w:t>объема</w:t>
      </w:r>
      <w:r w:rsidRPr="00AA1637">
        <w:rPr>
          <w:sz w:val="28"/>
          <w:szCs w:val="28"/>
          <w:shd w:val="clear" w:color="auto" w:fill="FFFFFF"/>
        </w:rPr>
        <w:t> при исключении влияния ценового фактора (при исчислении индекса применен индекс-дефлятор).</w:t>
      </w:r>
    </w:p>
    <w:p w:rsidR="004C3F52" w:rsidRPr="00AA1637" w:rsidRDefault="004C3F52" w:rsidP="00112E00">
      <w:pPr>
        <w:spacing w:line="276" w:lineRule="auto"/>
        <w:ind w:firstLine="709"/>
        <w:jc w:val="both"/>
        <w:rPr>
          <w:sz w:val="12"/>
          <w:szCs w:val="12"/>
        </w:rPr>
      </w:pPr>
    </w:p>
    <w:p w:rsidR="004C3F52" w:rsidRPr="00112E00" w:rsidRDefault="004C3F52" w:rsidP="00112E00">
      <w:pPr>
        <w:spacing w:line="276" w:lineRule="auto"/>
        <w:ind w:firstLine="709"/>
        <w:jc w:val="both"/>
        <w:rPr>
          <w:sz w:val="28"/>
          <w:szCs w:val="28"/>
          <w:shd w:val="clear" w:color="auto" w:fill="FFFFFF"/>
        </w:rPr>
      </w:pPr>
      <w:r w:rsidRPr="00AA1637">
        <w:rPr>
          <w:sz w:val="28"/>
          <w:szCs w:val="28"/>
        </w:rPr>
        <w:t xml:space="preserve">Исходя из данных, приведенных в пояснительной записке к прогнозу социально-экономического развития Климовского муниципального района Брянской области на 2025 год и плановый период 2026 и 2027 годов, в прогнозируемом периоде </w:t>
      </w:r>
      <w:r w:rsidRPr="00AA1637">
        <w:rPr>
          <w:sz w:val="28"/>
          <w:szCs w:val="28"/>
          <w:shd w:val="clear" w:color="auto" w:fill="FFFFFF"/>
        </w:rPr>
        <w:t>потребительскому спросу будет способствовать как рост денежных доходов населения, так и совершенствование системы обслуживания населения населенных пунктов, не имеющих стационарной торговли, открытие новых торговых точек.</w:t>
      </w:r>
    </w:p>
    <w:p w:rsidR="004C3F52" w:rsidRPr="00AA1637" w:rsidRDefault="004C3F52" w:rsidP="00875E5E">
      <w:pPr>
        <w:spacing w:line="276" w:lineRule="auto"/>
        <w:ind w:firstLine="709"/>
        <w:jc w:val="both"/>
        <w:rPr>
          <w:sz w:val="28"/>
          <w:szCs w:val="28"/>
        </w:rPr>
      </w:pPr>
      <w:r w:rsidRPr="00AA1637">
        <w:rPr>
          <w:sz w:val="28"/>
          <w:szCs w:val="28"/>
        </w:rPr>
        <w:t>В целом на территории Климовского муниципального района сеть розничной торговли насчитывает 193 магазинаи 13 торговых киосков. Сельское население обслуживают 57магазинов, кроме тогоКлимовскоеРайПОв форме выездной торговли обслуживает жителей  24 населенных пунктов, где нет стационарной торговой сети. </w:t>
      </w:r>
      <w:r w:rsidRPr="00AA1637">
        <w:rPr>
          <w:sz w:val="28"/>
          <w:szCs w:val="28"/>
          <w:shd w:val="clear" w:color="auto" w:fill="FFFFFF"/>
        </w:rPr>
        <w:t>Уровень обеспеченности населения района площадью торговых объектов к нормативу, утвержденному постановлением Правительства Брянской области от 19 декабря 2016 года № 638-п  составляет 151,5 процентов (фактическая обеспеченность торговыми площадями по  Климовскому району  составляет 763,3 кв. м на 1000 жителей при нормативе 504 кв. м на 1000 жителей (по Брянской области).</w:t>
      </w:r>
    </w:p>
    <w:p w:rsidR="004C3F52" w:rsidRPr="00AA1637" w:rsidRDefault="004C3F52" w:rsidP="002F31B3">
      <w:pPr>
        <w:spacing w:line="288" w:lineRule="auto"/>
        <w:ind w:firstLine="709"/>
        <w:jc w:val="both"/>
        <w:rPr>
          <w:sz w:val="28"/>
          <w:szCs w:val="28"/>
        </w:rPr>
      </w:pPr>
      <w:r w:rsidRPr="00AA1637">
        <w:rPr>
          <w:sz w:val="28"/>
          <w:szCs w:val="28"/>
        </w:rPr>
        <w:t xml:space="preserve">Предполагается, что в период 2025-2027 гг. товарная насыщенность потребительского рынка будет носить устойчивый характер и в полной мере соответствовать платежеспособному спросу населения на важнейшие продукты питания, товары легкой промышленности и культурно-бытового назначения, </w:t>
      </w:r>
      <w:r w:rsidRPr="00DA4C18">
        <w:rPr>
          <w:sz w:val="28"/>
          <w:szCs w:val="28"/>
          <w:shd w:val="clear" w:color="auto" w:fill="FFFFFF"/>
        </w:rPr>
        <w:t>инфляция  сохранится на повышенном</w:t>
      </w:r>
      <w:r w:rsidRPr="00AA1637">
        <w:rPr>
          <w:sz w:val="28"/>
          <w:szCs w:val="28"/>
          <w:shd w:val="clear" w:color="auto" w:fill="FFFFFF"/>
        </w:rPr>
        <w:t xml:space="preserve"> уровне в условиях введенных иностранными государствами санкционных ограничений и продолжающейся перестройки производственно-логистических цепочек. </w:t>
      </w:r>
    </w:p>
    <w:p w:rsidR="004C3F52" w:rsidRPr="00AA1637" w:rsidRDefault="004C3F52" w:rsidP="00F437DF">
      <w:pPr>
        <w:pStyle w:val="futurismarkdown-paragraph"/>
        <w:shd w:val="clear" w:color="auto" w:fill="FFFFFF"/>
        <w:spacing w:before="0" w:beforeAutospacing="0" w:after="0" w:afterAutospacing="0" w:line="276" w:lineRule="auto"/>
        <w:ind w:firstLine="709"/>
        <w:jc w:val="both"/>
        <w:rPr>
          <w:rStyle w:val="Strong"/>
          <w:b w:val="0"/>
          <w:bCs/>
          <w:sz w:val="28"/>
          <w:szCs w:val="28"/>
        </w:rPr>
      </w:pPr>
    </w:p>
    <w:p w:rsidR="004C3F52" w:rsidRPr="00F437DF" w:rsidRDefault="004C3F52" w:rsidP="00F437DF">
      <w:pPr>
        <w:pStyle w:val="futurismarkdown-paragraph"/>
        <w:shd w:val="clear" w:color="auto" w:fill="FFFFFF"/>
        <w:spacing w:before="0" w:beforeAutospacing="0" w:after="0" w:afterAutospacing="0" w:line="276" w:lineRule="auto"/>
        <w:ind w:firstLine="709"/>
        <w:jc w:val="both"/>
      </w:pPr>
      <w:r w:rsidRPr="00AA1637">
        <w:rPr>
          <w:rStyle w:val="Strong"/>
          <w:b w:val="0"/>
          <w:bCs/>
          <w:sz w:val="28"/>
          <w:szCs w:val="28"/>
        </w:rPr>
        <w:t>В целом, прогноз социально-экономического развития Климовского муниципального района Брянской области ориентирован на определение приоритетов и направлений дальнейших действий в экономике района,</w:t>
      </w:r>
      <w:r w:rsidRPr="00AA1637">
        <w:rPr>
          <w:sz w:val="28"/>
          <w:szCs w:val="28"/>
        </w:rPr>
        <w:t xml:space="preserve"> сочетается с целями создания необходимых условий для удовлетворения потребностей населения и повышением эффективности использования бюджетных средств, в пояснительной записке раскрываются факторы, заложенные в основу формирования основных тенденций социально-экономического развития муниципального образования на среднесрочный период.</w:t>
      </w:r>
    </w:p>
    <w:p w:rsidR="004C3F52" w:rsidRDefault="004C3F52" w:rsidP="00CF7CC7">
      <w:pPr>
        <w:spacing w:line="276" w:lineRule="auto"/>
        <w:ind w:firstLine="709"/>
        <w:jc w:val="both"/>
        <w:rPr>
          <w:snapToGrid w:val="0"/>
        </w:rPr>
      </w:pPr>
    </w:p>
    <w:p w:rsidR="004C3F52" w:rsidRPr="00435479" w:rsidRDefault="004C3F52" w:rsidP="00CF7CC7">
      <w:pPr>
        <w:spacing w:line="276" w:lineRule="auto"/>
        <w:ind w:firstLine="709"/>
        <w:jc w:val="both"/>
        <w:rPr>
          <w:snapToGrid w:val="0"/>
        </w:rPr>
      </w:pPr>
    </w:p>
    <w:p w:rsidR="004C3F52" w:rsidRPr="00AA1637" w:rsidRDefault="004C3F52" w:rsidP="00586A77">
      <w:pPr>
        <w:spacing w:line="276" w:lineRule="auto"/>
        <w:jc w:val="center"/>
        <w:rPr>
          <w:b/>
          <w:snapToGrid w:val="0"/>
          <w:sz w:val="28"/>
          <w:szCs w:val="28"/>
        </w:rPr>
      </w:pPr>
      <w:r w:rsidRPr="00AA1637">
        <w:rPr>
          <w:b/>
          <w:snapToGrid w:val="0"/>
          <w:sz w:val="28"/>
          <w:szCs w:val="28"/>
        </w:rPr>
        <w:t xml:space="preserve">3. Общая характеристика проекта решения Климовского районного Совета народных депутатов «О бюджете Климовского муниципального района </w:t>
      </w:r>
      <w:r w:rsidRPr="00930A87">
        <w:rPr>
          <w:b/>
          <w:snapToGrid w:val="0"/>
          <w:sz w:val="28"/>
          <w:szCs w:val="28"/>
        </w:rPr>
        <w:t>Брянской области на 2025 год и на плановый период 2026 и 2027 годов»</w:t>
      </w:r>
    </w:p>
    <w:p w:rsidR="004C3F52" w:rsidRPr="00AA1637" w:rsidRDefault="004C3F52" w:rsidP="00586A77">
      <w:pPr>
        <w:spacing w:line="276" w:lineRule="auto"/>
        <w:jc w:val="center"/>
        <w:rPr>
          <w:b/>
          <w:snapToGrid w:val="0"/>
          <w:sz w:val="28"/>
          <w:szCs w:val="28"/>
        </w:rPr>
      </w:pPr>
    </w:p>
    <w:p w:rsidR="004C3F52" w:rsidRPr="00AA1637" w:rsidRDefault="004C3F52" w:rsidP="00586A77">
      <w:pPr>
        <w:pStyle w:val="ConsNormal"/>
        <w:widowControl/>
        <w:spacing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В соответствии со статьей 169 Бюджетного Кодекса РФ, проект Решения составлен на основе прогноза социально-экономического развития Климовского муниципального района Брянской области на 2025-2027 годы.</w:t>
      </w:r>
    </w:p>
    <w:p w:rsidR="004C3F52" w:rsidRPr="00AA1637" w:rsidRDefault="004C3F52" w:rsidP="00586A77">
      <w:pPr>
        <w:pStyle w:val="ConsNormal"/>
        <w:widowControl/>
        <w:spacing w:line="276" w:lineRule="auto"/>
        <w:ind w:firstLine="709"/>
        <w:jc w:val="both"/>
        <w:rPr>
          <w:rFonts w:ascii="Times New Roman" w:hAnsi="Times New Roman" w:cs="Times New Roman"/>
          <w:sz w:val="28"/>
          <w:szCs w:val="28"/>
        </w:rPr>
      </w:pPr>
    </w:p>
    <w:p w:rsidR="004C3F52" w:rsidRPr="00AA1637" w:rsidRDefault="004C3F52" w:rsidP="00586A77">
      <w:pPr>
        <w:pStyle w:val="ConsNormal"/>
        <w:widowControl/>
        <w:spacing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 xml:space="preserve">Проект бюджета Климовского муниципального района Брянской области составлен исходя из прогнозируемого объема налоговых и неналоговых доходов, безвозмездных поступлений из бюджетов других уровней (областного бюджета, </w:t>
      </w:r>
      <w:r w:rsidRPr="00930A87">
        <w:rPr>
          <w:rFonts w:ascii="Times New Roman" w:hAnsi="Times New Roman" w:cs="Times New Roman"/>
          <w:sz w:val="28"/>
          <w:szCs w:val="28"/>
        </w:rPr>
        <w:t>бюджетов городского и сельских поселений) и необходимости</w:t>
      </w:r>
      <w:r w:rsidRPr="00AA1637">
        <w:rPr>
          <w:rFonts w:ascii="Times New Roman" w:hAnsi="Times New Roman" w:cs="Times New Roman"/>
          <w:sz w:val="28"/>
          <w:szCs w:val="28"/>
        </w:rPr>
        <w:t xml:space="preserve"> обеспечения сбалансированности бюджета.</w:t>
      </w:r>
    </w:p>
    <w:p w:rsidR="004C3F52" w:rsidRPr="00AA1637" w:rsidRDefault="004C3F52" w:rsidP="00586A77">
      <w:pPr>
        <w:spacing w:line="276" w:lineRule="auto"/>
        <w:ind w:firstLine="709"/>
        <w:jc w:val="both"/>
        <w:rPr>
          <w:color w:val="FF0000"/>
          <w:sz w:val="28"/>
          <w:szCs w:val="28"/>
        </w:rPr>
      </w:pPr>
    </w:p>
    <w:p w:rsidR="004C3F52" w:rsidRPr="00A36A11" w:rsidRDefault="004C3F52" w:rsidP="00586A77">
      <w:pPr>
        <w:spacing w:line="276" w:lineRule="auto"/>
        <w:ind w:firstLine="709"/>
        <w:jc w:val="both"/>
        <w:rPr>
          <w:sz w:val="28"/>
          <w:szCs w:val="28"/>
        </w:rPr>
      </w:pPr>
      <w:r w:rsidRPr="00AA1637">
        <w:rPr>
          <w:sz w:val="28"/>
          <w:szCs w:val="28"/>
        </w:rPr>
        <w:t>В соответствии пунктом 6 статьи 52 Федерального закона от 06.10.2003г. № 131-ФЗ, в сроки, определенные решением Климовского районного Совета народных депутатов от 12.11.2021 года №6-302 «О порядке  составления, рассмотрения  и утверждения бюджета Климовского муниципального района Брянской области,   а также порядке представления, рассмотрения и утверждения отчетности об исполнении  бюджета Климовского муниципального района Брянской области и его внешней проверки», проект Решения опубликован в Информационном бюллетене Климовского муниципального района</w:t>
      </w:r>
      <w:r w:rsidRPr="00A36A11">
        <w:rPr>
          <w:sz w:val="28"/>
          <w:szCs w:val="28"/>
        </w:rPr>
        <w:t>№48 от 29 ноября 2024 года. Проект Решения также размещенна официальном сайте администрации Климовского района (http://www.kladm.ru/).</w:t>
      </w:r>
    </w:p>
    <w:p w:rsidR="004C3F52" w:rsidRPr="002A243C" w:rsidRDefault="004C3F52" w:rsidP="00586A77">
      <w:pPr>
        <w:spacing w:line="276" w:lineRule="auto"/>
        <w:ind w:firstLine="709"/>
        <w:jc w:val="both"/>
        <w:rPr>
          <w:sz w:val="12"/>
          <w:szCs w:val="12"/>
          <w:highlight w:val="yellow"/>
        </w:rPr>
      </w:pPr>
    </w:p>
    <w:p w:rsidR="004C3F52" w:rsidRPr="00A36A11" w:rsidRDefault="004C3F52" w:rsidP="00586A77">
      <w:pPr>
        <w:spacing w:line="276" w:lineRule="auto"/>
        <w:ind w:firstLine="709"/>
        <w:jc w:val="both"/>
        <w:rPr>
          <w:sz w:val="28"/>
          <w:szCs w:val="28"/>
        </w:rPr>
      </w:pPr>
      <w:r w:rsidRPr="00AA1637">
        <w:rPr>
          <w:sz w:val="28"/>
          <w:szCs w:val="28"/>
        </w:rPr>
        <w:t xml:space="preserve">В соответствии с п.2 ч. 3 статьи 28 Закона №131-ФЗ проект Решенияо бюджете Климовского муниципального района Брянской области </w:t>
      </w:r>
      <w:r w:rsidRPr="000B2B02">
        <w:rPr>
          <w:sz w:val="28"/>
          <w:szCs w:val="28"/>
        </w:rPr>
        <w:t xml:space="preserve">решением Климовского районного Совета народных </w:t>
      </w:r>
      <w:r w:rsidRPr="00055089">
        <w:rPr>
          <w:sz w:val="28"/>
          <w:szCs w:val="28"/>
        </w:rPr>
        <w:t xml:space="preserve">депутатов </w:t>
      </w:r>
      <w:r w:rsidRPr="00A36A11">
        <w:rPr>
          <w:sz w:val="28"/>
          <w:szCs w:val="28"/>
        </w:rPr>
        <w:t>седьмого от 29 ноября 2024 года №7-40 вынесен на публичные слушания, которые состоятся 13 декабря 2024года в 11.00 часов в здании по адресу: рп Климово, площадь Ленина, д.1.</w:t>
      </w:r>
    </w:p>
    <w:p w:rsidR="004C3F52" w:rsidRPr="00AA1637" w:rsidRDefault="004C3F52" w:rsidP="00295552">
      <w:pPr>
        <w:spacing w:line="276" w:lineRule="auto"/>
        <w:ind w:firstLine="709"/>
        <w:jc w:val="both"/>
        <w:rPr>
          <w:sz w:val="12"/>
          <w:szCs w:val="12"/>
        </w:rPr>
      </w:pPr>
    </w:p>
    <w:p w:rsidR="004C3F52" w:rsidRPr="00AA1637" w:rsidRDefault="004C3F52" w:rsidP="00295552">
      <w:pPr>
        <w:spacing w:line="276" w:lineRule="auto"/>
        <w:ind w:firstLine="709"/>
        <w:jc w:val="both"/>
        <w:rPr>
          <w:sz w:val="28"/>
          <w:szCs w:val="28"/>
        </w:rPr>
      </w:pPr>
      <w:r w:rsidRPr="00AA1637">
        <w:rPr>
          <w:sz w:val="28"/>
          <w:szCs w:val="28"/>
        </w:rPr>
        <w:t>Перечень и содержание документов, представленных одновременно с проектом решения, соответствует требованиям статьи 184.2 Бюджетного Кодекса РФ.</w:t>
      </w:r>
    </w:p>
    <w:p w:rsidR="004C3F52" w:rsidRPr="00AA1637" w:rsidRDefault="004C3F52" w:rsidP="00295552">
      <w:pPr>
        <w:spacing w:line="276" w:lineRule="auto"/>
        <w:ind w:firstLine="709"/>
        <w:jc w:val="both"/>
        <w:rPr>
          <w:sz w:val="28"/>
          <w:szCs w:val="28"/>
        </w:rPr>
      </w:pPr>
      <w:r w:rsidRPr="00AA1637">
        <w:rPr>
          <w:sz w:val="28"/>
          <w:szCs w:val="28"/>
        </w:rPr>
        <w:t>В соответствии со статьей 174.1 Бюджетного кодекса Российской Федерации, проект Решения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 вступающих в силу с 01 января 2025 года.</w:t>
      </w:r>
    </w:p>
    <w:p w:rsidR="004C3F52" w:rsidRPr="00AA1637" w:rsidRDefault="004C3F52" w:rsidP="00295552">
      <w:pPr>
        <w:spacing w:line="276" w:lineRule="auto"/>
        <w:ind w:firstLine="709"/>
        <w:jc w:val="both"/>
        <w:rPr>
          <w:sz w:val="28"/>
          <w:szCs w:val="28"/>
        </w:rPr>
      </w:pPr>
      <w:r w:rsidRPr="00AA1637">
        <w:rPr>
          <w:sz w:val="28"/>
          <w:szCs w:val="28"/>
        </w:rPr>
        <w:t>Состав показателей, утверждаемых в проекте решения о бюджете, в полной мере соответствуют ст. 184.1Бюджетного кодекса Российской Федерации и ст. 2«Порядка составления, рассмотрения  и утверждения бюджета Климовского муниципального района Брянской области,   а также порядке представления, рассмотрения и утверждения отчетности об исполнении  бюджета Климовского муниципального района Брянской области и его внешней проверки», утвержденного решением Климовского районного Совета народных депутатов 12.11.2021 года №6-302.</w:t>
      </w:r>
    </w:p>
    <w:p w:rsidR="004C3F52" w:rsidRDefault="004C3F52" w:rsidP="00295552">
      <w:pPr>
        <w:spacing w:after="100" w:afterAutospacing="1" w:line="276" w:lineRule="auto"/>
        <w:ind w:firstLine="709"/>
        <w:jc w:val="both"/>
        <w:rPr>
          <w:sz w:val="28"/>
          <w:szCs w:val="28"/>
        </w:rPr>
      </w:pPr>
      <w:r w:rsidRPr="00AA1637">
        <w:rPr>
          <w:sz w:val="28"/>
          <w:szCs w:val="28"/>
        </w:rPr>
        <w:t>Исполнена статья 184.1 Бюджетного кодекса Российской Федерации в части состава показателей, утверждаемых в проекте бюджета Климовского муниципального района Брянской области:</w:t>
      </w:r>
    </w:p>
    <w:p w:rsidR="004C3F52" w:rsidRPr="00435479" w:rsidRDefault="004C3F52" w:rsidP="00295552">
      <w:pPr>
        <w:spacing w:after="100" w:afterAutospacing="1" w:line="276" w:lineRule="auto"/>
        <w:ind w:firstLine="709"/>
        <w:jc w:val="both"/>
        <w:rPr>
          <w:sz w:val="28"/>
          <w:szCs w:val="28"/>
        </w:rPr>
      </w:pPr>
    </w:p>
    <w:p w:rsidR="004C3F52" w:rsidRPr="00AA1637" w:rsidRDefault="004C3F52" w:rsidP="00295552">
      <w:pPr>
        <w:numPr>
          <w:ilvl w:val="0"/>
          <w:numId w:val="8"/>
        </w:numPr>
        <w:autoSpaceDE w:val="0"/>
        <w:autoSpaceDN w:val="0"/>
        <w:adjustRightInd w:val="0"/>
        <w:spacing w:after="200" w:line="276" w:lineRule="auto"/>
        <w:contextualSpacing/>
        <w:jc w:val="both"/>
        <w:rPr>
          <w:sz w:val="28"/>
          <w:szCs w:val="28"/>
        </w:rPr>
      </w:pPr>
      <w:r w:rsidRPr="00AA1637">
        <w:rPr>
          <w:sz w:val="28"/>
          <w:szCs w:val="28"/>
        </w:rPr>
        <w:t xml:space="preserve">общий объем доходов бюджета </w:t>
      </w:r>
    </w:p>
    <w:p w:rsidR="004C3F52" w:rsidRPr="00AA1637" w:rsidRDefault="004C3F52" w:rsidP="008A6854">
      <w:pPr>
        <w:autoSpaceDE w:val="0"/>
        <w:autoSpaceDN w:val="0"/>
        <w:adjustRightInd w:val="0"/>
        <w:spacing w:after="200" w:line="276" w:lineRule="auto"/>
        <w:ind w:left="720"/>
        <w:contextualSpacing/>
        <w:jc w:val="both"/>
        <w:rPr>
          <w:sz w:val="28"/>
          <w:szCs w:val="28"/>
        </w:rPr>
      </w:pPr>
      <w:r w:rsidRPr="00AA1637">
        <w:rPr>
          <w:sz w:val="28"/>
          <w:szCs w:val="28"/>
        </w:rPr>
        <w:t>- на 2025 год – 796 965,3 тыс. рублей;</w:t>
      </w:r>
    </w:p>
    <w:p w:rsidR="004C3F52" w:rsidRPr="00AA1637" w:rsidRDefault="004C3F52" w:rsidP="00295552">
      <w:pPr>
        <w:autoSpaceDE w:val="0"/>
        <w:autoSpaceDN w:val="0"/>
        <w:adjustRightInd w:val="0"/>
        <w:spacing w:after="200" w:line="276" w:lineRule="auto"/>
        <w:ind w:left="720"/>
        <w:contextualSpacing/>
        <w:jc w:val="both"/>
        <w:rPr>
          <w:sz w:val="28"/>
          <w:szCs w:val="28"/>
        </w:rPr>
      </w:pPr>
      <w:r w:rsidRPr="00AA1637">
        <w:rPr>
          <w:sz w:val="28"/>
          <w:szCs w:val="28"/>
        </w:rPr>
        <w:t>- на 2026 год – 698 659,8 тыс. рублей;</w:t>
      </w:r>
    </w:p>
    <w:p w:rsidR="004C3F52" w:rsidRPr="00AA1637" w:rsidRDefault="004C3F52" w:rsidP="00295552">
      <w:pPr>
        <w:autoSpaceDE w:val="0"/>
        <w:autoSpaceDN w:val="0"/>
        <w:adjustRightInd w:val="0"/>
        <w:spacing w:before="240" w:after="200" w:line="276" w:lineRule="auto"/>
        <w:ind w:left="720"/>
        <w:contextualSpacing/>
        <w:jc w:val="both"/>
        <w:rPr>
          <w:sz w:val="28"/>
          <w:szCs w:val="28"/>
        </w:rPr>
      </w:pPr>
      <w:r w:rsidRPr="00AA1637">
        <w:rPr>
          <w:sz w:val="28"/>
          <w:szCs w:val="28"/>
        </w:rPr>
        <w:t>- на 2027 год – 705467,5 тыс. рублей.</w:t>
      </w:r>
    </w:p>
    <w:p w:rsidR="004C3F52" w:rsidRPr="00AA1637" w:rsidRDefault="004C3F52" w:rsidP="00295552">
      <w:pPr>
        <w:autoSpaceDE w:val="0"/>
        <w:autoSpaceDN w:val="0"/>
        <w:adjustRightInd w:val="0"/>
        <w:spacing w:before="240" w:after="200" w:line="276" w:lineRule="auto"/>
        <w:ind w:left="720"/>
        <w:contextualSpacing/>
        <w:jc w:val="both"/>
        <w:rPr>
          <w:sz w:val="12"/>
          <w:szCs w:val="12"/>
        </w:rPr>
      </w:pPr>
    </w:p>
    <w:p w:rsidR="004C3F52" w:rsidRPr="00AA1637" w:rsidRDefault="004C3F52" w:rsidP="00295552">
      <w:pPr>
        <w:numPr>
          <w:ilvl w:val="0"/>
          <w:numId w:val="8"/>
        </w:numPr>
        <w:autoSpaceDE w:val="0"/>
        <w:autoSpaceDN w:val="0"/>
        <w:adjustRightInd w:val="0"/>
        <w:spacing w:before="240" w:after="200" w:line="276" w:lineRule="auto"/>
        <w:contextualSpacing/>
        <w:jc w:val="both"/>
        <w:rPr>
          <w:sz w:val="28"/>
          <w:szCs w:val="28"/>
        </w:rPr>
      </w:pPr>
      <w:r w:rsidRPr="00AA1637">
        <w:rPr>
          <w:sz w:val="28"/>
          <w:szCs w:val="28"/>
        </w:rPr>
        <w:t xml:space="preserve">общий объем расходов бюджета </w:t>
      </w:r>
    </w:p>
    <w:p w:rsidR="004C3F52" w:rsidRPr="00AA1637" w:rsidRDefault="004C3F52" w:rsidP="00171B96">
      <w:pPr>
        <w:autoSpaceDE w:val="0"/>
        <w:autoSpaceDN w:val="0"/>
        <w:adjustRightInd w:val="0"/>
        <w:ind w:firstLine="644"/>
        <w:jc w:val="both"/>
        <w:rPr>
          <w:sz w:val="28"/>
          <w:szCs w:val="28"/>
        </w:rPr>
      </w:pPr>
      <w:r w:rsidRPr="00AA1637">
        <w:rPr>
          <w:sz w:val="28"/>
          <w:szCs w:val="28"/>
        </w:rPr>
        <w:t>- на 2025 год – 796 965,3 тыс. рублей;</w:t>
      </w:r>
    </w:p>
    <w:p w:rsidR="004C3F52" w:rsidRPr="00AA1637" w:rsidRDefault="004C3F52" w:rsidP="00171B96">
      <w:pPr>
        <w:autoSpaceDE w:val="0"/>
        <w:autoSpaceDN w:val="0"/>
        <w:adjustRightInd w:val="0"/>
        <w:ind w:firstLine="644"/>
        <w:jc w:val="both"/>
        <w:rPr>
          <w:sz w:val="28"/>
          <w:szCs w:val="28"/>
        </w:rPr>
      </w:pPr>
      <w:r w:rsidRPr="00AA1637">
        <w:rPr>
          <w:sz w:val="28"/>
          <w:szCs w:val="28"/>
        </w:rPr>
        <w:t>- на 2026 год – 698 659,8 тыс. рублей;</w:t>
      </w:r>
    </w:p>
    <w:p w:rsidR="004C3F52" w:rsidRPr="00AA1637" w:rsidRDefault="004C3F52" w:rsidP="00171B96">
      <w:pPr>
        <w:autoSpaceDE w:val="0"/>
        <w:autoSpaceDN w:val="0"/>
        <w:adjustRightInd w:val="0"/>
        <w:ind w:firstLine="644"/>
        <w:jc w:val="both"/>
        <w:rPr>
          <w:sz w:val="28"/>
          <w:szCs w:val="28"/>
        </w:rPr>
      </w:pPr>
      <w:r w:rsidRPr="00AA1637">
        <w:rPr>
          <w:sz w:val="28"/>
          <w:szCs w:val="28"/>
        </w:rPr>
        <w:t>- на 2027 год – 705 467,5 тыс. рублей.</w:t>
      </w:r>
    </w:p>
    <w:p w:rsidR="004C3F52" w:rsidRPr="00AA1637" w:rsidRDefault="004C3F52" w:rsidP="00171B96">
      <w:pPr>
        <w:autoSpaceDE w:val="0"/>
        <w:autoSpaceDN w:val="0"/>
        <w:adjustRightInd w:val="0"/>
        <w:ind w:firstLine="644"/>
        <w:jc w:val="both"/>
        <w:rPr>
          <w:sz w:val="12"/>
          <w:szCs w:val="12"/>
        </w:rPr>
      </w:pPr>
    </w:p>
    <w:p w:rsidR="004C3F52" w:rsidRPr="00AA1637" w:rsidRDefault="004C3F52" w:rsidP="00171B96">
      <w:pPr>
        <w:autoSpaceDE w:val="0"/>
        <w:autoSpaceDN w:val="0"/>
        <w:adjustRightInd w:val="0"/>
        <w:jc w:val="both"/>
        <w:rPr>
          <w:color w:val="FF0000"/>
          <w:sz w:val="6"/>
          <w:szCs w:val="6"/>
        </w:rPr>
      </w:pPr>
    </w:p>
    <w:p w:rsidR="004C3F52" w:rsidRPr="00AA1637" w:rsidRDefault="004C3F52" w:rsidP="00171B96">
      <w:pPr>
        <w:pStyle w:val="ListParagraph"/>
        <w:numPr>
          <w:ilvl w:val="0"/>
          <w:numId w:val="8"/>
        </w:numPr>
        <w:spacing w:after="100" w:afterAutospacing="1"/>
        <w:jc w:val="both"/>
        <w:rPr>
          <w:rFonts w:ascii="Times New Roman" w:hAnsi="Times New Roman"/>
          <w:sz w:val="28"/>
          <w:szCs w:val="28"/>
        </w:rPr>
      </w:pPr>
      <w:r w:rsidRPr="00AA1637">
        <w:rPr>
          <w:rFonts w:ascii="Times New Roman" w:hAnsi="Times New Roman"/>
          <w:sz w:val="28"/>
          <w:szCs w:val="28"/>
        </w:rPr>
        <w:t>дефицит бюджета на 2026 год и плановый период 2026 и 2027 годов – бюджет сбалансирован по доходам и расходам.</w:t>
      </w:r>
    </w:p>
    <w:p w:rsidR="004C3F52" w:rsidRPr="00AA1637" w:rsidRDefault="004C3F52" w:rsidP="00523595">
      <w:pPr>
        <w:spacing w:line="276" w:lineRule="auto"/>
        <w:ind w:firstLine="709"/>
        <w:jc w:val="both"/>
        <w:rPr>
          <w:sz w:val="28"/>
          <w:szCs w:val="28"/>
        </w:rPr>
      </w:pPr>
      <w:r w:rsidRPr="00AA1637">
        <w:rPr>
          <w:sz w:val="28"/>
          <w:szCs w:val="28"/>
        </w:rPr>
        <w:t>Кроме того, в соответствии с указанными статьями, проектом установлены:</w:t>
      </w:r>
    </w:p>
    <w:p w:rsidR="004C3F52" w:rsidRPr="00AA1637" w:rsidRDefault="004C3F52" w:rsidP="00523595">
      <w:pPr>
        <w:spacing w:line="276" w:lineRule="auto"/>
        <w:ind w:firstLine="709"/>
        <w:jc w:val="both"/>
        <w:rPr>
          <w:sz w:val="6"/>
          <w:szCs w:val="6"/>
        </w:rPr>
      </w:pPr>
    </w:p>
    <w:p w:rsidR="004C3F52" w:rsidRPr="00AA1637" w:rsidRDefault="004C3F52" w:rsidP="005619F4">
      <w:pPr>
        <w:numPr>
          <w:ilvl w:val="0"/>
          <w:numId w:val="10"/>
        </w:numPr>
        <w:spacing w:line="276" w:lineRule="auto"/>
        <w:ind w:left="709" w:hanging="425"/>
        <w:jc w:val="both"/>
        <w:rPr>
          <w:sz w:val="28"/>
          <w:szCs w:val="28"/>
        </w:rPr>
      </w:pPr>
      <w:r w:rsidRPr="00AA1637">
        <w:rPr>
          <w:sz w:val="28"/>
          <w:szCs w:val="28"/>
        </w:rPr>
        <w:t>ведомственная структура расходов бюджета Климовского муниципального района Брянской области на 2025 год и на плановый период 2026 и 2027 годов;</w:t>
      </w:r>
    </w:p>
    <w:p w:rsidR="004C3F52" w:rsidRPr="00AA1637" w:rsidRDefault="004C3F52" w:rsidP="005619F4">
      <w:pPr>
        <w:numPr>
          <w:ilvl w:val="0"/>
          <w:numId w:val="10"/>
        </w:numPr>
        <w:spacing w:before="100" w:beforeAutospacing="1" w:after="100" w:afterAutospacing="1" w:line="276" w:lineRule="auto"/>
        <w:ind w:left="709" w:hanging="425"/>
        <w:jc w:val="both"/>
        <w:rPr>
          <w:sz w:val="28"/>
          <w:szCs w:val="28"/>
        </w:rPr>
      </w:pPr>
      <w:r w:rsidRPr="00AA1637">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2025 год и на плановый период 2026 и 2027 годов;</w:t>
      </w:r>
    </w:p>
    <w:p w:rsidR="004C3F52" w:rsidRPr="00AA1637" w:rsidRDefault="004C3F52" w:rsidP="005619F4">
      <w:pPr>
        <w:numPr>
          <w:ilvl w:val="0"/>
          <w:numId w:val="10"/>
        </w:numPr>
        <w:spacing w:line="276" w:lineRule="auto"/>
        <w:ind w:left="709" w:hanging="425"/>
        <w:jc w:val="both"/>
        <w:rPr>
          <w:sz w:val="28"/>
          <w:szCs w:val="28"/>
        </w:rPr>
      </w:pPr>
      <w:r w:rsidRPr="00AA1637">
        <w:rPr>
          <w:sz w:val="28"/>
          <w:szCs w:val="28"/>
        </w:rPr>
        <w:t>распределение расходов бюджета Климовского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на 2025 год и на плановый период 2026 и 2027 годов;</w:t>
      </w:r>
    </w:p>
    <w:p w:rsidR="004C3F52" w:rsidRPr="00AA1637" w:rsidRDefault="004C3F52" w:rsidP="002A243C">
      <w:pPr>
        <w:spacing w:line="276" w:lineRule="auto"/>
        <w:ind w:left="709"/>
        <w:jc w:val="both"/>
        <w:rPr>
          <w:sz w:val="12"/>
          <w:szCs w:val="12"/>
        </w:rPr>
      </w:pPr>
    </w:p>
    <w:p w:rsidR="004C3F52" w:rsidRPr="00AA1637" w:rsidRDefault="004C3F52" w:rsidP="005619F4">
      <w:pPr>
        <w:numPr>
          <w:ilvl w:val="0"/>
          <w:numId w:val="10"/>
        </w:numPr>
        <w:spacing w:line="276" w:lineRule="auto"/>
        <w:ind w:left="709" w:hanging="425"/>
        <w:jc w:val="both"/>
        <w:rPr>
          <w:sz w:val="28"/>
          <w:szCs w:val="28"/>
        </w:rPr>
      </w:pPr>
      <w:r w:rsidRPr="00AA1637">
        <w:rPr>
          <w:sz w:val="28"/>
          <w:szCs w:val="28"/>
        </w:rPr>
        <w:t>общий объем бюджетных ассигнований, направляемых на исполнение публичных нормативных обязательств:</w:t>
      </w:r>
    </w:p>
    <w:p w:rsidR="004C3F52" w:rsidRPr="00AA1637" w:rsidRDefault="004C3F52" w:rsidP="005619F4">
      <w:pPr>
        <w:pStyle w:val="ListParagraph"/>
        <w:numPr>
          <w:ilvl w:val="0"/>
          <w:numId w:val="11"/>
        </w:numPr>
        <w:ind w:left="709" w:hanging="425"/>
        <w:jc w:val="both"/>
        <w:rPr>
          <w:rFonts w:ascii="Times New Roman" w:hAnsi="Times New Roman"/>
          <w:sz w:val="28"/>
          <w:szCs w:val="28"/>
        </w:rPr>
      </w:pPr>
      <w:r w:rsidRPr="00AA1637">
        <w:rPr>
          <w:rFonts w:ascii="Times New Roman" w:hAnsi="Times New Roman"/>
          <w:sz w:val="28"/>
          <w:szCs w:val="28"/>
        </w:rPr>
        <w:t>на 2025 год – 17 340,8 тыс. рублей;</w:t>
      </w:r>
    </w:p>
    <w:p w:rsidR="004C3F52" w:rsidRPr="00AA1637" w:rsidRDefault="004C3F52" w:rsidP="005619F4">
      <w:pPr>
        <w:pStyle w:val="ListParagraph"/>
        <w:numPr>
          <w:ilvl w:val="0"/>
          <w:numId w:val="11"/>
        </w:numPr>
        <w:spacing w:after="0"/>
        <w:ind w:left="709" w:hanging="425"/>
        <w:jc w:val="both"/>
        <w:rPr>
          <w:rFonts w:ascii="Times New Roman" w:hAnsi="Times New Roman"/>
          <w:sz w:val="28"/>
          <w:szCs w:val="28"/>
        </w:rPr>
      </w:pPr>
      <w:r w:rsidRPr="00AA1637">
        <w:rPr>
          <w:rFonts w:ascii="Times New Roman" w:hAnsi="Times New Roman"/>
          <w:sz w:val="28"/>
          <w:szCs w:val="28"/>
        </w:rPr>
        <w:t>на 2026 год – 16 422,0 тыс. рублей;</w:t>
      </w:r>
    </w:p>
    <w:p w:rsidR="004C3F52" w:rsidRPr="00AA1637" w:rsidRDefault="004C3F52" w:rsidP="005619F4">
      <w:pPr>
        <w:pStyle w:val="ListParagraph"/>
        <w:numPr>
          <w:ilvl w:val="0"/>
          <w:numId w:val="11"/>
        </w:numPr>
        <w:spacing w:after="0"/>
        <w:ind w:left="709" w:hanging="425"/>
        <w:jc w:val="both"/>
        <w:rPr>
          <w:rFonts w:ascii="Times New Roman" w:hAnsi="Times New Roman"/>
          <w:sz w:val="28"/>
          <w:szCs w:val="28"/>
        </w:rPr>
      </w:pPr>
      <w:r w:rsidRPr="00AA1637">
        <w:rPr>
          <w:rFonts w:ascii="Times New Roman" w:hAnsi="Times New Roman"/>
          <w:sz w:val="28"/>
          <w:szCs w:val="28"/>
        </w:rPr>
        <w:t>на 2027 год – 17262,8 тыс. рублей.</w:t>
      </w:r>
    </w:p>
    <w:p w:rsidR="004C3F52" w:rsidRPr="00AA1637" w:rsidRDefault="004C3F52" w:rsidP="002A243C">
      <w:pPr>
        <w:pStyle w:val="ListParagraph"/>
        <w:spacing w:after="0"/>
        <w:ind w:left="709"/>
        <w:jc w:val="both"/>
        <w:rPr>
          <w:rFonts w:ascii="Times New Roman" w:hAnsi="Times New Roman"/>
          <w:sz w:val="12"/>
          <w:szCs w:val="12"/>
        </w:rPr>
      </w:pPr>
    </w:p>
    <w:p w:rsidR="004C3F52" w:rsidRPr="00AA1637" w:rsidRDefault="004C3F52" w:rsidP="005619F4">
      <w:pPr>
        <w:numPr>
          <w:ilvl w:val="0"/>
          <w:numId w:val="10"/>
        </w:numPr>
        <w:spacing w:line="276" w:lineRule="auto"/>
        <w:ind w:left="709" w:hanging="425"/>
        <w:jc w:val="both"/>
        <w:rPr>
          <w:sz w:val="28"/>
          <w:szCs w:val="28"/>
        </w:rPr>
      </w:pPr>
      <w:r w:rsidRPr="00AA1637">
        <w:rPr>
          <w:sz w:val="28"/>
          <w:szCs w:val="28"/>
        </w:rPr>
        <w:t>объем бюджетных ассигнований дорожного фонда Климовского муниципального района Брянской области:</w:t>
      </w:r>
    </w:p>
    <w:p w:rsidR="004C3F52" w:rsidRPr="00AA1637" w:rsidRDefault="004C3F52" w:rsidP="005619F4">
      <w:pPr>
        <w:pStyle w:val="ListParagraph"/>
        <w:numPr>
          <w:ilvl w:val="0"/>
          <w:numId w:val="12"/>
        </w:numPr>
        <w:ind w:left="709" w:hanging="425"/>
        <w:jc w:val="both"/>
        <w:rPr>
          <w:rFonts w:ascii="Times New Roman" w:hAnsi="Times New Roman"/>
          <w:sz w:val="28"/>
          <w:szCs w:val="28"/>
        </w:rPr>
      </w:pPr>
      <w:r w:rsidRPr="00AA1637">
        <w:rPr>
          <w:rFonts w:ascii="Times New Roman" w:hAnsi="Times New Roman"/>
          <w:sz w:val="28"/>
          <w:szCs w:val="28"/>
        </w:rPr>
        <w:t>на 2025 год – 10 948,9 тыс. рублей;</w:t>
      </w:r>
    </w:p>
    <w:p w:rsidR="004C3F52" w:rsidRPr="00AA1637" w:rsidRDefault="004C3F52" w:rsidP="005619F4">
      <w:pPr>
        <w:pStyle w:val="ListParagraph"/>
        <w:numPr>
          <w:ilvl w:val="0"/>
          <w:numId w:val="12"/>
        </w:numPr>
        <w:ind w:left="709" w:hanging="425"/>
        <w:jc w:val="both"/>
        <w:rPr>
          <w:rFonts w:ascii="Times New Roman" w:hAnsi="Times New Roman"/>
          <w:sz w:val="28"/>
          <w:szCs w:val="28"/>
        </w:rPr>
      </w:pPr>
      <w:r w:rsidRPr="00AA1637">
        <w:rPr>
          <w:rFonts w:ascii="Times New Roman" w:hAnsi="Times New Roman"/>
          <w:sz w:val="28"/>
          <w:szCs w:val="28"/>
        </w:rPr>
        <w:t>на 2026 год – 11 073,2 тыс. рублей;</w:t>
      </w:r>
    </w:p>
    <w:p w:rsidR="004C3F52" w:rsidRPr="00AA1637" w:rsidRDefault="004C3F52" w:rsidP="005619F4">
      <w:pPr>
        <w:pStyle w:val="ListParagraph"/>
        <w:numPr>
          <w:ilvl w:val="0"/>
          <w:numId w:val="12"/>
        </w:numPr>
        <w:spacing w:after="0"/>
        <w:ind w:left="709" w:hanging="425"/>
        <w:jc w:val="both"/>
        <w:rPr>
          <w:rFonts w:ascii="Times New Roman" w:hAnsi="Times New Roman"/>
          <w:sz w:val="28"/>
          <w:szCs w:val="28"/>
        </w:rPr>
      </w:pPr>
      <w:r w:rsidRPr="00AA1637">
        <w:rPr>
          <w:rFonts w:ascii="Times New Roman" w:hAnsi="Times New Roman"/>
          <w:sz w:val="28"/>
          <w:szCs w:val="28"/>
        </w:rPr>
        <w:t>на 2027 год – 14 351,5 тыс. рублей.</w:t>
      </w:r>
    </w:p>
    <w:p w:rsidR="004C3F52" w:rsidRPr="00AA1637" w:rsidRDefault="004C3F52" w:rsidP="002A243C">
      <w:pPr>
        <w:pStyle w:val="ListParagraph"/>
        <w:spacing w:after="0"/>
        <w:ind w:left="709"/>
        <w:jc w:val="both"/>
        <w:rPr>
          <w:rFonts w:ascii="Times New Roman" w:hAnsi="Times New Roman"/>
          <w:sz w:val="12"/>
          <w:szCs w:val="12"/>
        </w:rPr>
      </w:pPr>
    </w:p>
    <w:p w:rsidR="004C3F52" w:rsidRPr="00AA1637" w:rsidRDefault="004C3F52" w:rsidP="005619F4">
      <w:pPr>
        <w:numPr>
          <w:ilvl w:val="1"/>
          <w:numId w:val="10"/>
        </w:numPr>
        <w:spacing w:line="276" w:lineRule="auto"/>
        <w:ind w:left="709" w:hanging="425"/>
        <w:jc w:val="both"/>
        <w:rPr>
          <w:sz w:val="28"/>
          <w:szCs w:val="28"/>
        </w:rPr>
      </w:pPr>
      <w:r w:rsidRPr="00AA1637">
        <w:rPr>
          <w:sz w:val="28"/>
          <w:szCs w:val="28"/>
        </w:rPr>
        <w:t>объемы межбюджетных трансфертов, получаемых из других бюджетов бюджетной системы:</w:t>
      </w:r>
    </w:p>
    <w:p w:rsidR="004C3F52" w:rsidRPr="00AA1637" w:rsidRDefault="004C3F52" w:rsidP="005619F4">
      <w:pPr>
        <w:pStyle w:val="ListParagraph"/>
        <w:numPr>
          <w:ilvl w:val="0"/>
          <w:numId w:val="13"/>
        </w:numPr>
        <w:shd w:val="clear" w:color="auto" w:fill="FFFFFF"/>
        <w:ind w:left="709" w:hanging="425"/>
        <w:jc w:val="both"/>
        <w:rPr>
          <w:rFonts w:ascii="Times New Roman" w:hAnsi="Times New Roman"/>
          <w:sz w:val="28"/>
          <w:szCs w:val="28"/>
        </w:rPr>
      </w:pPr>
      <w:r w:rsidRPr="00AA1637">
        <w:rPr>
          <w:rFonts w:ascii="Times New Roman" w:hAnsi="Times New Roman"/>
          <w:sz w:val="28"/>
          <w:szCs w:val="28"/>
        </w:rPr>
        <w:t>на 2025 год –479 357,2 тыс. рублей;</w:t>
      </w:r>
    </w:p>
    <w:p w:rsidR="004C3F52" w:rsidRPr="00AA1637" w:rsidRDefault="004C3F52" w:rsidP="005619F4">
      <w:pPr>
        <w:pStyle w:val="ListParagraph"/>
        <w:numPr>
          <w:ilvl w:val="0"/>
          <w:numId w:val="13"/>
        </w:numPr>
        <w:shd w:val="clear" w:color="auto" w:fill="FFFFFF"/>
        <w:ind w:left="709" w:hanging="425"/>
        <w:jc w:val="both"/>
        <w:rPr>
          <w:rFonts w:ascii="Times New Roman" w:hAnsi="Times New Roman"/>
          <w:sz w:val="28"/>
          <w:szCs w:val="28"/>
        </w:rPr>
      </w:pPr>
      <w:r w:rsidRPr="00AA1637">
        <w:rPr>
          <w:rFonts w:ascii="Times New Roman" w:hAnsi="Times New Roman"/>
          <w:sz w:val="28"/>
          <w:szCs w:val="28"/>
        </w:rPr>
        <w:t>на 2026 год – 431654,4 тыс. рублей;</w:t>
      </w:r>
    </w:p>
    <w:p w:rsidR="004C3F52" w:rsidRPr="00AA1637" w:rsidRDefault="004C3F52" w:rsidP="005619F4">
      <w:pPr>
        <w:pStyle w:val="ListParagraph"/>
        <w:numPr>
          <w:ilvl w:val="0"/>
          <w:numId w:val="13"/>
        </w:numPr>
        <w:shd w:val="clear" w:color="auto" w:fill="FFFFFF"/>
        <w:spacing w:after="0"/>
        <w:ind w:left="709" w:hanging="425"/>
        <w:jc w:val="both"/>
        <w:rPr>
          <w:rFonts w:ascii="Times New Roman" w:hAnsi="Times New Roman"/>
          <w:sz w:val="28"/>
          <w:szCs w:val="28"/>
        </w:rPr>
      </w:pPr>
      <w:r w:rsidRPr="00AA1637">
        <w:rPr>
          <w:rFonts w:ascii="Times New Roman" w:hAnsi="Times New Roman"/>
          <w:sz w:val="28"/>
          <w:szCs w:val="28"/>
        </w:rPr>
        <w:t>на 2027 год – 417135,8 тыс. рублей.</w:t>
      </w:r>
    </w:p>
    <w:p w:rsidR="004C3F52" w:rsidRPr="00AA1637" w:rsidRDefault="004C3F52" w:rsidP="002A243C">
      <w:pPr>
        <w:pStyle w:val="ListParagraph"/>
        <w:shd w:val="clear" w:color="auto" w:fill="FFFFFF"/>
        <w:spacing w:after="0"/>
        <w:ind w:left="709"/>
        <w:jc w:val="both"/>
        <w:rPr>
          <w:rFonts w:ascii="Times New Roman" w:hAnsi="Times New Roman"/>
          <w:sz w:val="12"/>
          <w:szCs w:val="12"/>
        </w:rPr>
      </w:pPr>
    </w:p>
    <w:p w:rsidR="004C3F52" w:rsidRPr="00AA1637" w:rsidRDefault="004C3F52" w:rsidP="005619F4">
      <w:pPr>
        <w:numPr>
          <w:ilvl w:val="0"/>
          <w:numId w:val="10"/>
        </w:numPr>
        <w:spacing w:line="276" w:lineRule="auto"/>
        <w:ind w:left="709" w:hanging="425"/>
        <w:jc w:val="both"/>
        <w:rPr>
          <w:sz w:val="28"/>
          <w:szCs w:val="28"/>
        </w:rPr>
      </w:pPr>
      <w:r w:rsidRPr="00AA1637">
        <w:rPr>
          <w:sz w:val="28"/>
          <w:szCs w:val="28"/>
        </w:rPr>
        <w:t>объемы межбюджетных трансфертов, предоставляемых другим бюджетам бюджетной системы:</w:t>
      </w:r>
    </w:p>
    <w:p w:rsidR="004C3F52" w:rsidRPr="00AA1637" w:rsidRDefault="004C3F52" w:rsidP="005619F4">
      <w:pPr>
        <w:pStyle w:val="ListParagraph"/>
        <w:numPr>
          <w:ilvl w:val="0"/>
          <w:numId w:val="14"/>
        </w:numPr>
        <w:ind w:left="709" w:hanging="425"/>
        <w:jc w:val="both"/>
        <w:rPr>
          <w:rFonts w:ascii="Times New Roman" w:hAnsi="Times New Roman"/>
          <w:sz w:val="28"/>
          <w:szCs w:val="28"/>
        </w:rPr>
      </w:pPr>
      <w:r w:rsidRPr="00AA1637">
        <w:rPr>
          <w:rFonts w:ascii="Times New Roman" w:hAnsi="Times New Roman"/>
          <w:sz w:val="28"/>
          <w:szCs w:val="28"/>
        </w:rPr>
        <w:t>на 2025 год – 17 402,5 тыс. рублей;</w:t>
      </w:r>
    </w:p>
    <w:p w:rsidR="004C3F52" w:rsidRPr="00AA1637" w:rsidRDefault="004C3F52" w:rsidP="005619F4">
      <w:pPr>
        <w:pStyle w:val="ListParagraph"/>
        <w:numPr>
          <w:ilvl w:val="0"/>
          <w:numId w:val="14"/>
        </w:numPr>
        <w:ind w:left="709" w:hanging="425"/>
        <w:jc w:val="both"/>
        <w:rPr>
          <w:rFonts w:ascii="Times New Roman" w:hAnsi="Times New Roman"/>
          <w:sz w:val="28"/>
          <w:szCs w:val="28"/>
        </w:rPr>
      </w:pPr>
      <w:r w:rsidRPr="00AA1637">
        <w:rPr>
          <w:rFonts w:ascii="Times New Roman" w:hAnsi="Times New Roman"/>
          <w:sz w:val="28"/>
          <w:szCs w:val="28"/>
        </w:rPr>
        <w:t>на 2026год – 17 526,8 тыс. рублей;</w:t>
      </w:r>
    </w:p>
    <w:p w:rsidR="004C3F52" w:rsidRPr="00AA1637" w:rsidRDefault="004C3F52" w:rsidP="005619F4">
      <w:pPr>
        <w:pStyle w:val="ListParagraph"/>
        <w:numPr>
          <w:ilvl w:val="0"/>
          <w:numId w:val="14"/>
        </w:numPr>
        <w:spacing w:after="0"/>
        <w:ind w:left="709" w:hanging="425"/>
        <w:jc w:val="both"/>
        <w:rPr>
          <w:rFonts w:ascii="Times New Roman" w:hAnsi="Times New Roman"/>
          <w:sz w:val="28"/>
          <w:szCs w:val="28"/>
        </w:rPr>
      </w:pPr>
      <w:r w:rsidRPr="00AA1637">
        <w:rPr>
          <w:rFonts w:ascii="Times New Roman" w:hAnsi="Times New Roman"/>
          <w:sz w:val="28"/>
          <w:szCs w:val="28"/>
        </w:rPr>
        <w:t>на 2027 год – 20 805,1 тыс. рублей.</w:t>
      </w:r>
    </w:p>
    <w:p w:rsidR="004C3F52" w:rsidRPr="00AA1637" w:rsidRDefault="004C3F52" w:rsidP="002A243C">
      <w:pPr>
        <w:pStyle w:val="ListParagraph"/>
        <w:spacing w:after="0"/>
        <w:ind w:left="709"/>
        <w:jc w:val="both"/>
        <w:rPr>
          <w:rFonts w:ascii="Times New Roman" w:hAnsi="Times New Roman"/>
          <w:sz w:val="12"/>
          <w:szCs w:val="12"/>
        </w:rPr>
      </w:pPr>
    </w:p>
    <w:p w:rsidR="004C3F52" w:rsidRPr="00AA1637" w:rsidRDefault="004C3F52" w:rsidP="005619F4">
      <w:pPr>
        <w:numPr>
          <w:ilvl w:val="0"/>
          <w:numId w:val="10"/>
        </w:numPr>
        <w:spacing w:line="276" w:lineRule="auto"/>
        <w:ind w:left="709" w:hanging="425"/>
        <w:jc w:val="both"/>
        <w:rPr>
          <w:sz w:val="28"/>
          <w:szCs w:val="28"/>
        </w:rPr>
      </w:pPr>
      <w:r w:rsidRPr="00AA1637">
        <w:rPr>
          <w:sz w:val="28"/>
          <w:szCs w:val="28"/>
        </w:rPr>
        <w:t>распределение дотаций, субвенций и иных межбюджетных трансфертов бюджетам поселений на 2025 год и на плановый период 2026 и 2027 годов;</w:t>
      </w:r>
    </w:p>
    <w:p w:rsidR="004C3F52" w:rsidRPr="00AA1637" w:rsidRDefault="004C3F52" w:rsidP="005619F4">
      <w:pPr>
        <w:numPr>
          <w:ilvl w:val="0"/>
          <w:numId w:val="10"/>
        </w:numPr>
        <w:spacing w:line="276" w:lineRule="auto"/>
        <w:ind w:left="709" w:hanging="425"/>
        <w:jc w:val="both"/>
        <w:rPr>
          <w:sz w:val="28"/>
          <w:szCs w:val="28"/>
        </w:rPr>
      </w:pPr>
      <w:r w:rsidRPr="00AA1637">
        <w:rPr>
          <w:sz w:val="28"/>
          <w:szCs w:val="28"/>
        </w:rPr>
        <w:t>верхний предел муниципального внутреннего долга Климовского муниципального района Брянской области, в том числепо муниципальным гарантиям,на 01.01.2026 года, 01.01.2027 года и на 01.01.2028 года в сумме по 0,0 рублей соответственно.</w:t>
      </w:r>
    </w:p>
    <w:p w:rsidR="004C3F52" w:rsidRPr="00AA1637" w:rsidRDefault="004C3F52" w:rsidP="005619F4">
      <w:pPr>
        <w:numPr>
          <w:ilvl w:val="0"/>
          <w:numId w:val="10"/>
        </w:numPr>
        <w:spacing w:line="276" w:lineRule="auto"/>
        <w:ind w:left="709" w:hanging="425"/>
        <w:jc w:val="both"/>
        <w:rPr>
          <w:sz w:val="28"/>
          <w:szCs w:val="28"/>
        </w:rPr>
      </w:pPr>
      <w:r w:rsidRPr="00AA1637">
        <w:rPr>
          <w:sz w:val="28"/>
          <w:szCs w:val="28"/>
        </w:rPr>
        <w:t>объем и структура источников внутреннего финансирования дефицита бюджета Климовского муниципального района Брянской области на 2025 год и на плановый период 2026и 2027 годов.</w:t>
      </w:r>
    </w:p>
    <w:p w:rsidR="004C3F52" w:rsidRPr="00AA1637" w:rsidRDefault="004C3F52" w:rsidP="002A243C">
      <w:pPr>
        <w:spacing w:line="276" w:lineRule="auto"/>
        <w:ind w:left="709"/>
        <w:jc w:val="both"/>
        <w:rPr>
          <w:sz w:val="12"/>
          <w:szCs w:val="12"/>
        </w:rPr>
      </w:pPr>
    </w:p>
    <w:p w:rsidR="004C3F52" w:rsidRPr="00AA1637" w:rsidRDefault="004C3F52" w:rsidP="002C07D0">
      <w:pPr>
        <w:pStyle w:val="ListParagraph"/>
        <w:numPr>
          <w:ilvl w:val="0"/>
          <w:numId w:val="10"/>
        </w:numPr>
        <w:spacing w:after="0"/>
        <w:ind w:left="709" w:hanging="425"/>
        <w:jc w:val="both"/>
        <w:rPr>
          <w:rFonts w:ascii="Times New Roman" w:hAnsi="Times New Roman"/>
        </w:rPr>
      </w:pPr>
      <w:r w:rsidRPr="00AA1637">
        <w:rPr>
          <w:rFonts w:ascii="Times New Roman" w:hAnsi="Times New Roman"/>
          <w:sz w:val="28"/>
          <w:szCs w:val="28"/>
        </w:rPr>
        <w:t>в расходной части бюджета Климовского муниципального района Брянской области, в соответствии со ст.81 Бюджетного кодекса Российской Федерации, предусмотрен резервный фонд администрации Климовского муниципального района Брянской области с установленным размером:</w:t>
      </w:r>
    </w:p>
    <w:p w:rsidR="004C3F52" w:rsidRPr="00AA1637" w:rsidRDefault="004C3F52" w:rsidP="002C07D0">
      <w:pPr>
        <w:spacing w:line="276" w:lineRule="auto"/>
        <w:ind w:left="709" w:hanging="425"/>
        <w:jc w:val="both"/>
        <w:rPr>
          <w:sz w:val="28"/>
          <w:szCs w:val="28"/>
        </w:rPr>
      </w:pPr>
      <w:r w:rsidRPr="00AA1637">
        <w:rPr>
          <w:sz w:val="28"/>
          <w:szCs w:val="28"/>
        </w:rPr>
        <w:t>-    на 2025 год – 500,0 тыс. рублей;</w:t>
      </w:r>
    </w:p>
    <w:p w:rsidR="004C3F52" w:rsidRPr="00AA1637" w:rsidRDefault="004C3F52" w:rsidP="005619F4">
      <w:pPr>
        <w:spacing w:line="276" w:lineRule="auto"/>
        <w:ind w:left="709" w:hanging="425"/>
        <w:jc w:val="both"/>
        <w:rPr>
          <w:sz w:val="28"/>
          <w:szCs w:val="28"/>
        </w:rPr>
      </w:pPr>
      <w:r w:rsidRPr="00AA1637">
        <w:rPr>
          <w:sz w:val="28"/>
          <w:szCs w:val="28"/>
        </w:rPr>
        <w:t>-    на 2026 год – 500,0 тыс. рублей;</w:t>
      </w:r>
    </w:p>
    <w:p w:rsidR="004C3F52" w:rsidRPr="00AA1637" w:rsidRDefault="004C3F52" w:rsidP="005619F4">
      <w:pPr>
        <w:spacing w:line="360" w:lineRule="auto"/>
        <w:ind w:left="709" w:hanging="425"/>
        <w:jc w:val="both"/>
        <w:rPr>
          <w:sz w:val="28"/>
          <w:szCs w:val="28"/>
        </w:rPr>
      </w:pPr>
      <w:r w:rsidRPr="00AA1637">
        <w:rPr>
          <w:sz w:val="28"/>
          <w:szCs w:val="28"/>
        </w:rPr>
        <w:t>-    на 2027 год – 500,0 тыс. рублей;</w:t>
      </w:r>
    </w:p>
    <w:p w:rsidR="004C3F52" w:rsidRPr="00AA1637" w:rsidRDefault="004C3F52" w:rsidP="009651BC">
      <w:pPr>
        <w:spacing w:line="276" w:lineRule="auto"/>
        <w:ind w:firstLine="709"/>
        <w:jc w:val="both"/>
        <w:rPr>
          <w:sz w:val="28"/>
          <w:szCs w:val="28"/>
        </w:rPr>
      </w:pPr>
      <w:r w:rsidRPr="00AA1637">
        <w:rPr>
          <w:sz w:val="28"/>
          <w:szCs w:val="28"/>
        </w:rPr>
        <w:t>Предоставление бюджетных кредитов и муниципальных гарантий в 2025 году проектом Решения не планируется.</w:t>
      </w:r>
    </w:p>
    <w:p w:rsidR="004C3F52" w:rsidRPr="00AA1637" w:rsidRDefault="004C3F52" w:rsidP="009651BC">
      <w:pPr>
        <w:autoSpaceDE w:val="0"/>
        <w:autoSpaceDN w:val="0"/>
        <w:adjustRightInd w:val="0"/>
        <w:spacing w:line="276" w:lineRule="auto"/>
        <w:ind w:firstLine="709"/>
        <w:jc w:val="both"/>
        <w:rPr>
          <w:sz w:val="6"/>
          <w:szCs w:val="6"/>
        </w:rPr>
      </w:pPr>
    </w:p>
    <w:p w:rsidR="004C3F52" w:rsidRPr="00A20300" w:rsidRDefault="004C3F52" w:rsidP="009651BC">
      <w:pPr>
        <w:autoSpaceDE w:val="0"/>
        <w:autoSpaceDN w:val="0"/>
        <w:adjustRightInd w:val="0"/>
        <w:spacing w:line="276" w:lineRule="auto"/>
        <w:ind w:firstLine="709"/>
        <w:jc w:val="both"/>
        <w:rPr>
          <w:sz w:val="28"/>
          <w:szCs w:val="28"/>
        </w:rPr>
      </w:pPr>
      <w:r w:rsidRPr="00AA1637">
        <w:rPr>
          <w:sz w:val="28"/>
          <w:szCs w:val="28"/>
        </w:rPr>
        <w:t xml:space="preserve">При формировании проекта бюджета учтена оценка ожидаемого исполнения </w:t>
      </w:r>
      <w:r w:rsidRPr="00A20300">
        <w:rPr>
          <w:sz w:val="28"/>
          <w:szCs w:val="28"/>
        </w:rPr>
        <w:t>бюджета за 2024 год, представленная в составе документов и материалов.</w:t>
      </w:r>
    </w:p>
    <w:p w:rsidR="004C3F52" w:rsidRPr="00AA1637" w:rsidRDefault="004C3F52" w:rsidP="00295552">
      <w:pPr>
        <w:autoSpaceDE w:val="0"/>
        <w:autoSpaceDN w:val="0"/>
        <w:adjustRightInd w:val="0"/>
        <w:spacing w:line="276" w:lineRule="auto"/>
        <w:ind w:firstLine="709"/>
        <w:jc w:val="both"/>
        <w:rPr>
          <w:sz w:val="28"/>
          <w:szCs w:val="28"/>
        </w:rPr>
      </w:pPr>
      <w:r w:rsidRPr="00A20300">
        <w:rPr>
          <w:sz w:val="28"/>
          <w:szCs w:val="28"/>
        </w:rPr>
        <w:t>Основные характеристики бюджета</w:t>
      </w:r>
      <w:r w:rsidRPr="00AA1637">
        <w:rPr>
          <w:sz w:val="28"/>
          <w:szCs w:val="28"/>
        </w:rPr>
        <w:t xml:space="preserve"> Климовского муниципального района Брянской области на 2025 год и на плановый период 2026 и 2027 годов сформированы на основе прогноза социально-экономического развития Климовского района на 2025 год и плановый период 2026 и 2027 годов.</w:t>
      </w:r>
    </w:p>
    <w:p w:rsidR="004C3F52" w:rsidRPr="00AA1637" w:rsidRDefault="004C3F52" w:rsidP="00295552">
      <w:pPr>
        <w:autoSpaceDE w:val="0"/>
        <w:autoSpaceDN w:val="0"/>
        <w:adjustRightInd w:val="0"/>
        <w:spacing w:line="276" w:lineRule="auto"/>
        <w:ind w:firstLine="709"/>
        <w:jc w:val="both"/>
        <w:rPr>
          <w:sz w:val="28"/>
          <w:szCs w:val="28"/>
        </w:rPr>
      </w:pPr>
      <w:r w:rsidRPr="00AA1637">
        <w:rPr>
          <w:color w:val="000000"/>
          <w:sz w:val="28"/>
          <w:szCs w:val="28"/>
        </w:rPr>
        <w:t xml:space="preserve">Основными подходами к планированию бюджетных ассигнований на 2025 год и на плановый период 2026 и 2027 годов в качестве объемов бюджетных ассигнований на исполнение действующих обязательств приняты расходы, утвержденные </w:t>
      </w:r>
      <w:r w:rsidRPr="00AA1637">
        <w:rPr>
          <w:sz w:val="28"/>
          <w:szCs w:val="28"/>
        </w:rPr>
        <w:t>Решени</w:t>
      </w:r>
      <w:r w:rsidRPr="00AA1637">
        <w:rPr>
          <w:color w:val="000000"/>
          <w:sz w:val="28"/>
          <w:szCs w:val="28"/>
        </w:rPr>
        <w:t>ем Климовского районного Совета народных депутатов от 08 декабря 2023 года №6-577 «О бюджете Климовского муниципального района Брянской области на 2024 год и на плановый период 2025 и 2026 годов».</w:t>
      </w:r>
    </w:p>
    <w:p w:rsidR="004C3F52" w:rsidRPr="00AA1637" w:rsidRDefault="004C3F52" w:rsidP="00295552">
      <w:pPr>
        <w:autoSpaceDE w:val="0"/>
        <w:autoSpaceDN w:val="0"/>
        <w:adjustRightInd w:val="0"/>
        <w:spacing w:line="276" w:lineRule="auto"/>
        <w:ind w:firstLine="709"/>
        <w:jc w:val="both"/>
        <w:rPr>
          <w:sz w:val="28"/>
          <w:szCs w:val="28"/>
        </w:rPr>
      </w:pPr>
      <w:r w:rsidRPr="00AA1637">
        <w:rPr>
          <w:sz w:val="28"/>
          <w:szCs w:val="28"/>
        </w:rPr>
        <w:t>Приоритетом при формировании бюджетных проектировок на 2025 год и на плановый период 2026 и 2027 годов годы являлось обеспечение в первоочередном порядке действующих обязательств, оптимизация финансового обеспечения отдельных расходных обязательств.</w:t>
      </w:r>
    </w:p>
    <w:p w:rsidR="004C3F52" w:rsidRPr="00AA1637" w:rsidRDefault="004C3F52" w:rsidP="009651BC">
      <w:pPr>
        <w:autoSpaceDE w:val="0"/>
        <w:autoSpaceDN w:val="0"/>
        <w:adjustRightInd w:val="0"/>
        <w:spacing w:line="276" w:lineRule="auto"/>
        <w:ind w:firstLine="709"/>
        <w:jc w:val="both"/>
        <w:rPr>
          <w:sz w:val="28"/>
          <w:szCs w:val="28"/>
        </w:rPr>
      </w:pPr>
      <w:r w:rsidRPr="00AA1637">
        <w:rPr>
          <w:sz w:val="28"/>
          <w:szCs w:val="28"/>
        </w:rPr>
        <w:t xml:space="preserve">Данные об основных параметрах бюджета Климовского муниципального района Брянской области представлены ниже. </w:t>
      </w:r>
    </w:p>
    <w:p w:rsidR="004C3F52" w:rsidRDefault="004C3F52" w:rsidP="009651BC">
      <w:pPr>
        <w:autoSpaceDE w:val="0"/>
        <w:autoSpaceDN w:val="0"/>
        <w:adjustRightInd w:val="0"/>
        <w:spacing w:line="276" w:lineRule="auto"/>
        <w:ind w:firstLine="709"/>
        <w:jc w:val="both"/>
        <w:rPr>
          <w:sz w:val="28"/>
          <w:szCs w:val="28"/>
        </w:rPr>
      </w:pPr>
    </w:p>
    <w:p w:rsidR="004C3F52" w:rsidRPr="00AA1637" w:rsidRDefault="004C3F52" w:rsidP="0067518F">
      <w:pPr>
        <w:autoSpaceDE w:val="0"/>
        <w:autoSpaceDN w:val="0"/>
        <w:adjustRightInd w:val="0"/>
        <w:spacing w:line="276" w:lineRule="auto"/>
        <w:ind w:firstLine="709"/>
        <w:jc w:val="right"/>
        <w:rPr>
          <w:b/>
          <w:bCs/>
          <w:sz w:val="28"/>
          <w:szCs w:val="28"/>
        </w:rPr>
      </w:pPr>
      <w:r w:rsidRPr="00AA1637">
        <w:rPr>
          <w:sz w:val="28"/>
          <w:szCs w:val="28"/>
        </w:rPr>
        <w:t>Таблица №9</w:t>
      </w:r>
    </w:p>
    <w:p w:rsidR="004C3F52" w:rsidRPr="00AA1637" w:rsidRDefault="004C3F52" w:rsidP="009651BC">
      <w:pPr>
        <w:autoSpaceDE w:val="0"/>
        <w:autoSpaceDN w:val="0"/>
        <w:adjustRightInd w:val="0"/>
        <w:spacing w:line="276" w:lineRule="auto"/>
        <w:ind w:firstLine="709"/>
        <w:jc w:val="both"/>
        <w:rPr>
          <w:sz w:val="28"/>
          <w:szCs w:val="28"/>
        </w:rPr>
      </w:pPr>
      <w:r w:rsidRPr="00AA1637">
        <w:rPr>
          <w:b/>
          <w:bCs/>
          <w:sz w:val="28"/>
          <w:szCs w:val="28"/>
        </w:rPr>
        <w:t>Основные характеристики бюджета Климовского муниципального района Брянской области на 2025 год и на плановый период 2026 и 2027годов</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1312"/>
        <w:gridCol w:w="1271"/>
        <w:gridCol w:w="1271"/>
        <w:gridCol w:w="1299"/>
      </w:tblGrid>
      <w:tr w:rsidR="004C3F52" w:rsidRPr="00AA1637" w:rsidTr="00C75AD3">
        <w:trPr>
          <w:trHeight w:val="543"/>
        </w:trPr>
        <w:tc>
          <w:tcPr>
            <w:tcW w:w="4928" w:type="dxa"/>
          </w:tcPr>
          <w:p w:rsidR="004C3F52" w:rsidRPr="00AA1637" w:rsidRDefault="004C3F52" w:rsidP="00D16C2E">
            <w:pPr>
              <w:autoSpaceDE w:val="0"/>
              <w:autoSpaceDN w:val="0"/>
              <w:adjustRightInd w:val="0"/>
              <w:spacing w:before="240" w:after="240"/>
              <w:jc w:val="center"/>
              <w:rPr>
                <w:b/>
                <w:sz w:val="20"/>
                <w:szCs w:val="20"/>
              </w:rPr>
            </w:pPr>
            <w:r w:rsidRPr="00AA1637">
              <w:rPr>
                <w:b/>
                <w:sz w:val="20"/>
                <w:szCs w:val="20"/>
              </w:rPr>
              <w:t>Наименование</w:t>
            </w:r>
          </w:p>
        </w:tc>
        <w:tc>
          <w:tcPr>
            <w:tcW w:w="1312" w:type="dxa"/>
          </w:tcPr>
          <w:p w:rsidR="004C3F52" w:rsidRPr="00AA1637" w:rsidRDefault="004C3F52" w:rsidP="00295552">
            <w:pPr>
              <w:autoSpaceDE w:val="0"/>
              <w:autoSpaceDN w:val="0"/>
              <w:adjustRightInd w:val="0"/>
              <w:jc w:val="center"/>
              <w:rPr>
                <w:b/>
                <w:sz w:val="20"/>
                <w:szCs w:val="20"/>
              </w:rPr>
            </w:pPr>
            <w:r w:rsidRPr="00AA1637">
              <w:rPr>
                <w:b/>
                <w:sz w:val="20"/>
                <w:szCs w:val="20"/>
              </w:rPr>
              <w:t>2024 (оценка), тыс. рублей</w:t>
            </w:r>
          </w:p>
        </w:tc>
        <w:tc>
          <w:tcPr>
            <w:tcW w:w="1271" w:type="dxa"/>
          </w:tcPr>
          <w:p w:rsidR="004C3F52" w:rsidRPr="00AA1637" w:rsidRDefault="004C3F52" w:rsidP="00295552">
            <w:pPr>
              <w:autoSpaceDE w:val="0"/>
              <w:autoSpaceDN w:val="0"/>
              <w:adjustRightInd w:val="0"/>
              <w:jc w:val="center"/>
              <w:rPr>
                <w:b/>
                <w:sz w:val="20"/>
                <w:szCs w:val="20"/>
              </w:rPr>
            </w:pPr>
            <w:r w:rsidRPr="00AA1637">
              <w:rPr>
                <w:b/>
                <w:sz w:val="20"/>
                <w:szCs w:val="20"/>
              </w:rPr>
              <w:t>2025 (прогноз)</w:t>
            </w:r>
          </w:p>
          <w:p w:rsidR="004C3F52" w:rsidRPr="00AA1637" w:rsidRDefault="004C3F52" w:rsidP="00295552">
            <w:pPr>
              <w:autoSpaceDE w:val="0"/>
              <w:autoSpaceDN w:val="0"/>
              <w:adjustRightInd w:val="0"/>
              <w:jc w:val="center"/>
              <w:rPr>
                <w:b/>
                <w:sz w:val="20"/>
                <w:szCs w:val="20"/>
              </w:rPr>
            </w:pPr>
            <w:r w:rsidRPr="00AA1637">
              <w:rPr>
                <w:b/>
                <w:sz w:val="20"/>
                <w:szCs w:val="20"/>
              </w:rPr>
              <w:t>тыс. рублей</w:t>
            </w:r>
          </w:p>
        </w:tc>
        <w:tc>
          <w:tcPr>
            <w:tcW w:w="1271" w:type="dxa"/>
          </w:tcPr>
          <w:p w:rsidR="004C3F52" w:rsidRPr="00AA1637" w:rsidRDefault="004C3F52" w:rsidP="00295552">
            <w:pPr>
              <w:autoSpaceDE w:val="0"/>
              <w:autoSpaceDN w:val="0"/>
              <w:adjustRightInd w:val="0"/>
              <w:jc w:val="center"/>
              <w:rPr>
                <w:b/>
                <w:sz w:val="20"/>
                <w:szCs w:val="20"/>
              </w:rPr>
            </w:pPr>
            <w:r w:rsidRPr="00AA1637">
              <w:rPr>
                <w:b/>
                <w:sz w:val="20"/>
                <w:szCs w:val="20"/>
              </w:rPr>
              <w:t>2026 (прогноз)</w:t>
            </w:r>
          </w:p>
          <w:p w:rsidR="004C3F52" w:rsidRPr="00AA1637" w:rsidRDefault="004C3F52" w:rsidP="00295552">
            <w:pPr>
              <w:autoSpaceDE w:val="0"/>
              <w:autoSpaceDN w:val="0"/>
              <w:adjustRightInd w:val="0"/>
              <w:jc w:val="center"/>
              <w:rPr>
                <w:b/>
                <w:sz w:val="20"/>
                <w:szCs w:val="20"/>
              </w:rPr>
            </w:pPr>
            <w:r w:rsidRPr="00AA1637">
              <w:rPr>
                <w:b/>
                <w:sz w:val="20"/>
                <w:szCs w:val="20"/>
              </w:rPr>
              <w:t>тыс. рублей</w:t>
            </w:r>
          </w:p>
        </w:tc>
        <w:tc>
          <w:tcPr>
            <w:tcW w:w="1299" w:type="dxa"/>
          </w:tcPr>
          <w:p w:rsidR="004C3F52" w:rsidRPr="00AA1637" w:rsidRDefault="004C3F52" w:rsidP="00295552">
            <w:pPr>
              <w:autoSpaceDE w:val="0"/>
              <w:autoSpaceDN w:val="0"/>
              <w:adjustRightInd w:val="0"/>
              <w:jc w:val="center"/>
              <w:rPr>
                <w:b/>
                <w:sz w:val="20"/>
                <w:szCs w:val="20"/>
              </w:rPr>
            </w:pPr>
            <w:r w:rsidRPr="00AA1637">
              <w:rPr>
                <w:b/>
                <w:sz w:val="20"/>
                <w:szCs w:val="20"/>
              </w:rPr>
              <w:t>2027 (прогноз)</w:t>
            </w:r>
          </w:p>
          <w:p w:rsidR="004C3F52" w:rsidRPr="00AA1637" w:rsidRDefault="004C3F52" w:rsidP="00295552">
            <w:pPr>
              <w:autoSpaceDE w:val="0"/>
              <w:autoSpaceDN w:val="0"/>
              <w:adjustRightInd w:val="0"/>
              <w:jc w:val="center"/>
              <w:rPr>
                <w:b/>
                <w:sz w:val="20"/>
                <w:szCs w:val="20"/>
              </w:rPr>
            </w:pPr>
            <w:r w:rsidRPr="00AA1637">
              <w:rPr>
                <w:b/>
                <w:sz w:val="20"/>
                <w:szCs w:val="20"/>
              </w:rPr>
              <w:t>тыс. рублей</w:t>
            </w:r>
          </w:p>
        </w:tc>
      </w:tr>
      <w:tr w:rsidR="004C3F52" w:rsidRPr="00AA1637" w:rsidTr="00C75AD3">
        <w:trPr>
          <w:trHeight w:val="219"/>
        </w:trPr>
        <w:tc>
          <w:tcPr>
            <w:tcW w:w="4928" w:type="dxa"/>
          </w:tcPr>
          <w:p w:rsidR="004C3F52" w:rsidRPr="00AA1637" w:rsidRDefault="004C3F52" w:rsidP="00295552">
            <w:pPr>
              <w:autoSpaceDE w:val="0"/>
              <w:autoSpaceDN w:val="0"/>
              <w:adjustRightInd w:val="0"/>
              <w:rPr>
                <w:b/>
                <w:sz w:val="22"/>
                <w:szCs w:val="22"/>
              </w:rPr>
            </w:pPr>
            <w:r w:rsidRPr="00AA1637">
              <w:rPr>
                <w:b/>
                <w:sz w:val="22"/>
                <w:szCs w:val="22"/>
              </w:rPr>
              <w:t>Доходы всего</w:t>
            </w:r>
          </w:p>
        </w:tc>
        <w:tc>
          <w:tcPr>
            <w:tcW w:w="1312" w:type="dxa"/>
            <w:vAlign w:val="bottom"/>
          </w:tcPr>
          <w:p w:rsidR="004C3F52" w:rsidRPr="00AA1637" w:rsidRDefault="004C3F52" w:rsidP="0042233C">
            <w:pPr>
              <w:autoSpaceDE w:val="0"/>
              <w:autoSpaceDN w:val="0"/>
              <w:adjustRightInd w:val="0"/>
              <w:jc w:val="right"/>
              <w:rPr>
                <w:b/>
                <w:sz w:val="22"/>
                <w:szCs w:val="22"/>
              </w:rPr>
            </w:pPr>
            <w:r w:rsidRPr="00AA1637">
              <w:rPr>
                <w:b/>
                <w:sz w:val="22"/>
                <w:szCs w:val="22"/>
              </w:rPr>
              <w:t>933188,4</w:t>
            </w:r>
          </w:p>
        </w:tc>
        <w:tc>
          <w:tcPr>
            <w:tcW w:w="1271" w:type="dxa"/>
            <w:vAlign w:val="bottom"/>
          </w:tcPr>
          <w:p w:rsidR="004C3F52" w:rsidRPr="00AA1637" w:rsidRDefault="004C3F52" w:rsidP="003E63FA">
            <w:pPr>
              <w:jc w:val="right"/>
              <w:rPr>
                <w:b/>
                <w:sz w:val="22"/>
                <w:szCs w:val="22"/>
              </w:rPr>
            </w:pPr>
            <w:r w:rsidRPr="00AA1637">
              <w:rPr>
                <w:b/>
                <w:sz w:val="22"/>
                <w:szCs w:val="22"/>
              </w:rPr>
              <w:t>796 965,3</w:t>
            </w:r>
          </w:p>
        </w:tc>
        <w:tc>
          <w:tcPr>
            <w:tcW w:w="1271" w:type="dxa"/>
            <w:vAlign w:val="bottom"/>
          </w:tcPr>
          <w:p w:rsidR="004C3F52" w:rsidRPr="00AA1637" w:rsidRDefault="004C3F52" w:rsidP="003E63FA">
            <w:pPr>
              <w:jc w:val="right"/>
              <w:rPr>
                <w:b/>
                <w:sz w:val="22"/>
                <w:szCs w:val="22"/>
              </w:rPr>
            </w:pPr>
            <w:r w:rsidRPr="00AA1637">
              <w:rPr>
                <w:b/>
                <w:sz w:val="22"/>
                <w:szCs w:val="22"/>
              </w:rPr>
              <w:t>698 659,8</w:t>
            </w:r>
          </w:p>
        </w:tc>
        <w:tc>
          <w:tcPr>
            <w:tcW w:w="1299" w:type="dxa"/>
            <w:vAlign w:val="bottom"/>
          </w:tcPr>
          <w:p w:rsidR="004C3F52" w:rsidRPr="00AA1637" w:rsidRDefault="004C3F52" w:rsidP="003E63FA">
            <w:pPr>
              <w:jc w:val="right"/>
              <w:rPr>
                <w:b/>
                <w:sz w:val="22"/>
                <w:szCs w:val="22"/>
              </w:rPr>
            </w:pPr>
            <w:r w:rsidRPr="00AA1637">
              <w:rPr>
                <w:b/>
                <w:sz w:val="22"/>
                <w:szCs w:val="22"/>
              </w:rPr>
              <w:t>705 467,5</w:t>
            </w:r>
          </w:p>
        </w:tc>
      </w:tr>
      <w:tr w:rsidR="004C3F52" w:rsidRPr="00AA1637" w:rsidTr="00C75AD3">
        <w:trPr>
          <w:trHeight w:val="208"/>
        </w:trPr>
        <w:tc>
          <w:tcPr>
            <w:tcW w:w="4928" w:type="dxa"/>
          </w:tcPr>
          <w:p w:rsidR="004C3F52" w:rsidRPr="00AA1637" w:rsidRDefault="004C3F52" w:rsidP="00295552">
            <w:pPr>
              <w:autoSpaceDE w:val="0"/>
              <w:autoSpaceDN w:val="0"/>
              <w:adjustRightInd w:val="0"/>
              <w:rPr>
                <w:sz w:val="22"/>
                <w:szCs w:val="22"/>
              </w:rPr>
            </w:pPr>
            <w:r w:rsidRPr="00AA1637">
              <w:rPr>
                <w:sz w:val="22"/>
                <w:szCs w:val="22"/>
              </w:rPr>
              <w:t>в том числе:</w:t>
            </w:r>
          </w:p>
        </w:tc>
        <w:tc>
          <w:tcPr>
            <w:tcW w:w="1312" w:type="dxa"/>
            <w:vAlign w:val="bottom"/>
          </w:tcPr>
          <w:p w:rsidR="004C3F52" w:rsidRPr="00AA1637" w:rsidRDefault="004C3F52" w:rsidP="00295552">
            <w:pPr>
              <w:autoSpaceDE w:val="0"/>
              <w:autoSpaceDN w:val="0"/>
              <w:adjustRightInd w:val="0"/>
              <w:jc w:val="right"/>
              <w:rPr>
                <w:sz w:val="22"/>
                <w:szCs w:val="22"/>
              </w:rPr>
            </w:pPr>
          </w:p>
        </w:tc>
        <w:tc>
          <w:tcPr>
            <w:tcW w:w="1271" w:type="dxa"/>
            <w:vAlign w:val="bottom"/>
          </w:tcPr>
          <w:p w:rsidR="004C3F52" w:rsidRPr="00AA1637" w:rsidRDefault="004C3F52" w:rsidP="00295552">
            <w:pPr>
              <w:autoSpaceDE w:val="0"/>
              <w:autoSpaceDN w:val="0"/>
              <w:adjustRightInd w:val="0"/>
              <w:jc w:val="right"/>
              <w:rPr>
                <w:sz w:val="22"/>
                <w:szCs w:val="22"/>
              </w:rPr>
            </w:pPr>
          </w:p>
        </w:tc>
        <w:tc>
          <w:tcPr>
            <w:tcW w:w="1271" w:type="dxa"/>
            <w:vAlign w:val="bottom"/>
          </w:tcPr>
          <w:p w:rsidR="004C3F52" w:rsidRPr="00AA1637" w:rsidRDefault="004C3F52" w:rsidP="00295552">
            <w:pPr>
              <w:autoSpaceDE w:val="0"/>
              <w:autoSpaceDN w:val="0"/>
              <w:adjustRightInd w:val="0"/>
              <w:jc w:val="right"/>
              <w:rPr>
                <w:sz w:val="22"/>
                <w:szCs w:val="22"/>
              </w:rPr>
            </w:pPr>
          </w:p>
        </w:tc>
        <w:tc>
          <w:tcPr>
            <w:tcW w:w="1299" w:type="dxa"/>
            <w:vAlign w:val="bottom"/>
          </w:tcPr>
          <w:p w:rsidR="004C3F52" w:rsidRPr="00AA1637" w:rsidRDefault="004C3F52" w:rsidP="00295552">
            <w:pPr>
              <w:autoSpaceDE w:val="0"/>
              <w:autoSpaceDN w:val="0"/>
              <w:adjustRightInd w:val="0"/>
              <w:jc w:val="right"/>
              <w:rPr>
                <w:sz w:val="22"/>
                <w:szCs w:val="22"/>
              </w:rPr>
            </w:pPr>
          </w:p>
        </w:tc>
      </w:tr>
      <w:tr w:rsidR="004C3F52" w:rsidRPr="00AA1637" w:rsidTr="00C75AD3">
        <w:trPr>
          <w:trHeight w:val="244"/>
        </w:trPr>
        <w:tc>
          <w:tcPr>
            <w:tcW w:w="4928" w:type="dxa"/>
          </w:tcPr>
          <w:p w:rsidR="004C3F52" w:rsidRPr="00AA1637" w:rsidRDefault="004C3F52" w:rsidP="00295552">
            <w:pPr>
              <w:autoSpaceDE w:val="0"/>
              <w:autoSpaceDN w:val="0"/>
              <w:adjustRightInd w:val="0"/>
              <w:rPr>
                <w:sz w:val="22"/>
                <w:szCs w:val="22"/>
              </w:rPr>
            </w:pPr>
            <w:r w:rsidRPr="00AA1637">
              <w:rPr>
                <w:sz w:val="22"/>
                <w:szCs w:val="22"/>
              </w:rPr>
              <w:t>налоговые и неналоговые доходы</w:t>
            </w:r>
          </w:p>
        </w:tc>
        <w:tc>
          <w:tcPr>
            <w:tcW w:w="1312" w:type="dxa"/>
            <w:vAlign w:val="bottom"/>
          </w:tcPr>
          <w:p w:rsidR="004C3F52" w:rsidRPr="00AA1637" w:rsidRDefault="004C3F52" w:rsidP="0042233C">
            <w:pPr>
              <w:autoSpaceDE w:val="0"/>
              <w:autoSpaceDN w:val="0"/>
              <w:adjustRightInd w:val="0"/>
              <w:jc w:val="right"/>
              <w:rPr>
                <w:sz w:val="22"/>
                <w:szCs w:val="22"/>
              </w:rPr>
            </w:pPr>
            <w:r w:rsidRPr="00AA1637">
              <w:rPr>
                <w:sz w:val="22"/>
                <w:szCs w:val="22"/>
              </w:rPr>
              <w:t>255776,4</w:t>
            </w:r>
          </w:p>
        </w:tc>
        <w:tc>
          <w:tcPr>
            <w:tcW w:w="1271" w:type="dxa"/>
            <w:vAlign w:val="bottom"/>
          </w:tcPr>
          <w:p w:rsidR="004C3F52" w:rsidRPr="00AA1637" w:rsidRDefault="004C3F52" w:rsidP="007C0D1F">
            <w:pPr>
              <w:jc w:val="right"/>
              <w:rPr>
                <w:sz w:val="22"/>
                <w:szCs w:val="22"/>
              </w:rPr>
            </w:pPr>
            <w:r w:rsidRPr="00AA1637">
              <w:rPr>
                <w:sz w:val="22"/>
                <w:szCs w:val="22"/>
              </w:rPr>
              <w:t>317608,1</w:t>
            </w:r>
          </w:p>
        </w:tc>
        <w:tc>
          <w:tcPr>
            <w:tcW w:w="1271" w:type="dxa"/>
            <w:vAlign w:val="bottom"/>
          </w:tcPr>
          <w:p w:rsidR="004C3F52" w:rsidRPr="00AA1637" w:rsidRDefault="004C3F52" w:rsidP="007C0D1F">
            <w:pPr>
              <w:jc w:val="right"/>
              <w:rPr>
                <w:sz w:val="22"/>
                <w:szCs w:val="22"/>
              </w:rPr>
            </w:pPr>
            <w:r w:rsidRPr="00AA1637">
              <w:rPr>
                <w:sz w:val="22"/>
                <w:szCs w:val="22"/>
              </w:rPr>
              <w:t>267005,4</w:t>
            </w:r>
          </w:p>
        </w:tc>
        <w:tc>
          <w:tcPr>
            <w:tcW w:w="1299" w:type="dxa"/>
            <w:vAlign w:val="bottom"/>
          </w:tcPr>
          <w:p w:rsidR="004C3F52" w:rsidRPr="00AA1637" w:rsidRDefault="004C3F52" w:rsidP="007C0D1F">
            <w:pPr>
              <w:jc w:val="right"/>
              <w:rPr>
                <w:sz w:val="22"/>
                <w:szCs w:val="22"/>
              </w:rPr>
            </w:pPr>
            <w:r w:rsidRPr="00AA1637">
              <w:rPr>
                <w:sz w:val="22"/>
                <w:szCs w:val="22"/>
              </w:rPr>
              <w:t>288331,7</w:t>
            </w:r>
          </w:p>
        </w:tc>
      </w:tr>
      <w:tr w:rsidR="004C3F52" w:rsidRPr="00AA1637" w:rsidTr="00C75AD3">
        <w:trPr>
          <w:trHeight w:val="166"/>
        </w:trPr>
        <w:tc>
          <w:tcPr>
            <w:tcW w:w="4928" w:type="dxa"/>
          </w:tcPr>
          <w:p w:rsidR="004C3F52" w:rsidRPr="00AA1637" w:rsidRDefault="004C3F52" w:rsidP="00295552">
            <w:pPr>
              <w:autoSpaceDE w:val="0"/>
              <w:autoSpaceDN w:val="0"/>
              <w:adjustRightInd w:val="0"/>
              <w:rPr>
                <w:sz w:val="22"/>
                <w:szCs w:val="22"/>
              </w:rPr>
            </w:pPr>
            <w:r w:rsidRPr="00AA1637">
              <w:rPr>
                <w:sz w:val="22"/>
                <w:szCs w:val="22"/>
              </w:rPr>
              <w:t>безвозмездные поступления</w:t>
            </w:r>
          </w:p>
        </w:tc>
        <w:tc>
          <w:tcPr>
            <w:tcW w:w="1312" w:type="dxa"/>
            <w:vAlign w:val="bottom"/>
          </w:tcPr>
          <w:p w:rsidR="004C3F52" w:rsidRPr="00AA1637" w:rsidRDefault="004C3F52" w:rsidP="0042233C">
            <w:pPr>
              <w:autoSpaceDE w:val="0"/>
              <w:autoSpaceDN w:val="0"/>
              <w:adjustRightInd w:val="0"/>
              <w:jc w:val="right"/>
              <w:rPr>
                <w:sz w:val="22"/>
                <w:szCs w:val="22"/>
              </w:rPr>
            </w:pPr>
            <w:r w:rsidRPr="00AA1637">
              <w:rPr>
                <w:sz w:val="22"/>
                <w:szCs w:val="22"/>
              </w:rPr>
              <w:t>677 412,0</w:t>
            </w:r>
          </w:p>
        </w:tc>
        <w:tc>
          <w:tcPr>
            <w:tcW w:w="1271" w:type="dxa"/>
            <w:vAlign w:val="bottom"/>
          </w:tcPr>
          <w:p w:rsidR="004C3F52" w:rsidRPr="00AA1637" w:rsidRDefault="004C3F52" w:rsidP="007C0D1F">
            <w:pPr>
              <w:jc w:val="right"/>
              <w:rPr>
                <w:sz w:val="22"/>
                <w:szCs w:val="22"/>
              </w:rPr>
            </w:pPr>
            <w:r w:rsidRPr="00AA1637">
              <w:rPr>
                <w:sz w:val="22"/>
                <w:szCs w:val="22"/>
              </w:rPr>
              <w:t>479 357,2</w:t>
            </w:r>
          </w:p>
        </w:tc>
        <w:tc>
          <w:tcPr>
            <w:tcW w:w="1271" w:type="dxa"/>
            <w:vAlign w:val="bottom"/>
          </w:tcPr>
          <w:p w:rsidR="004C3F52" w:rsidRPr="00AA1637" w:rsidRDefault="004C3F52" w:rsidP="007C0D1F">
            <w:pPr>
              <w:jc w:val="right"/>
              <w:rPr>
                <w:sz w:val="22"/>
                <w:szCs w:val="22"/>
              </w:rPr>
            </w:pPr>
            <w:r w:rsidRPr="00AA1637">
              <w:rPr>
                <w:sz w:val="22"/>
                <w:szCs w:val="22"/>
              </w:rPr>
              <w:t>431654,4</w:t>
            </w:r>
          </w:p>
        </w:tc>
        <w:tc>
          <w:tcPr>
            <w:tcW w:w="1299" w:type="dxa"/>
            <w:vAlign w:val="bottom"/>
          </w:tcPr>
          <w:p w:rsidR="004C3F52" w:rsidRPr="00AA1637" w:rsidRDefault="004C3F52" w:rsidP="007C0D1F">
            <w:pPr>
              <w:jc w:val="right"/>
              <w:rPr>
                <w:sz w:val="22"/>
                <w:szCs w:val="22"/>
              </w:rPr>
            </w:pPr>
            <w:r w:rsidRPr="00AA1637">
              <w:rPr>
                <w:sz w:val="22"/>
                <w:szCs w:val="22"/>
              </w:rPr>
              <w:t>417 135,8</w:t>
            </w:r>
          </w:p>
        </w:tc>
      </w:tr>
      <w:tr w:rsidR="004C3F52" w:rsidRPr="00AA1637" w:rsidTr="00C75AD3">
        <w:trPr>
          <w:trHeight w:val="172"/>
        </w:trPr>
        <w:tc>
          <w:tcPr>
            <w:tcW w:w="4928" w:type="dxa"/>
          </w:tcPr>
          <w:p w:rsidR="004C3F52" w:rsidRPr="00AA1637" w:rsidRDefault="004C3F52" w:rsidP="007C0D1F">
            <w:pPr>
              <w:autoSpaceDE w:val="0"/>
              <w:autoSpaceDN w:val="0"/>
              <w:adjustRightInd w:val="0"/>
              <w:rPr>
                <w:b/>
                <w:sz w:val="22"/>
                <w:szCs w:val="22"/>
              </w:rPr>
            </w:pPr>
            <w:r w:rsidRPr="00AA1637">
              <w:rPr>
                <w:b/>
                <w:sz w:val="22"/>
                <w:szCs w:val="22"/>
              </w:rPr>
              <w:t>Расходы -всего</w:t>
            </w:r>
          </w:p>
        </w:tc>
        <w:tc>
          <w:tcPr>
            <w:tcW w:w="1312" w:type="dxa"/>
            <w:vAlign w:val="bottom"/>
          </w:tcPr>
          <w:p w:rsidR="004C3F52" w:rsidRPr="00AA1637" w:rsidRDefault="004C3F52" w:rsidP="007C0D1F">
            <w:pPr>
              <w:autoSpaceDE w:val="0"/>
              <w:autoSpaceDN w:val="0"/>
              <w:adjustRightInd w:val="0"/>
              <w:jc w:val="right"/>
              <w:rPr>
                <w:b/>
                <w:sz w:val="22"/>
                <w:szCs w:val="22"/>
              </w:rPr>
            </w:pPr>
            <w:r w:rsidRPr="00AA1637">
              <w:rPr>
                <w:b/>
                <w:sz w:val="22"/>
                <w:szCs w:val="22"/>
              </w:rPr>
              <w:t>962 931,5</w:t>
            </w:r>
          </w:p>
        </w:tc>
        <w:tc>
          <w:tcPr>
            <w:tcW w:w="1271" w:type="dxa"/>
            <w:vAlign w:val="bottom"/>
          </w:tcPr>
          <w:p w:rsidR="004C3F52" w:rsidRPr="00AA1637" w:rsidRDefault="004C3F52" w:rsidP="007C0D1F">
            <w:pPr>
              <w:jc w:val="right"/>
              <w:rPr>
                <w:b/>
                <w:sz w:val="22"/>
                <w:szCs w:val="22"/>
              </w:rPr>
            </w:pPr>
            <w:r w:rsidRPr="00AA1637">
              <w:rPr>
                <w:b/>
                <w:sz w:val="22"/>
                <w:szCs w:val="22"/>
              </w:rPr>
              <w:t>796 965,3</w:t>
            </w:r>
          </w:p>
        </w:tc>
        <w:tc>
          <w:tcPr>
            <w:tcW w:w="1271" w:type="dxa"/>
            <w:vAlign w:val="bottom"/>
          </w:tcPr>
          <w:p w:rsidR="004C3F52" w:rsidRPr="00AA1637" w:rsidRDefault="004C3F52" w:rsidP="007C0D1F">
            <w:pPr>
              <w:jc w:val="right"/>
              <w:rPr>
                <w:b/>
                <w:sz w:val="22"/>
                <w:szCs w:val="22"/>
              </w:rPr>
            </w:pPr>
            <w:r w:rsidRPr="00AA1637">
              <w:rPr>
                <w:b/>
                <w:sz w:val="22"/>
                <w:szCs w:val="22"/>
              </w:rPr>
              <w:t>698 659,8</w:t>
            </w:r>
          </w:p>
        </w:tc>
        <w:tc>
          <w:tcPr>
            <w:tcW w:w="1299" w:type="dxa"/>
            <w:vAlign w:val="bottom"/>
          </w:tcPr>
          <w:p w:rsidR="004C3F52" w:rsidRPr="00AA1637" w:rsidRDefault="004C3F52" w:rsidP="007C0D1F">
            <w:pPr>
              <w:jc w:val="right"/>
              <w:rPr>
                <w:b/>
                <w:sz w:val="22"/>
                <w:szCs w:val="22"/>
              </w:rPr>
            </w:pPr>
            <w:r w:rsidRPr="00AA1637">
              <w:rPr>
                <w:b/>
                <w:sz w:val="22"/>
                <w:szCs w:val="22"/>
              </w:rPr>
              <w:t>705 467,5</w:t>
            </w:r>
          </w:p>
        </w:tc>
      </w:tr>
      <w:tr w:rsidR="004C3F52" w:rsidRPr="00AA1637" w:rsidTr="00C75AD3">
        <w:trPr>
          <w:trHeight w:val="351"/>
        </w:trPr>
        <w:tc>
          <w:tcPr>
            <w:tcW w:w="4928" w:type="dxa"/>
          </w:tcPr>
          <w:p w:rsidR="004C3F52" w:rsidRPr="00AA1637" w:rsidRDefault="004C3F52" w:rsidP="00295552">
            <w:pPr>
              <w:autoSpaceDE w:val="0"/>
              <w:autoSpaceDN w:val="0"/>
              <w:adjustRightInd w:val="0"/>
              <w:rPr>
                <w:b/>
                <w:sz w:val="22"/>
                <w:szCs w:val="22"/>
              </w:rPr>
            </w:pPr>
            <w:r w:rsidRPr="00AA1637">
              <w:rPr>
                <w:b/>
                <w:sz w:val="22"/>
                <w:szCs w:val="22"/>
              </w:rPr>
              <w:t>Дефицит (-), профицит (+)</w:t>
            </w:r>
          </w:p>
        </w:tc>
        <w:tc>
          <w:tcPr>
            <w:tcW w:w="1312" w:type="dxa"/>
            <w:vAlign w:val="bottom"/>
          </w:tcPr>
          <w:p w:rsidR="004C3F52" w:rsidRPr="00AA1637" w:rsidRDefault="004C3F52" w:rsidP="0042233C">
            <w:pPr>
              <w:autoSpaceDE w:val="0"/>
              <w:autoSpaceDN w:val="0"/>
              <w:adjustRightInd w:val="0"/>
              <w:jc w:val="right"/>
              <w:rPr>
                <w:b/>
                <w:sz w:val="22"/>
                <w:szCs w:val="22"/>
              </w:rPr>
            </w:pPr>
            <w:r w:rsidRPr="00AA1637">
              <w:rPr>
                <w:b/>
                <w:sz w:val="22"/>
                <w:szCs w:val="22"/>
              </w:rPr>
              <w:t>-29 743,1</w:t>
            </w:r>
          </w:p>
        </w:tc>
        <w:tc>
          <w:tcPr>
            <w:tcW w:w="1271" w:type="dxa"/>
            <w:vAlign w:val="bottom"/>
          </w:tcPr>
          <w:p w:rsidR="004C3F52" w:rsidRPr="00AA1637" w:rsidRDefault="004C3F52" w:rsidP="00295552">
            <w:pPr>
              <w:autoSpaceDE w:val="0"/>
              <w:autoSpaceDN w:val="0"/>
              <w:adjustRightInd w:val="0"/>
              <w:jc w:val="right"/>
              <w:rPr>
                <w:b/>
                <w:sz w:val="22"/>
                <w:szCs w:val="22"/>
              </w:rPr>
            </w:pPr>
            <w:r w:rsidRPr="00AA1637">
              <w:rPr>
                <w:b/>
                <w:sz w:val="22"/>
                <w:szCs w:val="22"/>
              </w:rPr>
              <w:t>0,0</w:t>
            </w:r>
          </w:p>
        </w:tc>
        <w:tc>
          <w:tcPr>
            <w:tcW w:w="1271" w:type="dxa"/>
            <w:vAlign w:val="bottom"/>
          </w:tcPr>
          <w:p w:rsidR="004C3F52" w:rsidRPr="00AA1637" w:rsidRDefault="004C3F52" w:rsidP="00295552">
            <w:pPr>
              <w:autoSpaceDE w:val="0"/>
              <w:autoSpaceDN w:val="0"/>
              <w:adjustRightInd w:val="0"/>
              <w:jc w:val="right"/>
              <w:rPr>
                <w:b/>
                <w:sz w:val="22"/>
                <w:szCs w:val="22"/>
              </w:rPr>
            </w:pPr>
            <w:r w:rsidRPr="00AA1637">
              <w:rPr>
                <w:b/>
                <w:sz w:val="22"/>
                <w:szCs w:val="22"/>
              </w:rPr>
              <w:t>0,0</w:t>
            </w:r>
          </w:p>
        </w:tc>
        <w:tc>
          <w:tcPr>
            <w:tcW w:w="1299" w:type="dxa"/>
            <w:vAlign w:val="bottom"/>
          </w:tcPr>
          <w:p w:rsidR="004C3F52" w:rsidRPr="00AA1637" w:rsidRDefault="004C3F52" w:rsidP="00295552">
            <w:pPr>
              <w:autoSpaceDE w:val="0"/>
              <w:autoSpaceDN w:val="0"/>
              <w:adjustRightInd w:val="0"/>
              <w:jc w:val="right"/>
              <w:rPr>
                <w:b/>
                <w:sz w:val="22"/>
                <w:szCs w:val="22"/>
              </w:rPr>
            </w:pPr>
            <w:r w:rsidRPr="00AA1637">
              <w:rPr>
                <w:b/>
                <w:sz w:val="22"/>
                <w:szCs w:val="22"/>
              </w:rPr>
              <w:t>0,0</w:t>
            </w:r>
          </w:p>
        </w:tc>
      </w:tr>
    </w:tbl>
    <w:p w:rsidR="004C3F52" w:rsidRPr="00AA1637" w:rsidRDefault="004C3F52" w:rsidP="000268B0">
      <w:pPr>
        <w:autoSpaceDE w:val="0"/>
        <w:autoSpaceDN w:val="0"/>
        <w:adjustRightInd w:val="0"/>
        <w:spacing w:before="240" w:line="276" w:lineRule="auto"/>
        <w:ind w:firstLine="709"/>
        <w:jc w:val="both"/>
      </w:pPr>
      <w:r w:rsidRPr="00AA1637">
        <w:rPr>
          <w:sz w:val="28"/>
          <w:szCs w:val="28"/>
        </w:rPr>
        <w:t xml:space="preserve">В соответствии с представленным Проектом бюджета </w:t>
      </w:r>
      <w:r w:rsidRPr="00C95941">
        <w:rPr>
          <w:sz w:val="28"/>
          <w:szCs w:val="28"/>
        </w:rPr>
        <w:t>в 2025 году,</w:t>
      </w:r>
      <w:r w:rsidRPr="00AA1637">
        <w:rPr>
          <w:sz w:val="28"/>
          <w:szCs w:val="28"/>
        </w:rPr>
        <w:t xml:space="preserve"> относительно ожидаемого исполнения бюджета 2024 года, предусматривается снижение доходов бюджета Климовского муниципального района Брянской области на 136223,1 тыс. рублей или на 14,6 %; в 2026 году относительно прогноза 2025 года –  предусматривается уменьшение доходов на 98305,5 тыс. рублей или на12,3%;в 2027 году относительно прогноза 2026 года – предусматривается увеличение доходной части бюджета на 6 807,7 тыс. рублей или на 0,97%. В целом планируется, что за 2025-2027 годы доходы бюджета Климовского муниципального района Брянской области снизятся на 227720,9 тыс. рублей или на 24,4 процента относительно оценки ожидаемого исполнения бюджета 2024 года.</w:t>
      </w:r>
    </w:p>
    <w:p w:rsidR="004C3F52" w:rsidRPr="00AA1637" w:rsidRDefault="004C3F52" w:rsidP="00295552">
      <w:pPr>
        <w:autoSpaceDE w:val="0"/>
        <w:autoSpaceDN w:val="0"/>
        <w:adjustRightInd w:val="0"/>
        <w:spacing w:line="276" w:lineRule="auto"/>
        <w:ind w:firstLine="709"/>
        <w:jc w:val="both"/>
        <w:rPr>
          <w:sz w:val="12"/>
          <w:szCs w:val="12"/>
        </w:rPr>
      </w:pPr>
    </w:p>
    <w:p w:rsidR="004C3F52" w:rsidRPr="00CA7437" w:rsidRDefault="004C3F52" w:rsidP="00295552">
      <w:pPr>
        <w:autoSpaceDE w:val="0"/>
        <w:autoSpaceDN w:val="0"/>
        <w:adjustRightInd w:val="0"/>
        <w:spacing w:line="276" w:lineRule="auto"/>
        <w:ind w:firstLine="709"/>
        <w:jc w:val="both"/>
        <w:rPr>
          <w:sz w:val="28"/>
          <w:szCs w:val="28"/>
        </w:rPr>
      </w:pPr>
      <w:r w:rsidRPr="00AA1637">
        <w:rPr>
          <w:sz w:val="28"/>
          <w:szCs w:val="28"/>
        </w:rPr>
        <w:t xml:space="preserve">При сравнительном анализе установлено, что наблюдается тенденция сокращения зависимости от финансовой помощи из вышестоящих бюджетов.Проектом бюджета предусматривается, </w:t>
      </w:r>
      <w:r w:rsidRPr="00CA7437">
        <w:rPr>
          <w:sz w:val="28"/>
          <w:szCs w:val="28"/>
        </w:rPr>
        <w:t xml:space="preserve">что в анализируемом периоде (2025-2027 годы) доля безвозмездных поступлений в общем объеме доходов снизится с 72,6% в 2024 году до 57,7% на конец 2027 года. </w:t>
      </w:r>
    </w:p>
    <w:p w:rsidR="004C3F52" w:rsidRPr="00CA7437" w:rsidRDefault="004C3F52" w:rsidP="00295552">
      <w:pPr>
        <w:autoSpaceDE w:val="0"/>
        <w:autoSpaceDN w:val="0"/>
        <w:adjustRightInd w:val="0"/>
        <w:spacing w:line="276" w:lineRule="auto"/>
        <w:ind w:firstLine="709"/>
        <w:jc w:val="both"/>
        <w:rPr>
          <w:sz w:val="12"/>
          <w:szCs w:val="12"/>
        </w:rPr>
      </w:pPr>
    </w:p>
    <w:p w:rsidR="004C3F52" w:rsidRPr="00CA7437" w:rsidRDefault="004C3F52" w:rsidP="00295552">
      <w:pPr>
        <w:autoSpaceDE w:val="0"/>
        <w:autoSpaceDN w:val="0"/>
        <w:adjustRightInd w:val="0"/>
        <w:spacing w:line="276" w:lineRule="auto"/>
        <w:ind w:firstLine="709"/>
        <w:jc w:val="both"/>
        <w:rPr>
          <w:sz w:val="28"/>
          <w:szCs w:val="28"/>
        </w:rPr>
      </w:pPr>
    </w:p>
    <w:p w:rsidR="004C3F52" w:rsidRPr="00AA1637" w:rsidRDefault="004C3F52" w:rsidP="00295552">
      <w:pPr>
        <w:autoSpaceDE w:val="0"/>
        <w:autoSpaceDN w:val="0"/>
        <w:adjustRightInd w:val="0"/>
        <w:spacing w:line="276" w:lineRule="auto"/>
        <w:ind w:firstLine="709"/>
        <w:jc w:val="both"/>
        <w:rPr>
          <w:sz w:val="28"/>
          <w:szCs w:val="28"/>
        </w:rPr>
      </w:pPr>
      <w:r w:rsidRPr="00CA7437">
        <w:rPr>
          <w:sz w:val="28"/>
          <w:szCs w:val="28"/>
        </w:rPr>
        <w:t>Аналогично доходной части бюджета, в 2025 годупроектом</w:t>
      </w:r>
      <w:r w:rsidRPr="00AA1637">
        <w:rPr>
          <w:sz w:val="28"/>
          <w:szCs w:val="28"/>
        </w:rPr>
        <w:t xml:space="preserve"> бюджета предусматривается уменьшение и расходной части бюджета Климовского муниципального района Брянской области.По отношению к ожидаемому исполнению бюджета 2024 года уменьшение составит165 966,2 тыс. рублей или на 17,2 процента. </w:t>
      </w:r>
    </w:p>
    <w:p w:rsidR="004C3F52" w:rsidRPr="00AA1637" w:rsidRDefault="004C3F52" w:rsidP="00295552">
      <w:pPr>
        <w:autoSpaceDE w:val="0"/>
        <w:autoSpaceDN w:val="0"/>
        <w:adjustRightInd w:val="0"/>
        <w:spacing w:line="276" w:lineRule="auto"/>
        <w:ind w:firstLine="709"/>
        <w:jc w:val="both"/>
        <w:rPr>
          <w:sz w:val="28"/>
          <w:szCs w:val="28"/>
        </w:rPr>
      </w:pPr>
      <w:r w:rsidRPr="00AA1637">
        <w:rPr>
          <w:sz w:val="28"/>
          <w:szCs w:val="28"/>
        </w:rPr>
        <w:t xml:space="preserve">Ожидаемое исполнение бюджета за 2024 год предполагает наличие дефицита в объёме 29 743,1 тыс. рублей. В соответствии с представленным проектом Решения планируется принятие сбалансированного бюджета на </w:t>
      </w:r>
      <w:r w:rsidRPr="00AA1637">
        <w:rPr>
          <w:bCs/>
          <w:sz w:val="28"/>
          <w:szCs w:val="28"/>
        </w:rPr>
        <w:t xml:space="preserve"> 2025 год и на плановый период 2026 и 2027 годов</w:t>
      </w:r>
      <w:r w:rsidRPr="00AA1637">
        <w:rPr>
          <w:sz w:val="28"/>
          <w:szCs w:val="28"/>
        </w:rPr>
        <w:t>.</w:t>
      </w:r>
    </w:p>
    <w:p w:rsidR="004C3F52" w:rsidRPr="00AA1637" w:rsidRDefault="004C3F52" w:rsidP="00295552">
      <w:pPr>
        <w:spacing w:line="276" w:lineRule="auto"/>
        <w:ind w:firstLine="709"/>
        <w:jc w:val="both"/>
        <w:rPr>
          <w:sz w:val="28"/>
          <w:szCs w:val="28"/>
        </w:rPr>
      </w:pPr>
    </w:p>
    <w:p w:rsidR="004C3F52" w:rsidRPr="00AA1637" w:rsidRDefault="004C3F52" w:rsidP="00700D07">
      <w:pPr>
        <w:ind w:firstLine="709"/>
        <w:jc w:val="center"/>
        <w:rPr>
          <w:b/>
          <w:sz w:val="28"/>
          <w:szCs w:val="28"/>
        </w:rPr>
      </w:pPr>
      <w:r w:rsidRPr="00AA1637">
        <w:rPr>
          <w:b/>
          <w:sz w:val="28"/>
          <w:szCs w:val="28"/>
        </w:rPr>
        <w:t xml:space="preserve">4. </w:t>
      </w:r>
      <w:r w:rsidRPr="00AA1637">
        <w:rPr>
          <w:b/>
          <w:bCs/>
          <w:sz w:val="28"/>
          <w:szCs w:val="28"/>
        </w:rPr>
        <w:t>Анализ доходной части проекта бюджетаКлимовского муниципального района Брянской области</w:t>
      </w:r>
      <w:r w:rsidRPr="00AA1637">
        <w:rPr>
          <w:b/>
          <w:sz w:val="28"/>
          <w:szCs w:val="28"/>
        </w:rPr>
        <w:t xml:space="preserve"> на 2025 год и плановый период 2026 и 2027 годов</w:t>
      </w:r>
    </w:p>
    <w:p w:rsidR="004C3F52" w:rsidRPr="00AA1637" w:rsidRDefault="004C3F52" w:rsidP="00700D07">
      <w:pPr>
        <w:ind w:firstLine="709"/>
        <w:jc w:val="center"/>
        <w:rPr>
          <w:b/>
        </w:rPr>
      </w:pPr>
    </w:p>
    <w:p w:rsidR="004C3F52" w:rsidRPr="00AA1637" w:rsidRDefault="004C3F52" w:rsidP="00700D07">
      <w:pPr>
        <w:pStyle w:val="ConsNormal"/>
        <w:widowControl/>
        <w:spacing w:line="288" w:lineRule="auto"/>
        <w:ind w:firstLine="709"/>
        <w:jc w:val="both"/>
        <w:rPr>
          <w:rFonts w:ascii="Times New Roman" w:hAnsi="Times New Roman" w:cs="Times New Roman"/>
          <w:sz w:val="28"/>
          <w:szCs w:val="28"/>
        </w:rPr>
      </w:pPr>
      <w:r w:rsidRPr="00AA1637">
        <w:rPr>
          <w:rFonts w:ascii="Times New Roman" w:hAnsi="Times New Roman" w:cs="Times New Roman"/>
          <w:color w:val="000000"/>
          <w:sz w:val="28"/>
          <w:szCs w:val="28"/>
        </w:rPr>
        <w:t xml:space="preserve">Согласно пояснительной записке к проекту Решения доходная часть бюджета Климовского муниципального района Брянской области на 2025 год и на плановый период 2026 и 2027 годов сформирована на основе налогового и бюджетного законодательства Российской Федерации, действующего на момент составления проекта решения о бюджете. </w:t>
      </w:r>
      <w:r w:rsidRPr="00AA1637">
        <w:rPr>
          <w:rFonts w:ascii="Times New Roman" w:hAnsi="Times New Roman" w:cs="Times New Roman"/>
          <w:sz w:val="28"/>
          <w:szCs w:val="28"/>
        </w:rPr>
        <w:t>Кроме того, при расчетах учитывались положения нормативно-правовых актов Российской Федерации и Брянской области, предусматривающие изменения в законодательство о налогах и сборах, вступающие в действие с 1 января 2025 года и последующие годы.</w:t>
      </w:r>
    </w:p>
    <w:p w:rsidR="004C3F52" w:rsidRPr="00AA1637" w:rsidRDefault="004C3F52" w:rsidP="00700D07">
      <w:pPr>
        <w:pStyle w:val="ConsNormal"/>
        <w:widowControl/>
        <w:spacing w:line="276" w:lineRule="auto"/>
        <w:ind w:firstLine="709"/>
        <w:jc w:val="both"/>
        <w:rPr>
          <w:rFonts w:ascii="Times New Roman" w:hAnsi="Times New Roman" w:cs="Times New Roman"/>
          <w:sz w:val="12"/>
          <w:szCs w:val="12"/>
        </w:rPr>
      </w:pPr>
    </w:p>
    <w:p w:rsidR="004C3F52" w:rsidRDefault="004C3F52" w:rsidP="00700D07">
      <w:pPr>
        <w:pStyle w:val="ConsNormal"/>
        <w:widowControl/>
        <w:spacing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 xml:space="preserve">Прогнозирование налоговых и неналоговых доходов бюджета Климовского муниципального района Брянской области осуществлялось в соответствии с нормами, установленными статьей 174.1 Бюджетного кодекса Российской Федерации. </w:t>
      </w:r>
    </w:p>
    <w:p w:rsidR="004C3F52" w:rsidRPr="00AA1637" w:rsidRDefault="004C3F52" w:rsidP="00700D07">
      <w:pPr>
        <w:pStyle w:val="ConsNormal"/>
        <w:widowControl/>
        <w:spacing w:line="276" w:lineRule="auto"/>
        <w:ind w:firstLine="709"/>
        <w:jc w:val="both"/>
        <w:rPr>
          <w:rFonts w:ascii="Times New Roman" w:hAnsi="Times New Roman" w:cs="Times New Roman"/>
          <w:sz w:val="28"/>
          <w:szCs w:val="28"/>
        </w:rPr>
      </w:pPr>
    </w:p>
    <w:p w:rsidR="004C3F52" w:rsidRPr="00AA1637" w:rsidRDefault="004C3F52" w:rsidP="00700D07">
      <w:pPr>
        <w:autoSpaceDE w:val="0"/>
        <w:autoSpaceDN w:val="0"/>
        <w:adjustRightInd w:val="0"/>
        <w:spacing w:line="276" w:lineRule="auto"/>
        <w:ind w:firstLine="709"/>
        <w:jc w:val="both"/>
        <w:rPr>
          <w:sz w:val="12"/>
          <w:szCs w:val="12"/>
        </w:rPr>
      </w:pPr>
    </w:p>
    <w:p w:rsidR="004C3F52" w:rsidRPr="00AA1637" w:rsidRDefault="004C3F52" w:rsidP="00700D07">
      <w:pPr>
        <w:autoSpaceDE w:val="0"/>
        <w:autoSpaceDN w:val="0"/>
        <w:adjustRightInd w:val="0"/>
        <w:spacing w:line="276" w:lineRule="auto"/>
        <w:ind w:firstLine="709"/>
        <w:jc w:val="both"/>
        <w:rPr>
          <w:sz w:val="28"/>
          <w:szCs w:val="28"/>
        </w:rPr>
      </w:pPr>
      <w:r w:rsidRPr="00AA1637">
        <w:rPr>
          <w:sz w:val="28"/>
          <w:szCs w:val="28"/>
        </w:rPr>
        <w:t xml:space="preserve">Предлагаемые к утверждению проектом Решения о бюджете объёмы доходов бюджета Климовского муниципального района Брянской области на 2025-2027 годы, определены исходя из ожидаемого поступления доходов в 2024 году и на основании базового варианта прогноза социально-экономического развития Климовского района на 2025-2027 годы с учётом изменения налогового и бюджетного законодательства Российской Федерации и в соответствии с </w:t>
      </w:r>
      <w:r>
        <w:rPr>
          <w:sz w:val="28"/>
          <w:szCs w:val="28"/>
        </w:rPr>
        <w:t>о</w:t>
      </w:r>
      <w:r w:rsidRPr="00AA1637">
        <w:rPr>
          <w:sz w:val="28"/>
          <w:szCs w:val="28"/>
        </w:rPr>
        <w:t>сновными направлениями налоговой и бюджетной политики Климовскогомуниципального района на 2025год и на плановый период 2026 и 2027 годов, представленными одновременно спроектом Решения о бюджете.</w:t>
      </w:r>
    </w:p>
    <w:p w:rsidR="004C3F52" w:rsidRPr="00AA1637" w:rsidRDefault="004C3F52" w:rsidP="00700D07">
      <w:pPr>
        <w:autoSpaceDE w:val="0"/>
        <w:autoSpaceDN w:val="0"/>
        <w:adjustRightInd w:val="0"/>
        <w:spacing w:line="288" w:lineRule="auto"/>
        <w:ind w:firstLine="709"/>
        <w:jc w:val="both"/>
        <w:rPr>
          <w:sz w:val="12"/>
          <w:szCs w:val="12"/>
        </w:rPr>
      </w:pPr>
    </w:p>
    <w:p w:rsidR="004C3F52" w:rsidRPr="00AA1637" w:rsidRDefault="004C3F52" w:rsidP="00700D07">
      <w:pPr>
        <w:autoSpaceDE w:val="0"/>
        <w:autoSpaceDN w:val="0"/>
        <w:adjustRightInd w:val="0"/>
        <w:spacing w:line="288" w:lineRule="auto"/>
        <w:ind w:firstLine="709"/>
        <w:jc w:val="both"/>
        <w:rPr>
          <w:sz w:val="28"/>
          <w:szCs w:val="28"/>
        </w:rPr>
      </w:pPr>
    </w:p>
    <w:p w:rsidR="004C3F52" w:rsidRPr="00AA1637" w:rsidRDefault="004C3F52" w:rsidP="00700D07">
      <w:pPr>
        <w:autoSpaceDE w:val="0"/>
        <w:autoSpaceDN w:val="0"/>
        <w:adjustRightInd w:val="0"/>
        <w:spacing w:line="288" w:lineRule="auto"/>
        <w:ind w:firstLine="709"/>
        <w:jc w:val="both"/>
        <w:rPr>
          <w:sz w:val="28"/>
          <w:szCs w:val="28"/>
        </w:rPr>
      </w:pPr>
      <w:r w:rsidRPr="00F2075E">
        <w:rPr>
          <w:sz w:val="28"/>
          <w:szCs w:val="28"/>
        </w:rPr>
        <w:t>Отражённые в проекте Решения о бюджете доходы отнесены к группам, подгруппам истатьям классификации доходов бюджетов Российской Федерации по видамдоходов в соответствии положениями статей 20, 41, 42, 61.1, 62 Бюджетного</w:t>
      </w:r>
      <w:r w:rsidRPr="00AA1637">
        <w:rPr>
          <w:sz w:val="28"/>
          <w:szCs w:val="28"/>
        </w:rPr>
        <w:t>кодекса Российской Федерации и приказа Минфина Россииот 24.05.2022 года № 82н «О Порядке формирования и применения кодов бюджетнойклассификации Российской Федерации, их структуре и принципах назначения»(далее - Приказ № 82н).</w:t>
      </w:r>
    </w:p>
    <w:p w:rsidR="004C3F52" w:rsidRPr="00AA1637" w:rsidRDefault="004C3F52" w:rsidP="00700D07">
      <w:pPr>
        <w:autoSpaceDE w:val="0"/>
        <w:autoSpaceDN w:val="0"/>
        <w:adjustRightInd w:val="0"/>
        <w:spacing w:line="276" w:lineRule="auto"/>
        <w:ind w:firstLine="709"/>
        <w:jc w:val="both"/>
        <w:rPr>
          <w:sz w:val="12"/>
          <w:szCs w:val="12"/>
        </w:rPr>
      </w:pPr>
    </w:p>
    <w:p w:rsidR="004C3F52" w:rsidRDefault="004C3F52" w:rsidP="00700D07">
      <w:pPr>
        <w:autoSpaceDE w:val="0"/>
        <w:autoSpaceDN w:val="0"/>
        <w:adjustRightInd w:val="0"/>
        <w:spacing w:line="276" w:lineRule="auto"/>
        <w:ind w:firstLine="709"/>
        <w:jc w:val="both"/>
        <w:rPr>
          <w:sz w:val="28"/>
          <w:szCs w:val="28"/>
        </w:rPr>
      </w:pPr>
      <w:r w:rsidRPr="00AA1637">
        <w:rPr>
          <w:sz w:val="28"/>
          <w:szCs w:val="28"/>
        </w:rPr>
        <w:t xml:space="preserve">В составе материалов и документов к проекту Решения о бюджете представлен Реестр источников доходов бюджета Климовского муниципального района Брянской области на 2025 год и на плановый период 2026-2027 годов (далее - Реестр источников доходов). Статьёй 47.1 Бюджетного кодекса Российской Федерации определено, что реестры источников доходов местных бюджетов формируются и ведутся в порядке, установленном местной администрацией. </w:t>
      </w:r>
    </w:p>
    <w:p w:rsidR="004C3F52" w:rsidRPr="00AA1637" w:rsidRDefault="004C3F52" w:rsidP="00700D07">
      <w:pPr>
        <w:autoSpaceDE w:val="0"/>
        <w:autoSpaceDN w:val="0"/>
        <w:adjustRightInd w:val="0"/>
        <w:spacing w:line="276" w:lineRule="auto"/>
        <w:ind w:firstLine="709"/>
        <w:jc w:val="both"/>
        <w:rPr>
          <w:sz w:val="28"/>
          <w:szCs w:val="28"/>
        </w:rPr>
      </w:pPr>
    </w:p>
    <w:p w:rsidR="004C3F52" w:rsidRPr="00AA1637" w:rsidRDefault="004C3F52" w:rsidP="00700D07">
      <w:pPr>
        <w:autoSpaceDE w:val="0"/>
        <w:autoSpaceDN w:val="0"/>
        <w:adjustRightInd w:val="0"/>
        <w:spacing w:line="276" w:lineRule="auto"/>
        <w:ind w:firstLine="709"/>
        <w:jc w:val="both"/>
        <w:rPr>
          <w:sz w:val="12"/>
          <w:szCs w:val="12"/>
        </w:rPr>
      </w:pPr>
    </w:p>
    <w:p w:rsidR="004C3F52" w:rsidRPr="00435479" w:rsidRDefault="004C3F52" w:rsidP="00700D07">
      <w:pPr>
        <w:autoSpaceDE w:val="0"/>
        <w:autoSpaceDN w:val="0"/>
        <w:adjustRightInd w:val="0"/>
        <w:spacing w:line="276" w:lineRule="auto"/>
        <w:ind w:firstLine="709"/>
        <w:jc w:val="both"/>
        <w:rPr>
          <w:sz w:val="28"/>
          <w:szCs w:val="28"/>
        </w:rPr>
      </w:pPr>
      <w:r w:rsidRPr="00AA1637">
        <w:rPr>
          <w:sz w:val="28"/>
          <w:szCs w:val="28"/>
        </w:rPr>
        <w:t xml:space="preserve">При прогнозе доходов бюджета Климовского муниципального района Брянской области учитывались предполагаемые </w:t>
      </w:r>
      <w:r w:rsidRPr="000E13A1">
        <w:rPr>
          <w:sz w:val="28"/>
          <w:szCs w:val="28"/>
        </w:rPr>
        <w:t>к принятию изменения и дополнения в законодательство Российской Федерации, вступающие (планируемые к вступлению) с 1 января 2025 года.</w:t>
      </w:r>
    </w:p>
    <w:p w:rsidR="004C3F52" w:rsidRPr="00435479" w:rsidRDefault="004C3F52" w:rsidP="00457DCF">
      <w:pPr>
        <w:pStyle w:val="BodyTextIndent"/>
      </w:pPr>
    </w:p>
    <w:p w:rsidR="004C3F52" w:rsidRPr="00AA1637" w:rsidRDefault="004C3F52" w:rsidP="00B860B7">
      <w:pPr>
        <w:spacing w:line="276" w:lineRule="auto"/>
        <w:jc w:val="both"/>
        <w:rPr>
          <w:sz w:val="28"/>
          <w:szCs w:val="28"/>
        </w:rPr>
      </w:pPr>
      <w:r w:rsidRPr="00435479">
        <w:tab/>
      </w:r>
      <w:r w:rsidRPr="00AA1637">
        <w:rPr>
          <w:sz w:val="28"/>
          <w:szCs w:val="28"/>
        </w:rPr>
        <w:t>Исходя из вышеизложенных принципов, прогнозных условий социально-экономического развития района и изменений законодательства, общий объем плановых назначений доходной части бюджета Климовского муниципального района Брянской области на 2025 год предусмотрен в размере 796 965,3 тыс. рублей, из них объем межбюджетных трансфертов, получаемых из других бюджетов составляет 479 357,2 тыс. рублей или 60,1процентов от общей суммы доходной базы, налоговые и неналоговые доходы составили 317 608,1 тыс. рублей или 39,9процентов.</w:t>
      </w:r>
    </w:p>
    <w:p w:rsidR="004C3F52" w:rsidRPr="00AA1637" w:rsidRDefault="004C3F52" w:rsidP="00B860B7">
      <w:pPr>
        <w:autoSpaceDE w:val="0"/>
        <w:autoSpaceDN w:val="0"/>
        <w:adjustRightInd w:val="0"/>
        <w:spacing w:line="276" w:lineRule="auto"/>
        <w:ind w:firstLine="709"/>
        <w:jc w:val="both"/>
        <w:rPr>
          <w:sz w:val="28"/>
          <w:szCs w:val="28"/>
        </w:rPr>
      </w:pPr>
    </w:p>
    <w:p w:rsidR="004C3F52" w:rsidRPr="00AA1637" w:rsidRDefault="004C3F52" w:rsidP="00B860B7">
      <w:pPr>
        <w:autoSpaceDE w:val="0"/>
        <w:autoSpaceDN w:val="0"/>
        <w:adjustRightInd w:val="0"/>
        <w:spacing w:line="276" w:lineRule="auto"/>
        <w:ind w:firstLine="709"/>
        <w:jc w:val="both"/>
        <w:rPr>
          <w:sz w:val="28"/>
          <w:szCs w:val="28"/>
        </w:rPr>
      </w:pPr>
      <w:r w:rsidRPr="00AA1637">
        <w:rPr>
          <w:sz w:val="28"/>
          <w:szCs w:val="28"/>
        </w:rPr>
        <w:t>В общем объеме доходов безвозмездные поступления по-прежнему составляют более половины всех доходов бюджета Климовского муниципального района Брянской области, что сохраняет зависимость от областного бюджета.</w:t>
      </w:r>
    </w:p>
    <w:p w:rsidR="004C3F52" w:rsidRPr="00AA1637" w:rsidRDefault="004C3F52" w:rsidP="00B860B7">
      <w:pPr>
        <w:autoSpaceDE w:val="0"/>
        <w:autoSpaceDN w:val="0"/>
        <w:adjustRightInd w:val="0"/>
        <w:spacing w:line="276" w:lineRule="auto"/>
        <w:ind w:firstLine="709"/>
        <w:jc w:val="both"/>
        <w:rPr>
          <w:sz w:val="28"/>
          <w:szCs w:val="28"/>
        </w:rPr>
      </w:pPr>
    </w:p>
    <w:p w:rsidR="004C3F52" w:rsidRPr="00435479" w:rsidRDefault="004C3F52" w:rsidP="00B860B7">
      <w:pPr>
        <w:autoSpaceDE w:val="0"/>
        <w:autoSpaceDN w:val="0"/>
        <w:adjustRightInd w:val="0"/>
        <w:spacing w:line="276" w:lineRule="auto"/>
        <w:ind w:firstLine="709"/>
        <w:jc w:val="both"/>
        <w:rPr>
          <w:sz w:val="28"/>
          <w:szCs w:val="28"/>
        </w:rPr>
      </w:pPr>
      <w:r w:rsidRPr="00AA1637">
        <w:rPr>
          <w:sz w:val="28"/>
          <w:szCs w:val="28"/>
        </w:rPr>
        <w:t>Структура и динамика планируемых доходов бюджетаКлимовского муниципального района Брянской области на 2025 год и плановый период 2026 и 2027 годов приведена в таблице 10 и диаграмме 1.</w:t>
      </w:r>
    </w:p>
    <w:p w:rsidR="004C3F52" w:rsidRDefault="004C3F52" w:rsidP="00700D07">
      <w:pPr>
        <w:spacing w:line="256" w:lineRule="auto"/>
        <w:ind w:firstLine="708"/>
        <w:jc w:val="center"/>
        <w:rPr>
          <w:b/>
          <w:sz w:val="28"/>
          <w:szCs w:val="28"/>
        </w:rPr>
      </w:pPr>
    </w:p>
    <w:p w:rsidR="004C3F52" w:rsidRPr="00A04FBC" w:rsidRDefault="004C3F52" w:rsidP="00A04FBC">
      <w:pPr>
        <w:spacing w:line="256" w:lineRule="auto"/>
        <w:ind w:firstLine="708"/>
        <w:jc w:val="right"/>
        <w:rPr>
          <w:sz w:val="28"/>
          <w:szCs w:val="28"/>
        </w:rPr>
      </w:pPr>
      <w:r w:rsidRPr="00A04FBC">
        <w:rPr>
          <w:sz w:val="28"/>
          <w:szCs w:val="28"/>
        </w:rPr>
        <w:t>Таблица №10</w:t>
      </w:r>
    </w:p>
    <w:p w:rsidR="004C3F52" w:rsidRDefault="004C3F52" w:rsidP="00700D07">
      <w:pPr>
        <w:spacing w:line="256" w:lineRule="auto"/>
        <w:ind w:firstLine="708"/>
        <w:jc w:val="center"/>
        <w:rPr>
          <w:b/>
          <w:sz w:val="28"/>
          <w:szCs w:val="28"/>
        </w:rPr>
      </w:pPr>
      <w:r w:rsidRPr="00AA1637">
        <w:rPr>
          <w:b/>
          <w:sz w:val="28"/>
          <w:szCs w:val="28"/>
        </w:rPr>
        <w:t>Структура доходов бюджета Климовского муниципального района Брянской области</w:t>
      </w:r>
    </w:p>
    <w:p w:rsidR="004C3F52" w:rsidRPr="00A04FBC" w:rsidRDefault="004C3F52" w:rsidP="00700D07">
      <w:pPr>
        <w:spacing w:line="256" w:lineRule="auto"/>
        <w:ind w:firstLine="708"/>
        <w:jc w:val="center"/>
        <w:rPr>
          <w:b/>
          <w:sz w:val="12"/>
          <w:szCs w:val="1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992"/>
        <w:gridCol w:w="993"/>
        <w:gridCol w:w="1013"/>
        <w:gridCol w:w="1113"/>
        <w:gridCol w:w="1072"/>
        <w:gridCol w:w="1054"/>
        <w:gridCol w:w="993"/>
        <w:gridCol w:w="850"/>
      </w:tblGrid>
      <w:tr w:rsidR="004C3F52" w:rsidRPr="00AA1637" w:rsidTr="00DE2AAE">
        <w:trPr>
          <w:trHeight w:val="231"/>
        </w:trPr>
        <w:tc>
          <w:tcPr>
            <w:tcW w:w="2376" w:type="dxa"/>
            <w:vMerge w:val="restart"/>
          </w:tcPr>
          <w:p w:rsidR="004C3F52" w:rsidRPr="00DE2AAE" w:rsidRDefault="004C3F52" w:rsidP="00DE2AAE">
            <w:pPr>
              <w:spacing w:after="240" w:line="256" w:lineRule="auto"/>
              <w:jc w:val="center"/>
              <w:rPr>
                <w:b/>
                <w:sz w:val="18"/>
                <w:szCs w:val="18"/>
              </w:rPr>
            </w:pPr>
            <w:r w:rsidRPr="00DE2AAE">
              <w:rPr>
                <w:b/>
                <w:sz w:val="18"/>
                <w:szCs w:val="18"/>
              </w:rPr>
              <w:t>Статьи доходов</w:t>
            </w:r>
          </w:p>
        </w:tc>
        <w:tc>
          <w:tcPr>
            <w:tcW w:w="1985" w:type="dxa"/>
            <w:gridSpan w:val="2"/>
          </w:tcPr>
          <w:p w:rsidR="004C3F52" w:rsidRPr="00DE2AAE" w:rsidRDefault="004C3F52" w:rsidP="00DE2AAE">
            <w:pPr>
              <w:spacing w:line="256" w:lineRule="auto"/>
              <w:jc w:val="center"/>
              <w:rPr>
                <w:b/>
                <w:sz w:val="18"/>
                <w:szCs w:val="18"/>
              </w:rPr>
            </w:pPr>
            <w:r w:rsidRPr="00DE2AAE">
              <w:rPr>
                <w:b/>
                <w:sz w:val="18"/>
                <w:szCs w:val="18"/>
              </w:rPr>
              <w:t>2024 год (оценка)</w:t>
            </w:r>
          </w:p>
        </w:tc>
        <w:tc>
          <w:tcPr>
            <w:tcW w:w="2126" w:type="dxa"/>
            <w:gridSpan w:val="2"/>
          </w:tcPr>
          <w:p w:rsidR="004C3F52" w:rsidRPr="00DE2AAE" w:rsidRDefault="004C3F52" w:rsidP="00DE2AAE">
            <w:pPr>
              <w:spacing w:line="256" w:lineRule="auto"/>
              <w:jc w:val="center"/>
              <w:rPr>
                <w:b/>
                <w:sz w:val="18"/>
                <w:szCs w:val="18"/>
              </w:rPr>
            </w:pPr>
            <w:r w:rsidRPr="00DE2AAE">
              <w:rPr>
                <w:b/>
                <w:sz w:val="18"/>
                <w:szCs w:val="18"/>
              </w:rPr>
              <w:t>2025 год</w:t>
            </w:r>
          </w:p>
        </w:tc>
        <w:tc>
          <w:tcPr>
            <w:tcW w:w="2126" w:type="dxa"/>
            <w:gridSpan w:val="2"/>
          </w:tcPr>
          <w:p w:rsidR="004C3F52" w:rsidRPr="00DE2AAE" w:rsidRDefault="004C3F52" w:rsidP="00DE2AAE">
            <w:pPr>
              <w:spacing w:line="256" w:lineRule="auto"/>
              <w:jc w:val="center"/>
              <w:rPr>
                <w:b/>
                <w:sz w:val="18"/>
                <w:szCs w:val="18"/>
              </w:rPr>
            </w:pPr>
            <w:r w:rsidRPr="00DE2AAE">
              <w:rPr>
                <w:b/>
                <w:sz w:val="18"/>
                <w:szCs w:val="18"/>
              </w:rPr>
              <w:t>2026 год</w:t>
            </w:r>
          </w:p>
        </w:tc>
        <w:tc>
          <w:tcPr>
            <w:tcW w:w="1843" w:type="dxa"/>
            <w:gridSpan w:val="2"/>
          </w:tcPr>
          <w:p w:rsidR="004C3F52" w:rsidRPr="00DE2AAE" w:rsidRDefault="004C3F52" w:rsidP="00DE2AAE">
            <w:pPr>
              <w:spacing w:line="256" w:lineRule="auto"/>
              <w:jc w:val="center"/>
              <w:rPr>
                <w:b/>
                <w:sz w:val="18"/>
                <w:szCs w:val="18"/>
              </w:rPr>
            </w:pPr>
            <w:r w:rsidRPr="00DE2AAE">
              <w:rPr>
                <w:b/>
                <w:sz w:val="18"/>
                <w:szCs w:val="18"/>
              </w:rPr>
              <w:t>2027год</w:t>
            </w:r>
          </w:p>
        </w:tc>
      </w:tr>
      <w:tr w:rsidR="004C3F52" w:rsidRPr="00AA1637" w:rsidTr="00DE2AAE">
        <w:trPr>
          <w:trHeight w:val="421"/>
        </w:trPr>
        <w:tc>
          <w:tcPr>
            <w:tcW w:w="2376" w:type="dxa"/>
            <w:vMerge/>
          </w:tcPr>
          <w:p w:rsidR="004C3F52" w:rsidRPr="00DE2AAE" w:rsidRDefault="004C3F52" w:rsidP="00DE2AAE">
            <w:pPr>
              <w:spacing w:line="256" w:lineRule="auto"/>
              <w:jc w:val="center"/>
              <w:rPr>
                <w:b/>
                <w:sz w:val="18"/>
                <w:szCs w:val="18"/>
              </w:rPr>
            </w:pPr>
          </w:p>
        </w:tc>
        <w:tc>
          <w:tcPr>
            <w:tcW w:w="992" w:type="dxa"/>
          </w:tcPr>
          <w:p w:rsidR="004C3F52" w:rsidRPr="00DE2AAE" w:rsidRDefault="004C3F52" w:rsidP="00DE2AAE">
            <w:pPr>
              <w:spacing w:line="256" w:lineRule="auto"/>
              <w:jc w:val="center"/>
              <w:rPr>
                <w:b/>
                <w:sz w:val="16"/>
                <w:szCs w:val="16"/>
              </w:rPr>
            </w:pPr>
            <w:r w:rsidRPr="00DE2AAE">
              <w:rPr>
                <w:b/>
                <w:sz w:val="16"/>
                <w:szCs w:val="16"/>
              </w:rPr>
              <w:t>Значение тыс. руб.</w:t>
            </w:r>
          </w:p>
        </w:tc>
        <w:tc>
          <w:tcPr>
            <w:tcW w:w="993" w:type="dxa"/>
          </w:tcPr>
          <w:p w:rsidR="004C3F52" w:rsidRPr="00DE2AAE" w:rsidRDefault="004C3F52" w:rsidP="00DE2AAE">
            <w:pPr>
              <w:spacing w:line="256" w:lineRule="auto"/>
              <w:jc w:val="center"/>
              <w:rPr>
                <w:b/>
                <w:sz w:val="16"/>
                <w:szCs w:val="16"/>
              </w:rPr>
            </w:pPr>
            <w:r w:rsidRPr="00DE2AAE">
              <w:rPr>
                <w:b/>
                <w:sz w:val="16"/>
                <w:szCs w:val="16"/>
              </w:rPr>
              <w:t>Удельный вес, %</w:t>
            </w:r>
          </w:p>
        </w:tc>
        <w:tc>
          <w:tcPr>
            <w:tcW w:w="1013" w:type="dxa"/>
          </w:tcPr>
          <w:p w:rsidR="004C3F52" w:rsidRPr="00DE2AAE" w:rsidRDefault="004C3F52" w:rsidP="00DE2AAE">
            <w:pPr>
              <w:spacing w:line="256" w:lineRule="auto"/>
              <w:jc w:val="center"/>
              <w:rPr>
                <w:b/>
                <w:sz w:val="16"/>
                <w:szCs w:val="16"/>
              </w:rPr>
            </w:pPr>
            <w:r w:rsidRPr="00DE2AAE">
              <w:rPr>
                <w:b/>
                <w:sz w:val="16"/>
                <w:szCs w:val="16"/>
              </w:rPr>
              <w:t>Значение тыс. руб.</w:t>
            </w:r>
          </w:p>
        </w:tc>
        <w:tc>
          <w:tcPr>
            <w:tcW w:w="1113" w:type="dxa"/>
          </w:tcPr>
          <w:p w:rsidR="004C3F52" w:rsidRPr="00DE2AAE" w:rsidRDefault="004C3F52" w:rsidP="00DE2AAE">
            <w:pPr>
              <w:spacing w:line="256" w:lineRule="auto"/>
              <w:jc w:val="center"/>
              <w:rPr>
                <w:b/>
                <w:sz w:val="16"/>
                <w:szCs w:val="16"/>
              </w:rPr>
            </w:pPr>
            <w:r w:rsidRPr="00DE2AAE">
              <w:rPr>
                <w:b/>
                <w:sz w:val="16"/>
                <w:szCs w:val="16"/>
              </w:rPr>
              <w:t>Удельный вес, %</w:t>
            </w:r>
          </w:p>
        </w:tc>
        <w:tc>
          <w:tcPr>
            <w:tcW w:w="1072" w:type="dxa"/>
          </w:tcPr>
          <w:p w:rsidR="004C3F52" w:rsidRPr="00DE2AAE" w:rsidRDefault="004C3F52" w:rsidP="00DE2AAE">
            <w:pPr>
              <w:spacing w:line="256" w:lineRule="auto"/>
              <w:jc w:val="center"/>
              <w:rPr>
                <w:b/>
                <w:sz w:val="16"/>
                <w:szCs w:val="16"/>
              </w:rPr>
            </w:pPr>
            <w:r w:rsidRPr="00DE2AAE">
              <w:rPr>
                <w:b/>
                <w:sz w:val="16"/>
                <w:szCs w:val="16"/>
              </w:rPr>
              <w:t>Значение тыс. руб.</w:t>
            </w:r>
          </w:p>
        </w:tc>
        <w:tc>
          <w:tcPr>
            <w:tcW w:w="1054" w:type="dxa"/>
          </w:tcPr>
          <w:p w:rsidR="004C3F52" w:rsidRPr="00DE2AAE" w:rsidRDefault="004C3F52" w:rsidP="00DE2AAE">
            <w:pPr>
              <w:spacing w:line="256" w:lineRule="auto"/>
              <w:jc w:val="center"/>
              <w:rPr>
                <w:b/>
                <w:sz w:val="16"/>
                <w:szCs w:val="16"/>
              </w:rPr>
            </w:pPr>
            <w:r w:rsidRPr="00DE2AAE">
              <w:rPr>
                <w:b/>
                <w:sz w:val="16"/>
                <w:szCs w:val="16"/>
              </w:rPr>
              <w:t>Удельный вес, %</w:t>
            </w:r>
          </w:p>
        </w:tc>
        <w:tc>
          <w:tcPr>
            <w:tcW w:w="993" w:type="dxa"/>
          </w:tcPr>
          <w:p w:rsidR="004C3F52" w:rsidRPr="00DE2AAE" w:rsidRDefault="004C3F52" w:rsidP="00DE2AAE">
            <w:pPr>
              <w:spacing w:line="256" w:lineRule="auto"/>
              <w:jc w:val="center"/>
              <w:rPr>
                <w:b/>
                <w:sz w:val="16"/>
                <w:szCs w:val="16"/>
              </w:rPr>
            </w:pPr>
            <w:r w:rsidRPr="00DE2AAE">
              <w:rPr>
                <w:b/>
                <w:sz w:val="16"/>
                <w:szCs w:val="16"/>
              </w:rPr>
              <w:t>Значение тыс. руб.</w:t>
            </w:r>
          </w:p>
        </w:tc>
        <w:tc>
          <w:tcPr>
            <w:tcW w:w="850" w:type="dxa"/>
          </w:tcPr>
          <w:p w:rsidR="004C3F52" w:rsidRPr="00DE2AAE" w:rsidRDefault="004C3F52" w:rsidP="00DE2AAE">
            <w:pPr>
              <w:spacing w:line="256" w:lineRule="auto"/>
              <w:ind w:left="-160" w:right="-108"/>
              <w:jc w:val="center"/>
              <w:rPr>
                <w:b/>
                <w:sz w:val="16"/>
                <w:szCs w:val="16"/>
              </w:rPr>
            </w:pPr>
            <w:r w:rsidRPr="00DE2AAE">
              <w:rPr>
                <w:b/>
                <w:sz w:val="16"/>
                <w:szCs w:val="16"/>
              </w:rPr>
              <w:t>Удельный вес, %</w:t>
            </w:r>
          </w:p>
        </w:tc>
      </w:tr>
      <w:tr w:rsidR="004C3F52" w:rsidRPr="00AA1637" w:rsidTr="00DE2AAE">
        <w:trPr>
          <w:trHeight w:val="130"/>
        </w:trPr>
        <w:tc>
          <w:tcPr>
            <w:tcW w:w="2376" w:type="dxa"/>
          </w:tcPr>
          <w:p w:rsidR="004C3F52" w:rsidRPr="00DE2AAE" w:rsidRDefault="004C3F52" w:rsidP="00DE2AAE">
            <w:pPr>
              <w:spacing w:line="256" w:lineRule="auto"/>
              <w:jc w:val="center"/>
              <w:rPr>
                <w:sz w:val="18"/>
                <w:szCs w:val="18"/>
              </w:rPr>
            </w:pPr>
            <w:r w:rsidRPr="00DE2AAE">
              <w:rPr>
                <w:sz w:val="18"/>
                <w:szCs w:val="18"/>
              </w:rPr>
              <w:t>1</w:t>
            </w:r>
          </w:p>
        </w:tc>
        <w:tc>
          <w:tcPr>
            <w:tcW w:w="992" w:type="dxa"/>
          </w:tcPr>
          <w:p w:rsidR="004C3F52" w:rsidRPr="00DE2AAE" w:rsidRDefault="004C3F52" w:rsidP="00DE2AAE">
            <w:pPr>
              <w:spacing w:line="256" w:lineRule="auto"/>
              <w:jc w:val="center"/>
              <w:rPr>
                <w:sz w:val="18"/>
                <w:szCs w:val="18"/>
              </w:rPr>
            </w:pPr>
            <w:r w:rsidRPr="00DE2AAE">
              <w:rPr>
                <w:sz w:val="18"/>
                <w:szCs w:val="18"/>
              </w:rPr>
              <w:t>2</w:t>
            </w:r>
          </w:p>
        </w:tc>
        <w:tc>
          <w:tcPr>
            <w:tcW w:w="993" w:type="dxa"/>
          </w:tcPr>
          <w:p w:rsidR="004C3F52" w:rsidRPr="00DE2AAE" w:rsidRDefault="004C3F52" w:rsidP="00DE2AAE">
            <w:pPr>
              <w:spacing w:line="256" w:lineRule="auto"/>
              <w:jc w:val="center"/>
              <w:rPr>
                <w:sz w:val="18"/>
                <w:szCs w:val="18"/>
              </w:rPr>
            </w:pPr>
            <w:r w:rsidRPr="00DE2AAE">
              <w:rPr>
                <w:sz w:val="18"/>
                <w:szCs w:val="18"/>
              </w:rPr>
              <w:t>3</w:t>
            </w:r>
          </w:p>
        </w:tc>
        <w:tc>
          <w:tcPr>
            <w:tcW w:w="1013" w:type="dxa"/>
          </w:tcPr>
          <w:p w:rsidR="004C3F52" w:rsidRPr="00DE2AAE" w:rsidRDefault="004C3F52" w:rsidP="00DE2AAE">
            <w:pPr>
              <w:spacing w:line="256" w:lineRule="auto"/>
              <w:jc w:val="center"/>
              <w:rPr>
                <w:sz w:val="18"/>
                <w:szCs w:val="18"/>
              </w:rPr>
            </w:pPr>
            <w:r w:rsidRPr="00DE2AAE">
              <w:rPr>
                <w:sz w:val="18"/>
                <w:szCs w:val="18"/>
              </w:rPr>
              <w:t>4</w:t>
            </w:r>
          </w:p>
        </w:tc>
        <w:tc>
          <w:tcPr>
            <w:tcW w:w="1113" w:type="dxa"/>
          </w:tcPr>
          <w:p w:rsidR="004C3F52" w:rsidRPr="00DE2AAE" w:rsidRDefault="004C3F52" w:rsidP="00DE2AAE">
            <w:pPr>
              <w:spacing w:line="256" w:lineRule="auto"/>
              <w:jc w:val="center"/>
              <w:rPr>
                <w:sz w:val="18"/>
                <w:szCs w:val="18"/>
              </w:rPr>
            </w:pPr>
            <w:r w:rsidRPr="00DE2AAE">
              <w:rPr>
                <w:sz w:val="18"/>
                <w:szCs w:val="18"/>
              </w:rPr>
              <w:t>5</w:t>
            </w:r>
          </w:p>
        </w:tc>
        <w:tc>
          <w:tcPr>
            <w:tcW w:w="1072" w:type="dxa"/>
          </w:tcPr>
          <w:p w:rsidR="004C3F52" w:rsidRPr="00DE2AAE" w:rsidRDefault="004C3F52" w:rsidP="00DE2AAE">
            <w:pPr>
              <w:spacing w:line="256" w:lineRule="auto"/>
              <w:jc w:val="center"/>
              <w:rPr>
                <w:sz w:val="18"/>
                <w:szCs w:val="18"/>
              </w:rPr>
            </w:pPr>
            <w:r w:rsidRPr="00DE2AAE">
              <w:rPr>
                <w:sz w:val="18"/>
                <w:szCs w:val="18"/>
              </w:rPr>
              <w:t>6</w:t>
            </w:r>
          </w:p>
        </w:tc>
        <w:tc>
          <w:tcPr>
            <w:tcW w:w="1054" w:type="dxa"/>
          </w:tcPr>
          <w:p w:rsidR="004C3F52" w:rsidRPr="00DE2AAE" w:rsidRDefault="004C3F52" w:rsidP="00DE2AAE">
            <w:pPr>
              <w:spacing w:line="256" w:lineRule="auto"/>
              <w:jc w:val="center"/>
              <w:rPr>
                <w:sz w:val="18"/>
                <w:szCs w:val="18"/>
              </w:rPr>
            </w:pPr>
            <w:r w:rsidRPr="00DE2AAE">
              <w:rPr>
                <w:sz w:val="18"/>
                <w:szCs w:val="18"/>
              </w:rPr>
              <w:t>7</w:t>
            </w:r>
          </w:p>
        </w:tc>
        <w:tc>
          <w:tcPr>
            <w:tcW w:w="993" w:type="dxa"/>
          </w:tcPr>
          <w:p w:rsidR="004C3F52" w:rsidRPr="00DE2AAE" w:rsidRDefault="004C3F52" w:rsidP="00DE2AAE">
            <w:pPr>
              <w:spacing w:line="256" w:lineRule="auto"/>
              <w:jc w:val="center"/>
              <w:rPr>
                <w:sz w:val="18"/>
                <w:szCs w:val="18"/>
              </w:rPr>
            </w:pPr>
            <w:r w:rsidRPr="00DE2AAE">
              <w:rPr>
                <w:sz w:val="18"/>
                <w:szCs w:val="18"/>
              </w:rPr>
              <w:t>8</w:t>
            </w:r>
          </w:p>
        </w:tc>
        <w:tc>
          <w:tcPr>
            <w:tcW w:w="850" w:type="dxa"/>
          </w:tcPr>
          <w:p w:rsidR="004C3F52" w:rsidRPr="00DE2AAE" w:rsidRDefault="004C3F52" w:rsidP="00DE2AAE">
            <w:pPr>
              <w:spacing w:line="256" w:lineRule="auto"/>
              <w:ind w:left="-160"/>
              <w:jc w:val="center"/>
              <w:rPr>
                <w:sz w:val="18"/>
                <w:szCs w:val="18"/>
              </w:rPr>
            </w:pPr>
            <w:r w:rsidRPr="00DE2AAE">
              <w:rPr>
                <w:sz w:val="18"/>
                <w:szCs w:val="18"/>
              </w:rPr>
              <w:t>9</w:t>
            </w:r>
          </w:p>
        </w:tc>
      </w:tr>
      <w:tr w:rsidR="004C3F52" w:rsidRPr="00AA1637" w:rsidTr="00DE2AAE">
        <w:trPr>
          <w:trHeight w:val="267"/>
        </w:trPr>
        <w:tc>
          <w:tcPr>
            <w:tcW w:w="2376" w:type="dxa"/>
            <w:vAlign w:val="center"/>
          </w:tcPr>
          <w:p w:rsidR="004C3F52" w:rsidRPr="00DE2AAE" w:rsidRDefault="004C3F52" w:rsidP="00791C12">
            <w:pPr>
              <w:rPr>
                <w:b/>
                <w:sz w:val="19"/>
                <w:szCs w:val="19"/>
              </w:rPr>
            </w:pPr>
            <w:r w:rsidRPr="00DE2AAE">
              <w:rPr>
                <w:b/>
                <w:sz w:val="19"/>
                <w:szCs w:val="19"/>
              </w:rPr>
              <w:t>Налоговые доходы</w:t>
            </w:r>
          </w:p>
        </w:tc>
        <w:tc>
          <w:tcPr>
            <w:tcW w:w="992" w:type="dxa"/>
            <w:vAlign w:val="center"/>
          </w:tcPr>
          <w:p w:rsidR="004C3F52" w:rsidRPr="00DE2AAE" w:rsidRDefault="004C3F52" w:rsidP="00DE2AAE">
            <w:pPr>
              <w:jc w:val="right"/>
              <w:rPr>
                <w:b/>
                <w:bCs/>
                <w:sz w:val="18"/>
                <w:szCs w:val="18"/>
              </w:rPr>
            </w:pPr>
            <w:r w:rsidRPr="00DE2AAE">
              <w:rPr>
                <w:b/>
                <w:bCs/>
                <w:sz w:val="18"/>
                <w:szCs w:val="18"/>
              </w:rPr>
              <w:t>226767,4</w:t>
            </w:r>
          </w:p>
        </w:tc>
        <w:tc>
          <w:tcPr>
            <w:tcW w:w="993" w:type="dxa"/>
            <w:vAlign w:val="bottom"/>
          </w:tcPr>
          <w:p w:rsidR="004C3F52" w:rsidRPr="00DE2AAE" w:rsidRDefault="004C3F52" w:rsidP="00DE2AAE">
            <w:pPr>
              <w:jc w:val="right"/>
              <w:rPr>
                <w:b/>
                <w:bCs/>
                <w:color w:val="000000"/>
                <w:sz w:val="18"/>
                <w:szCs w:val="18"/>
              </w:rPr>
            </w:pPr>
            <w:r w:rsidRPr="00DE2AAE">
              <w:rPr>
                <w:b/>
                <w:bCs/>
                <w:color w:val="000000"/>
                <w:sz w:val="18"/>
                <w:szCs w:val="18"/>
              </w:rPr>
              <w:t>24,30</w:t>
            </w:r>
          </w:p>
        </w:tc>
        <w:tc>
          <w:tcPr>
            <w:tcW w:w="1013" w:type="dxa"/>
            <w:vAlign w:val="center"/>
          </w:tcPr>
          <w:p w:rsidR="004C3F52" w:rsidRPr="00DE2AAE" w:rsidRDefault="004C3F52" w:rsidP="00DE2AAE">
            <w:pPr>
              <w:jc w:val="right"/>
              <w:rPr>
                <w:b/>
                <w:bCs/>
                <w:sz w:val="18"/>
                <w:szCs w:val="18"/>
              </w:rPr>
            </w:pPr>
            <w:r w:rsidRPr="00DE2AAE">
              <w:rPr>
                <w:b/>
                <w:bCs/>
                <w:sz w:val="18"/>
                <w:szCs w:val="18"/>
              </w:rPr>
              <w:t>285221,9</w:t>
            </w:r>
          </w:p>
        </w:tc>
        <w:tc>
          <w:tcPr>
            <w:tcW w:w="1113" w:type="dxa"/>
            <w:vAlign w:val="bottom"/>
          </w:tcPr>
          <w:p w:rsidR="004C3F52" w:rsidRPr="00DE2AAE" w:rsidRDefault="004C3F52" w:rsidP="00DE2AAE">
            <w:pPr>
              <w:jc w:val="right"/>
              <w:rPr>
                <w:b/>
                <w:bCs/>
                <w:sz w:val="18"/>
                <w:szCs w:val="18"/>
              </w:rPr>
            </w:pPr>
            <w:r w:rsidRPr="00DE2AAE">
              <w:rPr>
                <w:b/>
                <w:bCs/>
                <w:sz w:val="18"/>
                <w:szCs w:val="18"/>
              </w:rPr>
              <w:t>35,79</w:t>
            </w:r>
          </w:p>
        </w:tc>
        <w:tc>
          <w:tcPr>
            <w:tcW w:w="1072" w:type="dxa"/>
            <w:vAlign w:val="center"/>
          </w:tcPr>
          <w:p w:rsidR="004C3F52" w:rsidRPr="00DE2AAE" w:rsidRDefault="004C3F52" w:rsidP="00DE2AAE">
            <w:pPr>
              <w:jc w:val="right"/>
              <w:rPr>
                <w:b/>
                <w:bCs/>
                <w:sz w:val="18"/>
                <w:szCs w:val="18"/>
              </w:rPr>
            </w:pPr>
            <w:r w:rsidRPr="00DE2AAE">
              <w:rPr>
                <w:b/>
                <w:bCs/>
                <w:sz w:val="18"/>
                <w:szCs w:val="18"/>
              </w:rPr>
              <w:t>263252,2</w:t>
            </w:r>
          </w:p>
        </w:tc>
        <w:tc>
          <w:tcPr>
            <w:tcW w:w="1054" w:type="dxa"/>
            <w:vAlign w:val="bottom"/>
          </w:tcPr>
          <w:p w:rsidR="004C3F52" w:rsidRPr="00DE2AAE" w:rsidRDefault="004C3F52" w:rsidP="00DE2AAE">
            <w:pPr>
              <w:jc w:val="right"/>
              <w:rPr>
                <w:b/>
                <w:bCs/>
                <w:sz w:val="18"/>
                <w:szCs w:val="18"/>
              </w:rPr>
            </w:pPr>
            <w:r w:rsidRPr="00DE2AAE">
              <w:rPr>
                <w:b/>
                <w:bCs/>
                <w:sz w:val="18"/>
                <w:szCs w:val="18"/>
              </w:rPr>
              <w:t>37,68</w:t>
            </w:r>
          </w:p>
        </w:tc>
        <w:tc>
          <w:tcPr>
            <w:tcW w:w="993" w:type="dxa"/>
            <w:vAlign w:val="center"/>
          </w:tcPr>
          <w:p w:rsidR="004C3F52" w:rsidRPr="00DE2AAE" w:rsidRDefault="004C3F52" w:rsidP="00DE2AAE">
            <w:pPr>
              <w:jc w:val="right"/>
              <w:rPr>
                <w:b/>
                <w:bCs/>
                <w:sz w:val="18"/>
                <w:szCs w:val="18"/>
              </w:rPr>
            </w:pPr>
            <w:r w:rsidRPr="00DE2AAE">
              <w:rPr>
                <w:b/>
                <w:bCs/>
                <w:sz w:val="18"/>
                <w:szCs w:val="18"/>
              </w:rPr>
              <w:t>284778,5</w:t>
            </w:r>
          </w:p>
        </w:tc>
        <w:tc>
          <w:tcPr>
            <w:tcW w:w="850" w:type="dxa"/>
            <w:vAlign w:val="bottom"/>
          </w:tcPr>
          <w:p w:rsidR="004C3F52" w:rsidRPr="00DE2AAE" w:rsidRDefault="004C3F52" w:rsidP="00DE2AAE">
            <w:pPr>
              <w:jc w:val="right"/>
              <w:rPr>
                <w:b/>
                <w:bCs/>
                <w:sz w:val="18"/>
                <w:szCs w:val="18"/>
              </w:rPr>
            </w:pPr>
            <w:r w:rsidRPr="00DE2AAE">
              <w:rPr>
                <w:b/>
                <w:bCs/>
                <w:sz w:val="18"/>
                <w:szCs w:val="18"/>
              </w:rPr>
              <w:t>40,37</w:t>
            </w:r>
          </w:p>
        </w:tc>
      </w:tr>
      <w:tr w:rsidR="004C3F52" w:rsidRPr="00AA1637" w:rsidTr="00DE2AAE">
        <w:trPr>
          <w:trHeight w:val="188"/>
        </w:trPr>
        <w:tc>
          <w:tcPr>
            <w:tcW w:w="2376" w:type="dxa"/>
            <w:vAlign w:val="center"/>
          </w:tcPr>
          <w:p w:rsidR="004C3F52" w:rsidRPr="00DE2AAE" w:rsidRDefault="004C3F52" w:rsidP="00791C12">
            <w:pPr>
              <w:rPr>
                <w:sz w:val="19"/>
                <w:szCs w:val="19"/>
              </w:rPr>
            </w:pPr>
            <w:r w:rsidRPr="00DE2AAE">
              <w:rPr>
                <w:sz w:val="19"/>
                <w:szCs w:val="19"/>
              </w:rPr>
              <w:t>в том числе:</w:t>
            </w:r>
          </w:p>
        </w:tc>
        <w:tc>
          <w:tcPr>
            <w:tcW w:w="992" w:type="dxa"/>
            <w:vAlign w:val="bottom"/>
          </w:tcPr>
          <w:p w:rsidR="004C3F52" w:rsidRPr="00DE2AAE" w:rsidRDefault="004C3F52" w:rsidP="00DE2AAE">
            <w:pPr>
              <w:spacing w:line="256" w:lineRule="auto"/>
              <w:jc w:val="right"/>
              <w:rPr>
                <w:sz w:val="18"/>
                <w:szCs w:val="18"/>
              </w:rPr>
            </w:pPr>
          </w:p>
        </w:tc>
        <w:tc>
          <w:tcPr>
            <w:tcW w:w="993" w:type="dxa"/>
            <w:vAlign w:val="bottom"/>
          </w:tcPr>
          <w:p w:rsidR="004C3F52" w:rsidRPr="00DE2AAE" w:rsidRDefault="004C3F52" w:rsidP="00DE2AAE">
            <w:pPr>
              <w:jc w:val="right"/>
              <w:rPr>
                <w:b/>
                <w:bCs/>
                <w:color w:val="000000"/>
                <w:sz w:val="18"/>
                <w:szCs w:val="18"/>
              </w:rPr>
            </w:pPr>
            <w:r w:rsidRPr="00DE2AAE">
              <w:rPr>
                <w:b/>
                <w:bCs/>
                <w:color w:val="000000"/>
                <w:sz w:val="18"/>
                <w:szCs w:val="18"/>
              </w:rPr>
              <w:t> </w:t>
            </w:r>
          </w:p>
        </w:tc>
        <w:tc>
          <w:tcPr>
            <w:tcW w:w="1013" w:type="dxa"/>
            <w:vAlign w:val="bottom"/>
          </w:tcPr>
          <w:p w:rsidR="004C3F52" w:rsidRPr="00DE2AAE" w:rsidRDefault="004C3F52" w:rsidP="00DE2AAE">
            <w:pPr>
              <w:spacing w:line="256" w:lineRule="auto"/>
              <w:jc w:val="right"/>
              <w:rPr>
                <w:sz w:val="18"/>
                <w:szCs w:val="18"/>
              </w:rPr>
            </w:pPr>
          </w:p>
        </w:tc>
        <w:tc>
          <w:tcPr>
            <w:tcW w:w="1113" w:type="dxa"/>
            <w:vAlign w:val="bottom"/>
          </w:tcPr>
          <w:p w:rsidR="004C3F52" w:rsidRPr="00DE2AAE" w:rsidRDefault="004C3F52" w:rsidP="00DE2AAE">
            <w:pPr>
              <w:jc w:val="right"/>
              <w:rPr>
                <w:b/>
                <w:bCs/>
                <w:sz w:val="18"/>
                <w:szCs w:val="18"/>
              </w:rPr>
            </w:pPr>
            <w:r w:rsidRPr="00DE2AAE">
              <w:rPr>
                <w:b/>
                <w:bCs/>
                <w:sz w:val="18"/>
                <w:szCs w:val="18"/>
              </w:rPr>
              <w:t> </w:t>
            </w:r>
          </w:p>
        </w:tc>
        <w:tc>
          <w:tcPr>
            <w:tcW w:w="1072" w:type="dxa"/>
            <w:vAlign w:val="bottom"/>
          </w:tcPr>
          <w:p w:rsidR="004C3F52" w:rsidRPr="00DE2AAE" w:rsidRDefault="004C3F52" w:rsidP="00DE2AAE">
            <w:pPr>
              <w:spacing w:line="256" w:lineRule="auto"/>
              <w:jc w:val="right"/>
              <w:rPr>
                <w:sz w:val="18"/>
                <w:szCs w:val="18"/>
              </w:rPr>
            </w:pPr>
          </w:p>
        </w:tc>
        <w:tc>
          <w:tcPr>
            <w:tcW w:w="1054" w:type="dxa"/>
            <w:vAlign w:val="bottom"/>
          </w:tcPr>
          <w:p w:rsidR="004C3F52" w:rsidRPr="00DE2AAE" w:rsidRDefault="004C3F52" w:rsidP="00DE2AAE">
            <w:pPr>
              <w:jc w:val="right"/>
              <w:rPr>
                <w:b/>
                <w:bCs/>
                <w:sz w:val="18"/>
                <w:szCs w:val="18"/>
              </w:rPr>
            </w:pPr>
            <w:r w:rsidRPr="00DE2AAE">
              <w:rPr>
                <w:b/>
                <w:bCs/>
                <w:sz w:val="18"/>
                <w:szCs w:val="18"/>
              </w:rPr>
              <w:t> </w:t>
            </w:r>
          </w:p>
        </w:tc>
        <w:tc>
          <w:tcPr>
            <w:tcW w:w="993" w:type="dxa"/>
            <w:vAlign w:val="bottom"/>
          </w:tcPr>
          <w:p w:rsidR="004C3F52" w:rsidRPr="00DE2AAE" w:rsidRDefault="004C3F52" w:rsidP="00DE2AAE">
            <w:pPr>
              <w:spacing w:line="256" w:lineRule="auto"/>
              <w:jc w:val="right"/>
              <w:rPr>
                <w:sz w:val="18"/>
                <w:szCs w:val="18"/>
              </w:rPr>
            </w:pPr>
          </w:p>
        </w:tc>
        <w:tc>
          <w:tcPr>
            <w:tcW w:w="850" w:type="dxa"/>
            <w:vAlign w:val="bottom"/>
          </w:tcPr>
          <w:p w:rsidR="004C3F52" w:rsidRPr="00DE2AAE" w:rsidRDefault="004C3F52" w:rsidP="00791C12">
            <w:pPr>
              <w:rPr>
                <w:b/>
                <w:bCs/>
                <w:sz w:val="18"/>
                <w:szCs w:val="18"/>
              </w:rPr>
            </w:pPr>
            <w:r w:rsidRPr="00DE2AAE">
              <w:rPr>
                <w:b/>
                <w:bCs/>
                <w:sz w:val="18"/>
                <w:szCs w:val="18"/>
              </w:rPr>
              <w:t> </w:t>
            </w:r>
          </w:p>
        </w:tc>
      </w:tr>
      <w:tr w:rsidR="004C3F52" w:rsidRPr="00AA1637" w:rsidTr="00DE2AAE">
        <w:trPr>
          <w:trHeight w:val="307"/>
        </w:trPr>
        <w:tc>
          <w:tcPr>
            <w:tcW w:w="2376" w:type="dxa"/>
            <w:vAlign w:val="center"/>
          </w:tcPr>
          <w:p w:rsidR="004C3F52" w:rsidRPr="00DE2AAE" w:rsidRDefault="004C3F52" w:rsidP="00791C12">
            <w:pPr>
              <w:rPr>
                <w:sz w:val="19"/>
                <w:szCs w:val="19"/>
              </w:rPr>
            </w:pPr>
            <w:r w:rsidRPr="00DE2AAE">
              <w:rPr>
                <w:sz w:val="19"/>
                <w:szCs w:val="19"/>
              </w:rPr>
              <w:t>Налоги на прибыль, доходы (ндфл)</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206308,0</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22,11</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262530,0</w:t>
            </w:r>
          </w:p>
        </w:tc>
        <w:tc>
          <w:tcPr>
            <w:tcW w:w="1113" w:type="dxa"/>
            <w:vAlign w:val="bottom"/>
          </w:tcPr>
          <w:p w:rsidR="004C3F52" w:rsidRPr="00DE2AAE" w:rsidRDefault="004C3F52" w:rsidP="00DE2AAE">
            <w:pPr>
              <w:jc w:val="right"/>
              <w:rPr>
                <w:sz w:val="18"/>
                <w:szCs w:val="18"/>
              </w:rPr>
            </w:pPr>
            <w:r w:rsidRPr="00DE2AAE">
              <w:rPr>
                <w:sz w:val="18"/>
                <w:szCs w:val="18"/>
              </w:rPr>
              <w:t>32,94</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239951,0</w:t>
            </w:r>
          </w:p>
        </w:tc>
        <w:tc>
          <w:tcPr>
            <w:tcW w:w="1054" w:type="dxa"/>
            <w:vAlign w:val="bottom"/>
          </w:tcPr>
          <w:p w:rsidR="004C3F52" w:rsidRPr="00DE2AAE" w:rsidRDefault="004C3F52" w:rsidP="00DE2AAE">
            <w:pPr>
              <w:jc w:val="right"/>
              <w:rPr>
                <w:sz w:val="18"/>
                <w:szCs w:val="18"/>
              </w:rPr>
            </w:pPr>
            <w:r w:rsidRPr="00DE2AAE">
              <w:rPr>
                <w:sz w:val="18"/>
                <w:szCs w:val="18"/>
              </w:rPr>
              <w:t>34,34</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257686,0</w:t>
            </w:r>
          </w:p>
        </w:tc>
        <w:tc>
          <w:tcPr>
            <w:tcW w:w="850" w:type="dxa"/>
            <w:vAlign w:val="bottom"/>
          </w:tcPr>
          <w:p w:rsidR="004C3F52" w:rsidRPr="00DE2AAE" w:rsidRDefault="004C3F52" w:rsidP="00DE2AAE">
            <w:pPr>
              <w:jc w:val="right"/>
              <w:rPr>
                <w:sz w:val="18"/>
                <w:szCs w:val="18"/>
              </w:rPr>
            </w:pPr>
            <w:r w:rsidRPr="00DE2AAE">
              <w:rPr>
                <w:sz w:val="18"/>
                <w:szCs w:val="18"/>
              </w:rPr>
              <w:t>36,53</w:t>
            </w:r>
          </w:p>
        </w:tc>
      </w:tr>
      <w:tr w:rsidR="004C3F52" w:rsidRPr="00AA1637" w:rsidTr="00DE2AAE">
        <w:trPr>
          <w:trHeight w:val="797"/>
        </w:trPr>
        <w:tc>
          <w:tcPr>
            <w:tcW w:w="2376" w:type="dxa"/>
            <w:vAlign w:val="center"/>
          </w:tcPr>
          <w:p w:rsidR="004C3F52" w:rsidRPr="00DE2AAE" w:rsidRDefault="004C3F52" w:rsidP="00791C12">
            <w:pPr>
              <w:rPr>
                <w:sz w:val="19"/>
                <w:szCs w:val="19"/>
              </w:rPr>
            </w:pPr>
            <w:r w:rsidRPr="00DE2AAE">
              <w:rPr>
                <w:sz w:val="19"/>
                <w:szCs w:val="19"/>
              </w:rPr>
              <w:t>Налоги на товары (работы, услуги), реализуемые на территории РФ (акцизы)</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9929,4</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1,06</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10948,9</w:t>
            </w:r>
          </w:p>
        </w:tc>
        <w:tc>
          <w:tcPr>
            <w:tcW w:w="1113" w:type="dxa"/>
            <w:vAlign w:val="bottom"/>
          </w:tcPr>
          <w:p w:rsidR="004C3F52" w:rsidRPr="00DE2AAE" w:rsidRDefault="004C3F52" w:rsidP="00DE2AAE">
            <w:pPr>
              <w:jc w:val="right"/>
              <w:rPr>
                <w:sz w:val="18"/>
                <w:szCs w:val="18"/>
              </w:rPr>
            </w:pPr>
            <w:r w:rsidRPr="00DE2AAE">
              <w:rPr>
                <w:sz w:val="18"/>
                <w:szCs w:val="18"/>
              </w:rPr>
              <w:t>1,38</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11073,2</w:t>
            </w:r>
          </w:p>
        </w:tc>
        <w:tc>
          <w:tcPr>
            <w:tcW w:w="1054" w:type="dxa"/>
            <w:vAlign w:val="bottom"/>
          </w:tcPr>
          <w:p w:rsidR="004C3F52" w:rsidRPr="00DE2AAE" w:rsidRDefault="004C3F52" w:rsidP="00DE2AAE">
            <w:pPr>
              <w:jc w:val="right"/>
              <w:rPr>
                <w:sz w:val="18"/>
                <w:szCs w:val="18"/>
              </w:rPr>
            </w:pPr>
            <w:r w:rsidRPr="00DE2AAE">
              <w:rPr>
                <w:sz w:val="18"/>
                <w:szCs w:val="18"/>
              </w:rPr>
              <w:t>1,59</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14351,5</w:t>
            </w:r>
          </w:p>
        </w:tc>
        <w:tc>
          <w:tcPr>
            <w:tcW w:w="850" w:type="dxa"/>
            <w:vAlign w:val="bottom"/>
          </w:tcPr>
          <w:p w:rsidR="004C3F52" w:rsidRPr="00DE2AAE" w:rsidRDefault="004C3F52" w:rsidP="00DE2AAE">
            <w:pPr>
              <w:jc w:val="right"/>
              <w:rPr>
                <w:sz w:val="18"/>
                <w:szCs w:val="18"/>
              </w:rPr>
            </w:pPr>
            <w:r w:rsidRPr="00DE2AAE">
              <w:rPr>
                <w:sz w:val="18"/>
                <w:szCs w:val="18"/>
              </w:rPr>
              <w:t>2,03</w:t>
            </w:r>
          </w:p>
        </w:tc>
      </w:tr>
      <w:tr w:rsidR="004C3F52" w:rsidRPr="00AA1637" w:rsidTr="00DE2AAE">
        <w:trPr>
          <w:trHeight w:val="411"/>
        </w:trPr>
        <w:tc>
          <w:tcPr>
            <w:tcW w:w="2376" w:type="dxa"/>
            <w:vAlign w:val="center"/>
          </w:tcPr>
          <w:p w:rsidR="004C3F52" w:rsidRPr="00DE2AAE" w:rsidRDefault="004C3F52" w:rsidP="00791C12">
            <w:pPr>
              <w:rPr>
                <w:sz w:val="19"/>
                <w:szCs w:val="19"/>
              </w:rPr>
            </w:pPr>
            <w:r w:rsidRPr="00DE2AAE">
              <w:rPr>
                <w:sz w:val="19"/>
                <w:szCs w:val="19"/>
              </w:rPr>
              <w:t>Налоги на совокупный доход</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7934,0</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0,85</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8935,0</w:t>
            </w:r>
          </w:p>
        </w:tc>
        <w:tc>
          <w:tcPr>
            <w:tcW w:w="1113" w:type="dxa"/>
            <w:vAlign w:val="bottom"/>
          </w:tcPr>
          <w:p w:rsidR="004C3F52" w:rsidRPr="00DE2AAE" w:rsidRDefault="004C3F52" w:rsidP="00DE2AAE">
            <w:pPr>
              <w:jc w:val="right"/>
              <w:rPr>
                <w:sz w:val="18"/>
                <w:szCs w:val="18"/>
              </w:rPr>
            </w:pPr>
            <w:r w:rsidRPr="00DE2AAE">
              <w:rPr>
                <w:sz w:val="18"/>
                <w:szCs w:val="18"/>
              </w:rPr>
              <w:t>1,12</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9338,0</w:t>
            </w:r>
          </w:p>
        </w:tc>
        <w:tc>
          <w:tcPr>
            <w:tcW w:w="1054" w:type="dxa"/>
            <w:vAlign w:val="bottom"/>
          </w:tcPr>
          <w:p w:rsidR="004C3F52" w:rsidRPr="00DE2AAE" w:rsidRDefault="004C3F52" w:rsidP="00DE2AAE">
            <w:pPr>
              <w:jc w:val="right"/>
              <w:rPr>
                <w:sz w:val="18"/>
                <w:szCs w:val="18"/>
              </w:rPr>
            </w:pPr>
            <w:r w:rsidRPr="00DE2AAE">
              <w:rPr>
                <w:sz w:val="18"/>
                <w:szCs w:val="18"/>
              </w:rPr>
              <w:t>1,34</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9768,0</w:t>
            </w:r>
          </w:p>
        </w:tc>
        <w:tc>
          <w:tcPr>
            <w:tcW w:w="850" w:type="dxa"/>
            <w:vAlign w:val="bottom"/>
          </w:tcPr>
          <w:p w:rsidR="004C3F52" w:rsidRPr="00DE2AAE" w:rsidRDefault="004C3F52" w:rsidP="00DE2AAE">
            <w:pPr>
              <w:jc w:val="right"/>
              <w:rPr>
                <w:sz w:val="18"/>
                <w:szCs w:val="18"/>
              </w:rPr>
            </w:pPr>
            <w:r w:rsidRPr="00DE2AAE">
              <w:rPr>
                <w:sz w:val="18"/>
                <w:szCs w:val="18"/>
              </w:rPr>
              <w:t>1,39</w:t>
            </w:r>
          </w:p>
        </w:tc>
      </w:tr>
      <w:tr w:rsidR="004C3F52" w:rsidRPr="00AA1637" w:rsidTr="00DE2AAE">
        <w:trPr>
          <w:trHeight w:val="243"/>
        </w:trPr>
        <w:tc>
          <w:tcPr>
            <w:tcW w:w="2376" w:type="dxa"/>
            <w:vAlign w:val="center"/>
          </w:tcPr>
          <w:p w:rsidR="004C3F52" w:rsidRPr="00DE2AAE" w:rsidRDefault="004C3F52" w:rsidP="00791C12">
            <w:pPr>
              <w:rPr>
                <w:sz w:val="19"/>
                <w:szCs w:val="19"/>
              </w:rPr>
            </w:pPr>
            <w:r w:rsidRPr="00DE2AAE">
              <w:rPr>
                <w:sz w:val="19"/>
                <w:szCs w:val="19"/>
              </w:rPr>
              <w:t>Государственная пошлина</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2596,0</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0,28</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2808,0</w:t>
            </w:r>
          </w:p>
        </w:tc>
        <w:tc>
          <w:tcPr>
            <w:tcW w:w="1113" w:type="dxa"/>
            <w:vAlign w:val="bottom"/>
          </w:tcPr>
          <w:p w:rsidR="004C3F52" w:rsidRPr="00DE2AAE" w:rsidRDefault="004C3F52" w:rsidP="00DE2AAE">
            <w:pPr>
              <w:jc w:val="right"/>
              <w:rPr>
                <w:sz w:val="18"/>
                <w:szCs w:val="18"/>
              </w:rPr>
            </w:pPr>
            <w:r w:rsidRPr="00DE2AAE">
              <w:rPr>
                <w:sz w:val="18"/>
                <w:szCs w:val="18"/>
              </w:rPr>
              <w:t>0,35</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2890,0</w:t>
            </w:r>
          </w:p>
        </w:tc>
        <w:tc>
          <w:tcPr>
            <w:tcW w:w="1054" w:type="dxa"/>
            <w:vAlign w:val="bottom"/>
          </w:tcPr>
          <w:p w:rsidR="004C3F52" w:rsidRPr="00DE2AAE" w:rsidRDefault="004C3F52" w:rsidP="00DE2AAE">
            <w:pPr>
              <w:jc w:val="right"/>
              <w:rPr>
                <w:sz w:val="18"/>
                <w:szCs w:val="18"/>
              </w:rPr>
            </w:pPr>
            <w:r w:rsidRPr="00DE2AAE">
              <w:rPr>
                <w:sz w:val="18"/>
                <w:szCs w:val="18"/>
              </w:rPr>
              <w:t>0,41</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2973,0</w:t>
            </w:r>
          </w:p>
        </w:tc>
        <w:tc>
          <w:tcPr>
            <w:tcW w:w="850" w:type="dxa"/>
            <w:vAlign w:val="bottom"/>
          </w:tcPr>
          <w:p w:rsidR="004C3F52" w:rsidRPr="00DE2AAE" w:rsidRDefault="004C3F52" w:rsidP="00DE2AAE">
            <w:pPr>
              <w:jc w:val="right"/>
              <w:rPr>
                <w:sz w:val="18"/>
                <w:szCs w:val="18"/>
              </w:rPr>
            </w:pPr>
            <w:r w:rsidRPr="00DE2AAE">
              <w:rPr>
                <w:sz w:val="18"/>
                <w:szCs w:val="18"/>
              </w:rPr>
              <w:t>0,42</w:t>
            </w:r>
          </w:p>
        </w:tc>
      </w:tr>
      <w:tr w:rsidR="004C3F52" w:rsidRPr="00AA1637" w:rsidTr="00DE2AAE">
        <w:trPr>
          <w:trHeight w:val="76"/>
        </w:trPr>
        <w:tc>
          <w:tcPr>
            <w:tcW w:w="2376" w:type="dxa"/>
            <w:vAlign w:val="center"/>
          </w:tcPr>
          <w:p w:rsidR="004C3F52" w:rsidRPr="00DE2AAE" w:rsidRDefault="004C3F52" w:rsidP="00791C12">
            <w:pPr>
              <w:rPr>
                <w:b/>
                <w:sz w:val="19"/>
                <w:szCs w:val="19"/>
              </w:rPr>
            </w:pPr>
            <w:r w:rsidRPr="00DE2AAE">
              <w:rPr>
                <w:b/>
                <w:sz w:val="19"/>
                <w:szCs w:val="19"/>
              </w:rPr>
              <w:t>Неналоговые доходы</w:t>
            </w:r>
          </w:p>
        </w:tc>
        <w:tc>
          <w:tcPr>
            <w:tcW w:w="992" w:type="dxa"/>
            <w:vAlign w:val="bottom"/>
          </w:tcPr>
          <w:p w:rsidR="004C3F52" w:rsidRPr="00DE2AAE" w:rsidRDefault="004C3F52" w:rsidP="00DE2AAE">
            <w:pPr>
              <w:jc w:val="right"/>
              <w:rPr>
                <w:b/>
                <w:sz w:val="18"/>
                <w:szCs w:val="18"/>
              </w:rPr>
            </w:pPr>
            <w:r w:rsidRPr="00DE2AAE">
              <w:rPr>
                <w:b/>
                <w:sz w:val="18"/>
                <w:szCs w:val="18"/>
              </w:rPr>
              <w:t>29009,0</w:t>
            </w:r>
          </w:p>
        </w:tc>
        <w:tc>
          <w:tcPr>
            <w:tcW w:w="993" w:type="dxa"/>
            <w:vAlign w:val="bottom"/>
          </w:tcPr>
          <w:p w:rsidR="004C3F52" w:rsidRPr="00DE2AAE" w:rsidRDefault="004C3F52" w:rsidP="00DE2AAE">
            <w:pPr>
              <w:jc w:val="right"/>
              <w:rPr>
                <w:b/>
                <w:bCs/>
                <w:color w:val="000000"/>
                <w:sz w:val="18"/>
                <w:szCs w:val="18"/>
              </w:rPr>
            </w:pPr>
            <w:r w:rsidRPr="00DE2AAE">
              <w:rPr>
                <w:b/>
                <w:bCs/>
                <w:color w:val="000000"/>
                <w:sz w:val="18"/>
                <w:szCs w:val="18"/>
              </w:rPr>
              <w:t>3,11</w:t>
            </w:r>
          </w:p>
        </w:tc>
        <w:tc>
          <w:tcPr>
            <w:tcW w:w="1013" w:type="dxa"/>
            <w:vAlign w:val="bottom"/>
          </w:tcPr>
          <w:p w:rsidR="004C3F52" w:rsidRPr="00DE2AAE" w:rsidRDefault="004C3F52" w:rsidP="00DE2AAE">
            <w:pPr>
              <w:jc w:val="right"/>
              <w:rPr>
                <w:b/>
                <w:bCs/>
                <w:sz w:val="18"/>
                <w:szCs w:val="18"/>
              </w:rPr>
            </w:pPr>
            <w:r w:rsidRPr="00DE2AAE">
              <w:rPr>
                <w:b/>
                <w:bCs/>
                <w:sz w:val="18"/>
                <w:szCs w:val="18"/>
              </w:rPr>
              <w:t>32386,2</w:t>
            </w:r>
          </w:p>
        </w:tc>
        <w:tc>
          <w:tcPr>
            <w:tcW w:w="1113" w:type="dxa"/>
            <w:vAlign w:val="bottom"/>
          </w:tcPr>
          <w:p w:rsidR="004C3F52" w:rsidRPr="00DE2AAE" w:rsidRDefault="004C3F52" w:rsidP="00DE2AAE">
            <w:pPr>
              <w:jc w:val="right"/>
              <w:rPr>
                <w:b/>
                <w:bCs/>
                <w:sz w:val="18"/>
                <w:szCs w:val="18"/>
              </w:rPr>
            </w:pPr>
            <w:r w:rsidRPr="00DE2AAE">
              <w:rPr>
                <w:b/>
                <w:bCs/>
                <w:sz w:val="18"/>
                <w:szCs w:val="18"/>
              </w:rPr>
              <w:t>4,06</w:t>
            </w:r>
          </w:p>
        </w:tc>
        <w:tc>
          <w:tcPr>
            <w:tcW w:w="1072" w:type="dxa"/>
            <w:vAlign w:val="bottom"/>
          </w:tcPr>
          <w:p w:rsidR="004C3F52" w:rsidRPr="00DE2AAE" w:rsidRDefault="004C3F52" w:rsidP="00DE2AAE">
            <w:pPr>
              <w:jc w:val="right"/>
              <w:rPr>
                <w:b/>
                <w:bCs/>
                <w:sz w:val="18"/>
                <w:szCs w:val="18"/>
              </w:rPr>
            </w:pPr>
            <w:r w:rsidRPr="00DE2AAE">
              <w:rPr>
                <w:b/>
                <w:bCs/>
                <w:sz w:val="18"/>
                <w:szCs w:val="18"/>
              </w:rPr>
              <w:t>3753,2</w:t>
            </w:r>
          </w:p>
        </w:tc>
        <w:tc>
          <w:tcPr>
            <w:tcW w:w="1054" w:type="dxa"/>
            <w:vAlign w:val="bottom"/>
          </w:tcPr>
          <w:p w:rsidR="004C3F52" w:rsidRPr="00DE2AAE" w:rsidRDefault="004C3F52" w:rsidP="00DE2AAE">
            <w:pPr>
              <w:jc w:val="right"/>
              <w:rPr>
                <w:b/>
                <w:bCs/>
                <w:sz w:val="18"/>
                <w:szCs w:val="18"/>
              </w:rPr>
            </w:pPr>
            <w:r w:rsidRPr="00DE2AAE">
              <w:rPr>
                <w:b/>
                <w:bCs/>
                <w:sz w:val="18"/>
                <w:szCs w:val="18"/>
              </w:rPr>
              <w:t>0,54</w:t>
            </w:r>
          </w:p>
        </w:tc>
        <w:tc>
          <w:tcPr>
            <w:tcW w:w="993" w:type="dxa"/>
            <w:vAlign w:val="bottom"/>
          </w:tcPr>
          <w:p w:rsidR="004C3F52" w:rsidRPr="00DE2AAE" w:rsidRDefault="004C3F52" w:rsidP="00DE2AAE">
            <w:pPr>
              <w:jc w:val="right"/>
              <w:rPr>
                <w:b/>
                <w:bCs/>
                <w:sz w:val="18"/>
                <w:szCs w:val="18"/>
              </w:rPr>
            </w:pPr>
            <w:r w:rsidRPr="00DE2AAE">
              <w:rPr>
                <w:b/>
                <w:bCs/>
                <w:sz w:val="18"/>
                <w:szCs w:val="18"/>
              </w:rPr>
              <w:t>3553,2</w:t>
            </w:r>
          </w:p>
        </w:tc>
        <w:tc>
          <w:tcPr>
            <w:tcW w:w="850" w:type="dxa"/>
            <w:vAlign w:val="bottom"/>
          </w:tcPr>
          <w:p w:rsidR="004C3F52" w:rsidRPr="00DE2AAE" w:rsidRDefault="004C3F52" w:rsidP="00DE2AAE">
            <w:pPr>
              <w:jc w:val="right"/>
              <w:rPr>
                <w:b/>
                <w:bCs/>
                <w:sz w:val="18"/>
                <w:szCs w:val="18"/>
              </w:rPr>
            </w:pPr>
            <w:r w:rsidRPr="00DE2AAE">
              <w:rPr>
                <w:b/>
                <w:bCs/>
                <w:sz w:val="18"/>
                <w:szCs w:val="18"/>
              </w:rPr>
              <w:t>0,50</w:t>
            </w:r>
          </w:p>
        </w:tc>
      </w:tr>
      <w:tr w:rsidR="004C3F52" w:rsidRPr="00AA1637" w:rsidTr="00DE2AAE">
        <w:trPr>
          <w:trHeight w:val="188"/>
        </w:trPr>
        <w:tc>
          <w:tcPr>
            <w:tcW w:w="2376" w:type="dxa"/>
            <w:vAlign w:val="center"/>
          </w:tcPr>
          <w:p w:rsidR="004C3F52" w:rsidRPr="00DE2AAE" w:rsidRDefault="004C3F52" w:rsidP="00791C12">
            <w:pPr>
              <w:rPr>
                <w:sz w:val="18"/>
                <w:szCs w:val="18"/>
              </w:rPr>
            </w:pPr>
            <w:r w:rsidRPr="00DE2AAE">
              <w:rPr>
                <w:sz w:val="18"/>
                <w:szCs w:val="18"/>
              </w:rPr>
              <w:t>в том числе:</w:t>
            </w:r>
          </w:p>
        </w:tc>
        <w:tc>
          <w:tcPr>
            <w:tcW w:w="992" w:type="dxa"/>
            <w:vAlign w:val="bottom"/>
          </w:tcPr>
          <w:p w:rsidR="004C3F52" w:rsidRPr="00DE2AAE" w:rsidRDefault="004C3F52" w:rsidP="00DE2AAE">
            <w:pPr>
              <w:spacing w:line="256" w:lineRule="auto"/>
              <w:jc w:val="right"/>
              <w:rPr>
                <w:sz w:val="18"/>
                <w:szCs w:val="18"/>
              </w:rPr>
            </w:pPr>
          </w:p>
        </w:tc>
        <w:tc>
          <w:tcPr>
            <w:tcW w:w="993" w:type="dxa"/>
            <w:vAlign w:val="bottom"/>
          </w:tcPr>
          <w:p w:rsidR="004C3F52" w:rsidRPr="00DE2AAE" w:rsidRDefault="004C3F52" w:rsidP="00DE2AAE">
            <w:pPr>
              <w:jc w:val="right"/>
              <w:rPr>
                <w:b/>
                <w:bCs/>
                <w:color w:val="000000"/>
                <w:sz w:val="18"/>
                <w:szCs w:val="18"/>
              </w:rPr>
            </w:pPr>
            <w:r w:rsidRPr="00DE2AAE">
              <w:rPr>
                <w:b/>
                <w:bCs/>
                <w:color w:val="000000"/>
                <w:sz w:val="18"/>
                <w:szCs w:val="18"/>
              </w:rPr>
              <w:t> </w:t>
            </w:r>
          </w:p>
        </w:tc>
        <w:tc>
          <w:tcPr>
            <w:tcW w:w="1013" w:type="dxa"/>
            <w:vAlign w:val="bottom"/>
          </w:tcPr>
          <w:p w:rsidR="004C3F52" w:rsidRPr="00DE2AAE" w:rsidRDefault="004C3F52" w:rsidP="00DE2AAE">
            <w:pPr>
              <w:spacing w:line="256" w:lineRule="auto"/>
              <w:jc w:val="right"/>
              <w:rPr>
                <w:sz w:val="18"/>
                <w:szCs w:val="18"/>
              </w:rPr>
            </w:pPr>
          </w:p>
        </w:tc>
        <w:tc>
          <w:tcPr>
            <w:tcW w:w="1113" w:type="dxa"/>
            <w:vAlign w:val="bottom"/>
          </w:tcPr>
          <w:p w:rsidR="004C3F52" w:rsidRPr="00DE2AAE" w:rsidRDefault="004C3F52" w:rsidP="00DE2AAE">
            <w:pPr>
              <w:jc w:val="right"/>
              <w:rPr>
                <w:b/>
                <w:bCs/>
                <w:sz w:val="18"/>
                <w:szCs w:val="18"/>
              </w:rPr>
            </w:pPr>
            <w:r w:rsidRPr="00DE2AAE">
              <w:rPr>
                <w:b/>
                <w:bCs/>
                <w:sz w:val="18"/>
                <w:szCs w:val="18"/>
              </w:rPr>
              <w:t> </w:t>
            </w:r>
          </w:p>
        </w:tc>
        <w:tc>
          <w:tcPr>
            <w:tcW w:w="1072" w:type="dxa"/>
            <w:vAlign w:val="bottom"/>
          </w:tcPr>
          <w:p w:rsidR="004C3F52" w:rsidRPr="00DE2AAE" w:rsidRDefault="004C3F52" w:rsidP="00DE2AAE">
            <w:pPr>
              <w:spacing w:line="256" w:lineRule="auto"/>
              <w:jc w:val="right"/>
              <w:rPr>
                <w:sz w:val="18"/>
                <w:szCs w:val="18"/>
              </w:rPr>
            </w:pPr>
          </w:p>
        </w:tc>
        <w:tc>
          <w:tcPr>
            <w:tcW w:w="1054" w:type="dxa"/>
            <w:vAlign w:val="bottom"/>
          </w:tcPr>
          <w:p w:rsidR="004C3F52" w:rsidRPr="00DE2AAE" w:rsidRDefault="004C3F52" w:rsidP="00DE2AAE">
            <w:pPr>
              <w:jc w:val="right"/>
              <w:rPr>
                <w:b/>
                <w:bCs/>
                <w:sz w:val="18"/>
                <w:szCs w:val="18"/>
              </w:rPr>
            </w:pPr>
            <w:r w:rsidRPr="00DE2AAE">
              <w:rPr>
                <w:b/>
                <w:bCs/>
                <w:sz w:val="18"/>
                <w:szCs w:val="18"/>
              </w:rPr>
              <w:t> </w:t>
            </w:r>
          </w:p>
        </w:tc>
        <w:tc>
          <w:tcPr>
            <w:tcW w:w="993" w:type="dxa"/>
            <w:vAlign w:val="bottom"/>
          </w:tcPr>
          <w:p w:rsidR="004C3F52" w:rsidRPr="00DE2AAE" w:rsidRDefault="004C3F52" w:rsidP="00DE2AAE">
            <w:pPr>
              <w:spacing w:line="256" w:lineRule="auto"/>
              <w:jc w:val="right"/>
              <w:rPr>
                <w:sz w:val="18"/>
                <w:szCs w:val="18"/>
              </w:rPr>
            </w:pPr>
          </w:p>
        </w:tc>
        <w:tc>
          <w:tcPr>
            <w:tcW w:w="850" w:type="dxa"/>
            <w:vAlign w:val="bottom"/>
          </w:tcPr>
          <w:p w:rsidR="004C3F52" w:rsidRPr="00DE2AAE" w:rsidRDefault="004C3F52" w:rsidP="00791C12">
            <w:pPr>
              <w:rPr>
                <w:b/>
                <w:bCs/>
                <w:sz w:val="18"/>
                <w:szCs w:val="18"/>
              </w:rPr>
            </w:pPr>
            <w:r w:rsidRPr="00DE2AAE">
              <w:rPr>
                <w:b/>
                <w:bCs/>
                <w:sz w:val="18"/>
                <w:szCs w:val="18"/>
              </w:rPr>
              <w:t> </w:t>
            </w:r>
          </w:p>
        </w:tc>
      </w:tr>
      <w:tr w:rsidR="004C3F52" w:rsidRPr="00AA1637" w:rsidTr="00DE2AAE">
        <w:trPr>
          <w:trHeight w:val="968"/>
        </w:trPr>
        <w:tc>
          <w:tcPr>
            <w:tcW w:w="2376" w:type="dxa"/>
            <w:vAlign w:val="center"/>
          </w:tcPr>
          <w:p w:rsidR="004C3F52" w:rsidRPr="00DE2AAE" w:rsidRDefault="004C3F52" w:rsidP="00791C12">
            <w:pPr>
              <w:rPr>
                <w:sz w:val="19"/>
                <w:szCs w:val="19"/>
              </w:rPr>
            </w:pPr>
            <w:r w:rsidRPr="00DE2AAE">
              <w:rPr>
                <w:sz w:val="19"/>
                <w:szCs w:val="19"/>
              </w:rPr>
              <w:t>Доходы от использования имущества, находящегося в государственной и муниципальной собственности</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2159,0</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0,23</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2133,0</w:t>
            </w:r>
          </w:p>
        </w:tc>
        <w:tc>
          <w:tcPr>
            <w:tcW w:w="1113" w:type="dxa"/>
            <w:vAlign w:val="bottom"/>
          </w:tcPr>
          <w:p w:rsidR="004C3F52" w:rsidRPr="00DE2AAE" w:rsidRDefault="004C3F52" w:rsidP="00DE2AAE">
            <w:pPr>
              <w:jc w:val="right"/>
              <w:rPr>
                <w:sz w:val="18"/>
                <w:szCs w:val="18"/>
              </w:rPr>
            </w:pPr>
            <w:r w:rsidRPr="00DE2AAE">
              <w:rPr>
                <w:sz w:val="18"/>
                <w:szCs w:val="18"/>
              </w:rPr>
              <w:t>0,27</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900,0</w:t>
            </w:r>
          </w:p>
        </w:tc>
        <w:tc>
          <w:tcPr>
            <w:tcW w:w="1054" w:type="dxa"/>
            <w:vAlign w:val="bottom"/>
          </w:tcPr>
          <w:p w:rsidR="004C3F52" w:rsidRPr="00DE2AAE" w:rsidRDefault="004C3F52" w:rsidP="00DE2AAE">
            <w:pPr>
              <w:jc w:val="right"/>
              <w:rPr>
                <w:sz w:val="18"/>
                <w:szCs w:val="18"/>
              </w:rPr>
            </w:pPr>
            <w:r w:rsidRPr="00DE2AAE">
              <w:rPr>
                <w:sz w:val="18"/>
                <w:szCs w:val="18"/>
              </w:rPr>
              <w:t>0,13</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800,0</w:t>
            </w:r>
          </w:p>
        </w:tc>
        <w:tc>
          <w:tcPr>
            <w:tcW w:w="850" w:type="dxa"/>
            <w:vAlign w:val="bottom"/>
          </w:tcPr>
          <w:p w:rsidR="004C3F52" w:rsidRPr="00DE2AAE" w:rsidRDefault="004C3F52" w:rsidP="00DE2AAE">
            <w:pPr>
              <w:jc w:val="right"/>
              <w:rPr>
                <w:sz w:val="18"/>
                <w:szCs w:val="18"/>
              </w:rPr>
            </w:pPr>
            <w:r w:rsidRPr="00DE2AAE">
              <w:rPr>
                <w:sz w:val="18"/>
                <w:szCs w:val="18"/>
              </w:rPr>
              <w:t>0,11</w:t>
            </w:r>
          </w:p>
        </w:tc>
      </w:tr>
      <w:tr w:rsidR="004C3F52" w:rsidRPr="00AA1637" w:rsidTr="00DE2AAE">
        <w:trPr>
          <w:trHeight w:val="557"/>
        </w:trPr>
        <w:tc>
          <w:tcPr>
            <w:tcW w:w="2376" w:type="dxa"/>
            <w:vAlign w:val="center"/>
          </w:tcPr>
          <w:p w:rsidR="004C3F52" w:rsidRPr="00DE2AAE" w:rsidRDefault="004C3F52" w:rsidP="00791C12">
            <w:pPr>
              <w:rPr>
                <w:sz w:val="19"/>
                <w:szCs w:val="19"/>
              </w:rPr>
            </w:pPr>
            <w:r w:rsidRPr="00DE2AAE">
              <w:rPr>
                <w:sz w:val="19"/>
                <w:szCs w:val="19"/>
              </w:rPr>
              <w:t>Платежи при пользовании природными ресурсами</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850,0</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0,09</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413,2</w:t>
            </w:r>
          </w:p>
        </w:tc>
        <w:tc>
          <w:tcPr>
            <w:tcW w:w="1113" w:type="dxa"/>
            <w:vAlign w:val="bottom"/>
          </w:tcPr>
          <w:p w:rsidR="004C3F52" w:rsidRPr="00DE2AAE" w:rsidRDefault="004C3F52" w:rsidP="00DE2AAE">
            <w:pPr>
              <w:jc w:val="right"/>
              <w:rPr>
                <w:sz w:val="18"/>
                <w:szCs w:val="18"/>
              </w:rPr>
            </w:pPr>
            <w:r w:rsidRPr="00DE2AAE">
              <w:rPr>
                <w:sz w:val="18"/>
                <w:szCs w:val="18"/>
              </w:rPr>
              <w:t>0,05</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413,2</w:t>
            </w:r>
          </w:p>
        </w:tc>
        <w:tc>
          <w:tcPr>
            <w:tcW w:w="1054" w:type="dxa"/>
            <w:vAlign w:val="bottom"/>
          </w:tcPr>
          <w:p w:rsidR="004C3F52" w:rsidRPr="00DE2AAE" w:rsidRDefault="004C3F52" w:rsidP="00DE2AAE">
            <w:pPr>
              <w:jc w:val="right"/>
              <w:rPr>
                <w:sz w:val="18"/>
                <w:szCs w:val="18"/>
              </w:rPr>
            </w:pPr>
            <w:r w:rsidRPr="00DE2AAE">
              <w:rPr>
                <w:sz w:val="18"/>
                <w:szCs w:val="18"/>
              </w:rPr>
              <w:t>0,06</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413,2</w:t>
            </w:r>
          </w:p>
        </w:tc>
        <w:tc>
          <w:tcPr>
            <w:tcW w:w="850" w:type="dxa"/>
            <w:vAlign w:val="bottom"/>
          </w:tcPr>
          <w:p w:rsidR="004C3F52" w:rsidRPr="00DE2AAE" w:rsidRDefault="004C3F52" w:rsidP="00DE2AAE">
            <w:pPr>
              <w:jc w:val="right"/>
              <w:rPr>
                <w:sz w:val="18"/>
                <w:szCs w:val="18"/>
              </w:rPr>
            </w:pPr>
            <w:r w:rsidRPr="00DE2AAE">
              <w:rPr>
                <w:sz w:val="18"/>
                <w:szCs w:val="18"/>
              </w:rPr>
              <w:t>0,06</w:t>
            </w:r>
          </w:p>
        </w:tc>
      </w:tr>
      <w:tr w:rsidR="004C3F52" w:rsidRPr="00AA1637" w:rsidTr="00DE2AAE">
        <w:trPr>
          <w:trHeight w:val="555"/>
        </w:trPr>
        <w:tc>
          <w:tcPr>
            <w:tcW w:w="2376" w:type="dxa"/>
            <w:vAlign w:val="center"/>
          </w:tcPr>
          <w:p w:rsidR="004C3F52" w:rsidRPr="00DE2AAE" w:rsidRDefault="004C3F52" w:rsidP="00791C12">
            <w:pPr>
              <w:rPr>
                <w:sz w:val="19"/>
                <w:szCs w:val="19"/>
              </w:rPr>
            </w:pPr>
            <w:r w:rsidRPr="00DE2AAE">
              <w:rPr>
                <w:sz w:val="19"/>
                <w:szCs w:val="19"/>
              </w:rPr>
              <w:t>Доходы от оказания платных услуг (работ) и компенсации затрат государства</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990,0</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0,11</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990,0</w:t>
            </w:r>
          </w:p>
        </w:tc>
        <w:tc>
          <w:tcPr>
            <w:tcW w:w="1113" w:type="dxa"/>
            <w:vAlign w:val="bottom"/>
          </w:tcPr>
          <w:p w:rsidR="004C3F52" w:rsidRPr="00DE2AAE" w:rsidRDefault="004C3F52" w:rsidP="00DE2AAE">
            <w:pPr>
              <w:jc w:val="right"/>
              <w:rPr>
                <w:sz w:val="18"/>
                <w:szCs w:val="18"/>
              </w:rPr>
            </w:pPr>
            <w:r w:rsidRPr="00DE2AAE">
              <w:rPr>
                <w:sz w:val="18"/>
                <w:szCs w:val="18"/>
              </w:rPr>
              <w:t>0,12</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990,0</w:t>
            </w:r>
          </w:p>
        </w:tc>
        <w:tc>
          <w:tcPr>
            <w:tcW w:w="1054" w:type="dxa"/>
            <w:vAlign w:val="bottom"/>
          </w:tcPr>
          <w:p w:rsidR="004C3F52" w:rsidRPr="00DE2AAE" w:rsidRDefault="004C3F52" w:rsidP="00DE2AAE">
            <w:pPr>
              <w:jc w:val="right"/>
              <w:rPr>
                <w:sz w:val="18"/>
                <w:szCs w:val="18"/>
              </w:rPr>
            </w:pPr>
            <w:r w:rsidRPr="00DE2AAE">
              <w:rPr>
                <w:sz w:val="18"/>
                <w:szCs w:val="18"/>
              </w:rPr>
              <w:t>0,14</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990,0</w:t>
            </w:r>
          </w:p>
        </w:tc>
        <w:tc>
          <w:tcPr>
            <w:tcW w:w="850" w:type="dxa"/>
            <w:vAlign w:val="bottom"/>
          </w:tcPr>
          <w:p w:rsidR="004C3F52" w:rsidRPr="00DE2AAE" w:rsidRDefault="004C3F52" w:rsidP="00DE2AAE">
            <w:pPr>
              <w:jc w:val="right"/>
              <w:rPr>
                <w:sz w:val="18"/>
                <w:szCs w:val="18"/>
              </w:rPr>
            </w:pPr>
            <w:r w:rsidRPr="00DE2AAE">
              <w:rPr>
                <w:sz w:val="18"/>
                <w:szCs w:val="18"/>
              </w:rPr>
              <w:t>0,14</w:t>
            </w:r>
          </w:p>
        </w:tc>
      </w:tr>
      <w:tr w:rsidR="004C3F52" w:rsidRPr="00AA1637" w:rsidTr="00DE2AAE">
        <w:trPr>
          <w:trHeight w:val="521"/>
        </w:trPr>
        <w:tc>
          <w:tcPr>
            <w:tcW w:w="2376" w:type="dxa"/>
            <w:vAlign w:val="center"/>
          </w:tcPr>
          <w:p w:rsidR="004C3F52" w:rsidRPr="00DE2AAE" w:rsidRDefault="004C3F52" w:rsidP="00791C12">
            <w:pPr>
              <w:rPr>
                <w:sz w:val="19"/>
                <w:szCs w:val="19"/>
              </w:rPr>
            </w:pPr>
            <w:r w:rsidRPr="00DE2AAE">
              <w:rPr>
                <w:sz w:val="19"/>
                <w:szCs w:val="19"/>
              </w:rPr>
              <w:t>Доходы от продажи материальных и нематериальных активов</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24400,0</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2,62</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28350,0</w:t>
            </w:r>
          </w:p>
        </w:tc>
        <w:tc>
          <w:tcPr>
            <w:tcW w:w="1113" w:type="dxa"/>
            <w:vAlign w:val="bottom"/>
          </w:tcPr>
          <w:p w:rsidR="004C3F52" w:rsidRPr="00DE2AAE" w:rsidRDefault="004C3F52" w:rsidP="00DE2AAE">
            <w:pPr>
              <w:jc w:val="right"/>
              <w:rPr>
                <w:sz w:val="18"/>
                <w:szCs w:val="18"/>
              </w:rPr>
            </w:pPr>
            <w:r w:rsidRPr="00DE2AAE">
              <w:rPr>
                <w:sz w:val="18"/>
                <w:szCs w:val="18"/>
              </w:rPr>
              <w:t>3,56</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950,0</w:t>
            </w:r>
          </w:p>
        </w:tc>
        <w:tc>
          <w:tcPr>
            <w:tcW w:w="1054" w:type="dxa"/>
            <w:vAlign w:val="bottom"/>
          </w:tcPr>
          <w:p w:rsidR="004C3F52" w:rsidRPr="00DE2AAE" w:rsidRDefault="004C3F52" w:rsidP="00DE2AAE">
            <w:pPr>
              <w:jc w:val="right"/>
              <w:rPr>
                <w:sz w:val="18"/>
                <w:szCs w:val="18"/>
              </w:rPr>
            </w:pPr>
            <w:r w:rsidRPr="00DE2AAE">
              <w:rPr>
                <w:sz w:val="18"/>
                <w:szCs w:val="18"/>
              </w:rPr>
              <w:t>0,14</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850,0</w:t>
            </w:r>
          </w:p>
        </w:tc>
        <w:tc>
          <w:tcPr>
            <w:tcW w:w="850" w:type="dxa"/>
            <w:vAlign w:val="bottom"/>
          </w:tcPr>
          <w:p w:rsidR="004C3F52" w:rsidRPr="00DE2AAE" w:rsidRDefault="004C3F52" w:rsidP="00DE2AAE">
            <w:pPr>
              <w:jc w:val="right"/>
              <w:rPr>
                <w:sz w:val="18"/>
                <w:szCs w:val="18"/>
              </w:rPr>
            </w:pPr>
            <w:r w:rsidRPr="00DE2AAE">
              <w:rPr>
                <w:sz w:val="18"/>
                <w:szCs w:val="18"/>
              </w:rPr>
              <w:t>0,12</w:t>
            </w:r>
          </w:p>
        </w:tc>
      </w:tr>
      <w:tr w:rsidR="004C3F52" w:rsidRPr="00AA1637" w:rsidTr="00DE2AAE">
        <w:trPr>
          <w:trHeight w:val="351"/>
        </w:trPr>
        <w:tc>
          <w:tcPr>
            <w:tcW w:w="2376" w:type="dxa"/>
            <w:vAlign w:val="center"/>
          </w:tcPr>
          <w:p w:rsidR="004C3F52" w:rsidRPr="00DE2AAE" w:rsidRDefault="004C3F52" w:rsidP="00791C12">
            <w:pPr>
              <w:rPr>
                <w:sz w:val="19"/>
                <w:szCs w:val="19"/>
              </w:rPr>
            </w:pPr>
            <w:r w:rsidRPr="00DE2AAE">
              <w:rPr>
                <w:sz w:val="19"/>
                <w:szCs w:val="19"/>
              </w:rPr>
              <w:t>Штрафы, санкции, возмещение ущерба</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500,0</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0,05</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500,0</w:t>
            </w:r>
          </w:p>
        </w:tc>
        <w:tc>
          <w:tcPr>
            <w:tcW w:w="1113" w:type="dxa"/>
            <w:vAlign w:val="bottom"/>
          </w:tcPr>
          <w:p w:rsidR="004C3F52" w:rsidRPr="00DE2AAE" w:rsidRDefault="004C3F52" w:rsidP="00DE2AAE">
            <w:pPr>
              <w:jc w:val="right"/>
              <w:rPr>
                <w:sz w:val="18"/>
                <w:szCs w:val="18"/>
              </w:rPr>
            </w:pPr>
            <w:r w:rsidRPr="00DE2AAE">
              <w:rPr>
                <w:sz w:val="18"/>
                <w:szCs w:val="18"/>
              </w:rPr>
              <w:t>0,06</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500,0</w:t>
            </w:r>
          </w:p>
        </w:tc>
        <w:tc>
          <w:tcPr>
            <w:tcW w:w="1054" w:type="dxa"/>
            <w:vAlign w:val="bottom"/>
          </w:tcPr>
          <w:p w:rsidR="004C3F52" w:rsidRPr="00DE2AAE" w:rsidRDefault="004C3F52" w:rsidP="00DE2AAE">
            <w:pPr>
              <w:jc w:val="right"/>
              <w:rPr>
                <w:sz w:val="18"/>
                <w:szCs w:val="18"/>
              </w:rPr>
            </w:pPr>
            <w:r w:rsidRPr="00DE2AAE">
              <w:rPr>
                <w:sz w:val="18"/>
                <w:szCs w:val="18"/>
              </w:rPr>
              <w:t>0,07</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500,0</w:t>
            </w:r>
          </w:p>
        </w:tc>
        <w:tc>
          <w:tcPr>
            <w:tcW w:w="850" w:type="dxa"/>
            <w:vAlign w:val="bottom"/>
          </w:tcPr>
          <w:p w:rsidR="004C3F52" w:rsidRPr="00DE2AAE" w:rsidRDefault="004C3F52" w:rsidP="00DE2AAE">
            <w:pPr>
              <w:jc w:val="right"/>
              <w:rPr>
                <w:sz w:val="18"/>
                <w:szCs w:val="18"/>
              </w:rPr>
            </w:pPr>
            <w:r w:rsidRPr="00DE2AAE">
              <w:rPr>
                <w:sz w:val="18"/>
                <w:szCs w:val="18"/>
              </w:rPr>
              <w:t>0,07</w:t>
            </w:r>
          </w:p>
        </w:tc>
      </w:tr>
      <w:tr w:rsidR="004C3F52" w:rsidRPr="00AA1637" w:rsidTr="00DE2AAE">
        <w:trPr>
          <w:trHeight w:val="351"/>
        </w:trPr>
        <w:tc>
          <w:tcPr>
            <w:tcW w:w="2376" w:type="dxa"/>
            <w:vAlign w:val="center"/>
          </w:tcPr>
          <w:p w:rsidR="004C3F52" w:rsidRPr="00DE2AAE" w:rsidRDefault="004C3F52" w:rsidP="00791C12">
            <w:pPr>
              <w:rPr>
                <w:sz w:val="19"/>
                <w:szCs w:val="19"/>
              </w:rPr>
            </w:pPr>
            <w:r w:rsidRPr="00DE2AAE">
              <w:rPr>
                <w:sz w:val="19"/>
                <w:szCs w:val="19"/>
              </w:rPr>
              <w:t>Прочие неналоговые доходы</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110,0</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0,01</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0,0</w:t>
            </w:r>
          </w:p>
        </w:tc>
        <w:tc>
          <w:tcPr>
            <w:tcW w:w="1113" w:type="dxa"/>
            <w:vAlign w:val="bottom"/>
          </w:tcPr>
          <w:p w:rsidR="004C3F52" w:rsidRPr="00DE2AAE" w:rsidRDefault="004C3F52" w:rsidP="00DE2AAE">
            <w:pPr>
              <w:jc w:val="right"/>
              <w:rPr>
                <w:sz w:val="18"/>
                <w:szCs w:val="18"/>
              </w:rPr>
            </w:pPr>
            <w:r w:rsidRPr="00DE2AAE">
              <w:rPr>
                <w:sz w:val="18"/>
                <w:szCs w:val="18"/>
              </w:rPr>
              <w:t>0,00</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0,0</w:t>
            </w:r>
          </w:p>
        </w:tc>
        <w:tc>
          <w:tcPr>
            <w:tcW w:w="1054" w:type="dxa"/>
            <w:vAlign w:val="bottom"/>
          </w:tcPr>
          <w:p w:rsidR="004C3F52" w:rsidRPr="00DE2AAE" w:rsidRDefault="004C3F52" w:rsidP="00DE2AAE">
            <w:pPr>
              <w:jc w:val="right"/>
              <w:rPr>
                <w:sz w:val="18"/>
                <w:szCs w:val="18"/>
              </w:rPr>
            </w:pPr>
            <w:r w:rsidRPr="00DE2AAE">
              <w:rPr>
                <w:sz w:val="18"/>
                <w:szCs w:val="18"/>
              </w:rPr>
              <w:t>0,00</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0,0</w:t>
            </w:r>
          </w:p>
        </w:tc>
        <w:tc>
          <w:tcPr>
            <w:tcW w:w="850" w:type="dxa"/>
            <w:vAlign w:val="bottom"/>
          </w:tcPr>
          <w:p w:rsidR="004C3F52" w:rsidRPr="00DE2AAE" w:rsidRDefault="004C3F52" w:rsidP="00DE2AAE">
            <w:pPr>
              <w:jc w:val="right"/>
              <w:rPr>
                <w:sz w:val="18"/>
                <w:szCs w:val="18"/>
              </w:rPr>
            </w:pPr>
            <w:r w:rsidRPr="00DE2AAE">
              <w:rPr>
                <w:sz w:val="18"/>
                <w:szCs w:val="18"/>
              </w:rPr>
              <w:t>0,00</w:t>
            </w:r>
          </w:p>
        </w:tc>
      </w:tr>
      <w:tr w:rsidR="004C3F52" w:rsidRPr="00AA1637" w:rsidTr="00DE2AAE">
        <w:trPr>
          <w:trHeight w:val="362"/>
        </w:trPr>
        <w:tc>
          <w:tcPr>
            <w:tcW w:w="2376" w:type="dxa"/>
            <w:vAlign w:val="center"/>
          </w:tcPr>
          <w:p w:rsidR="004C3F52" w:rsidRPr="00DE2AAE" w:rsidRDefault="004C3F52" w:rsidP="00791C12">
            <w:pPr>
              <w:rPr>
                <w:b/>
                <w:sz w:val="19"/>
                <w:szCs w:val="19"/>
              </w:rPr>
            </w:pPr>
            <w:r w:rsidRPr="00DE2AAE">
              <w:rPr>
                <w:b/>
                <w:sz w:val="19"/>
                <w:szCs w:val="19"/>
              </w:rPr>
              <w:t>Итого налоговые и неналоговые доходы</w:t>
            </w:r>
          </w:p>
        </w:tc>
        <w:tc>
          <w:tcPr>
            <w:tcW w:w="992" w:type="dxa"/>
            <w:vAlign w:val="bottom"/>
          </w:tcPr>
          <w:p w:rsidR="004C3F52" w:rsidRPr="00DE2AAE" w:rsidRDefault="004C3F52" w:rsidP="00DE2AAE">
            <w:pPr>
              <w:autoSpaceDE w:val="0"/>
              <w:autoSpaceDN w:val="0"/>
              <w:adjustRightInd w:val="0"/>
              <w:jc w:val="right"/>
              <w:rPr>
                <w:b/>
                <w:sz w:val="18"/>
                <w:szCs w:val="18"/>
              </w:rPr>
            </w:pPr>
            <w:r w:rsidRPr="00DE2AAE">
              <w:rPr>
                <w:b/>
                <w:sz w:val="18"/>
                <w:szCs w:val="18"/>
              </w:rPr>
              <w:t>255776,4</w:t>
            </w:r>
          </w:p>
        </w:tc>
        <w:tc>
          <w:tcPr>
            <w:tcW w:w="993" w:type="dxa"/>
            <w:vAlign w:val="bottom"/>
          </w:tcPr>
          <w:p w:rsidR="004C3F52" w:rsidRPr="00DE2AAE" w:rsidRDefault="004C3F52" w:rsidP="00DE2AAE">
            <w:pPr>
              <w:jc w:val="right"/>
              <w:rPr>
                <w:b/>
                <w:bCs/>
                <w:color w:val="000000"/>
                <w:sz w:val="18"/>
                <w:szCs w:val="18"/>
              </w:rPr>
            </w:pPr>
            <w:r w:rsidRPr="00DE2AAE">
              <w:rPr>
                <w:b/>
                <w:bCs/>
                <w:color w:val="000000"/>
                <w:sz w:val="18"/>
                <w:szCs w:val="18"/>
              </w:rPr>
              <w:t>27,41</w:t>
            </w:r>
          </w:p>
        </w:tc>
        <w:tc>
          <w:tcPr>
            <w:tcW w:w="1013" w:type="dxa"/>
            <w:vAlign w:val="bottom"/>
          </w:tcPr>
          <w:p w:rsidR="004C3F52" w:rsidRPr="00DE2AAE" w:rsidRDefault="004C3F52" w:rsidP="00DE2AAE">
            <w:pPr>
              <w:jc w:val="right"/>
              <w:rPr>
                <w:b/>
                <w:sz w:val="18"/>
                <w:szCs w:val="18"/>
              </w:rPr>
            </w:pPr>
            <w:r w:rsidRPr="00DE2AAE">
              <w:rPr>
                <w:b/>
                <w:sz w:val="18"/>
                <w:szCs w:val="18"/>
              </w:rPr>
              <w:t>317608,1</w:t>
            </w:r>
          </w:p>
        </w:tc>
        <w:tc>
          <w:tcPr>
            <w:tcW w:w="1113" w:type="dxa"/>
            <w:vAlign w:val="bottom"/>
          </w:tcPr>
          <w:p w:rsidR="004C3F52" w:rsidRPr="00DE2AAE" w:rsidRDefault="004C3F52" w:rsidP="00DE2AAE">
            <w:pPr>
              <w:jc w:val="right"/>
              <w:rPr>
                <w:b/>
                <w:bCs/>
                <w:sz w:val="18"/>
                <w:szCs w:val="18"/>
              </w:rPr>
            </w:pPr>
            <w:r w:rsidRPr="00DE2AAE">
              <w:rPr>
                <w:b/>
                <w:bCs/>
                <w:sz w:val="18"/>
                <w:szCs w:val="18"/>
              </w:rPr>
              <w:t>39,85</w:t>
            </w:r>
          </w:p>
        </w:tc>
        <w:tc>
          <w:tcPr>
            <w:tcW w:w="1072" w:type="dxa"/>
            <w:vAlign w:val="bottom"/>
          </w:tcPr>
          <w:p w:rsidR="004C3F52" w:rsidRPr="00DE2AAE" w:rsidRDefault="004C3F52" w:rsidP="00DE2AAE">
            <w:pPr>
              <w:spacing w:line="256" w:lineRule="auto"/>
              <w:jc w:val="right"/>
              <w:rPr>
                <w:b/>
                <w:sz w:val="18"/>
                <w:szCs w:val="18"/>
              </w:rPr>
            </w:pPr>
            <w:r w:rsidRPr="00DE2AAE">
              <w:rPr>
                <w:b/>
                <w:sz w:val="18"/>
                <w:szCs w:val="18"/>
              </w:rPr>
              <w:t>267005,4</w:t>
            </w:r>
          </w:p>
        </w:tc>
        <w:tc>
          <w:tcPr>
            <w:tcW w:w="1054" w:type="dxa"/>
            <w:vAlign w:val="bottom"/>
          </w:tcPr>
          <w:p w:rsidR="004C3F52" w:rsidRPr="00DE2AAE" w:rsidRDefault="004C3F52" w:rsidP="00DE2AAE">
            <w:pPr>
              <w:jc w:val="right"/>
              <w:rPr>
                <w:b/>
                <w:bCs/>
                <w:sz w:val="18"/>
                <w:szCs w:val="18"/>
              </w:rPr>
            </w:pPr>
            <w:r w:rsidRPr="00DE2AAE">
              <w:rPr>
                <w:b/>
                <w:bCs/>
                <w:sz w:val="18"/>
                <w:szCs w:val="18"/>
              </w:rPr>
              <w:t>38,22</w:t>
            </w:r>
          </w:p>
        </w:tc>
        <w:tc>
          <w:tcPr>
            <w:tcW w:w="993" w:type="dxa"/>
            <w:vAlign w:val="bottom"/>
          </w:tcPr>
          <w:p w:rsidR="004C3F52" w:rsidRPr="00DE2AAE" w:rsidRDefault="004C3F52" w:rsidP="00DE2AAE">
            <w:pPr>
              <w:spacing w:line="256" w:lineRule="auto"/>
              <w:jc w:val="right"/>
              <w:rPr>
                <w:b/>
                <w:sz w:val="18"/>
                <w:szCs w:val="18"/>
              </w:rPr>
            </w:pPr>
            <w:r w:rsidRPr="00DE2AAE">
              <w:rPr>
                <w:b/>
                <w:sz w:val="18"/>
                <w:szCs w:val="18"/>
              </w:rPr>
              <w:t>288331,7</w:t>
            </w:r>
          </w:p>
        </w:tc>
        <w:tc>
          <w:tcPr>
            <w:tcW w:w="850" w:type="dxa"/>
            <w:vAlign w:val="bottom"/>
          </w:tcPr>
          <w:p w:rsidR="004C3F52" w:rsidRPr="00DE2AAE" w:rsidRDefault="004C3F52" w:rsidP="00DE2AAE">
            <w:pPr>
              <w:jc w:val="right"/>
              <w:rPr>
                <w:b/>
                <w:bCs/>
                <w:sz w:val="18"/>
                <w:szCs w:val="18"/>
              </w:rPr>
            </w:pPr>
            <w:r w:rsidRPr="00DE2AAE">
              <w:rPr>
                <w:b/>
                <w:bCs/>
                <w:sz w:val="18"/>
                <w:szCs w:val="18"/>
              </w:rPr>
              <w:t>40,87</w:t>
            </w:r>
          </w:p>
        </w:tc>
      </w:tr>
      <w:tr w:rsidR="004C3F52" w:rsidRPr="00AA1637" w:rsidTr="00DE2AAE">
        <w:trPr>
          <w:trHeight w:val="351"/>
        </w:trPr>
        <w:tc>
          <w:tcPr>
            <w:tcW w:w="2376" w:type="dxa"/>
            <w:vAlign w:val="center"/>
          </w:tcPr>
          <w:p w:rsidR="004C3F52" w:rsidRPr="00DE2AAE" w:rsidRDefault="004C3F52" w:rsidP="00791C12">
            <w:pPr>
              <w:rPr>
                <w:b/>
                <w:sz w:val="19"/>
                <w:szCs w:val="19"/>
              </w:rPr>
            </w:pPr>
            <w:r w:rsidRPr="00DE2AAE">
              <w:rPr>
                <w:b/>
                <w:sz w:val="19"/>
                <w:szCs w:val="19"/>
              </w:rPr>
              <w:t>Безвозмездные поступления</w:t>
            </w:r>
          </w:p>
        </w:tc>
        <w:tc>
          <w:tcPr>
            <w:tcW w:w="992" w:type="dxa"/>
            <w:vAlign w:val="bottom"/>
          </w:tcPr>
          <w:p w:rsidR="004C3F52" w:rsidRPr="00DE2AAE" w:rsidRDefault="004C3F52" w:rsidP="00DE2AAE">
            <w:pPr>
              <w:autoSpaceDE w:val="0"/>
              <w:autoSpaceDN w:val="0"/>
              <w:adjustRightInd w:val="0"/>
              <w:jc w:val="right"/>
              <w:rPr>
                <w:b/>
                <w:sz w:val="18"/>
                <w:szCs w:val="18"/>
              </w:rPr>
            </w:pPr>
            <w:r w:rsidRPr="00DE2AAE">
              <w:rPr>
                <w:b/>
                <w:sz w:val="18"/>
                <w:szCs w:val="18"/>
              </w:rPr>
              <w:t>677412,0</w:t>
            </w:r>
          </w:p>
        </w:tc>
        <w:tc>
          <w:tcPr>
            <w:tcW w:w="993" w:type="dxa"/>
            <w:vAlign w:val="bottom"/>
          </w:tcPr>
          <w:p w:rsidR="004C3F52" w:rsidRPr="00DE2AAE" w:rsidRDefault="004C3F52" w:rsidP="00DE2AAE">
            <w:pPr>
              <w:jc w:val="right"/>
              <w:rPr>
                <w:b/>
                <w:bCs/>
                <w:color w:val="000000"/>
                <w:sz w:val="18"/>
                <w:szCs w:val="18"/>
              </w:rPr>
            </w:pPr>
            <w:r w:rsidRPr="00DE2AAE">
              <w:rPr>
                <w:b/>
                <w:bCs/>
                <w:color w:val="000000"/>
                <w:sz w:val="18"/>
                <w:szCs w:val="18"/>
              </w:rPr>
              <w:t>72,59</w:t>
            </w:r>
          </w:p>
        </w:tc>
        <w:tc>
          <w:tcPr>
            <w:tcW w:w="1013" w:type="dxa"/>
            <w:vAlign w:val="bottom"/>
          </w:tcPr>
          <w:p w:rsidR="004C3F52" w:rsidRPr="00DE2AAE" w:rsidRDefault="004C3F52" w:rsidP="00DE2AAE">
            <w:pPr>
              <w:jc w:val="right"/>
              <w:rPr>
                <w:b/>
                <w:sz w:val="18"/>
                <w:szCs w:val="18"/>
              </w:rPr>
            </w:pPr>
            <w:r w:rsidRPr="00DE2AAE">
              <w:rPr>
                <w:b/>
                <w:sz w:val="18"/>
                <w:szCs w:val="18"/>
              </w:rPr>
              <w:t>479357,2</w:t>
            </w:r>
          </w:p>
        </w:tc>
        <w:tc>
          <w:tcPr>
            <w:tcW w:w="1113" w:type="dxa"/>
            <w:vAlign w:val="bottom"/>
          </w:tcPr>
          <w:p w:rsidR="004C3F52" w:rsidRPr="00DE2AAE" w:rsidRDefault="004C3F52" w:rsidP="00DE2AAE">
            <w:pPr>
              <w:jc w:val="right"/>
              <w:rPr>
                <w:b/>
                <w:bCs/>
                <w:sz w:val="18"/>
                <w:szCs w:val="18"/>
              </w:rPr>
            </w:pPr>
            <w:r w:rsidRPr="00DE2AAE">
              <w:rPr>
                <w:b/>
                <w:bCs/>
                <w:sz w:val="18"/>
                <w:szCs w:val="18"/>
              </w:rPr>
              <w:t>60,15</w:t>
            </w:r>
          </w:p>
        </w:tc>
        <w:tc>
          <w:tcPr>
            <w:tcW w:w="1072" w:type="dxa"/>
            <w:vAlign w:val="bottom"/>
          </w:tcPr>
          <w:p w:rsidR="004C3F52" w:rsidRPr="00DE2AAE" w:rsidRDefault="004C3F52" w:rsidP="00DE2AAE">
            <w:pPr>
              <w:spacing w:line="256" w:lineRule="auto"/>
              <w:jc w:val="right"/>
              <w:rPr>
                <w:b/>
                <w:sz w:val="18"/>
                <w:szCs w:val="18"/>
              </w:rPr>
            </w:pPr>
            <w:r w:rsidRPr="00DE2AAE">
              <w:rPr>
                <w:b/>
                <w:sz w:val="18"/>
                <w:szCs w:val="18"/>
              </w:rPr>
              <w:t>431654,4</w:t>
            </w:r>
          </w:p>
        </w:tc>
        <w:tc>
          <w:tcPr>
            <w:tcW w:w="1054" w:type="dxa"/>
            <w:vAlign w:val="bottom"/>
          </w:tcPr>
          <w:p w:rsidR="004C3F52" w:rsidRPr="00DE2AAE" w:rsidRDefault="004C3F52" w:rsidP="00DE2AAE">
            <w:pPr>
              <w:jc w:val="right"/>
              <w:rPr>
                <w:b/>
                <w:bCs/>
                <w:sz w:val="18"/>
                <w:szCs w:val="18"/>
              </w:rPr>
            </w:pPr>
            <w:r w:rsidRPr="00DE2AAE">
              <w:rPr>
                <w:b/>
                <w:bCs/>
                <w:sz w:val="18"/>
                <w:szCs w:val="18"/>
              </w:rPr>
              <w:t>61,78</w:t>
            </w:r>
          </w:p>
        </w:tc>
        <w:tc>
          <w:tcPr>
            <w:tcW w:w="993" w:type="dxa"/>
            <w:vAlign w:val="bottom"/>
          </w:tcPr>
          <w:p w:rsidR="004C3F52" w:rsidRPr="00DE2AAE" w:rsidRDefault="004C3F52" w:rsidP="00DE2AAE">
            <w:pPr>
              <w:spacing w:line="256" w:lineRule="auto"/>
              <w:jc w:val="right"/>
              <w:rPr>
                <w:b/>
                <w:sz w:val="18"/>
                <w:szCs w:val="18"/>
              </w:rPr>
            </w:pPr>
            <w:r w:rsidRPr="00DE2AAE">
              <w:rPr>
                <w:b/>
                <w:sz w:val="18"/>
                <w:szCs w:val="18"/>
              </w:rPr>
              <w:t>417135,8</w:t>
            </w:r>
          </w:p>
        </w:tc>
        <w:tc>
          <w:tcPr>
            <w:tcW w:w="850" w:type="dxa"/>
            <w:vAlign w:val="bottom"/>
          </w:tcPr>
          <w:p w:rsidR="004C3F52" w:rsidRPr="00DE2AAE" w:rsidRDefault="004C3F52" w:rsidP="00DE2AAE">
            <w:pPr>
              <w:jc w:val="right"/>
              <w:rPr>
                <w:b/>
                <w:bCs/>
                <w:sz w:val="18"/>
                <w:szCs w:val="18"/>
              </w:rPr>
            </w:pPr>
            <w:r w:rsidRPr="00DE2AAE">
              <w:rPr>
                <w:b/>
                <w:bCs/>
                <w:sz w:val="18"/>
                <w:szCs w:val="18"/>
              </w:rPr>
              <w:t>59,13</w:t>
            </w:r>
          </w:p>
        </w:tc>
      </w:tr>
      <w:tr w:rsidR="004C3F52" w:rsidRPr="00AA1637" w:rsidTr="00DE2AAE">
        <w:trPr>
          <w:trHeight w:val="188"/>
        </w:trPr>
        <w:tc>
          <w:tcPr>
            <w:tcW w:w="2376" w:type="dxa"/>
            <w:vAlign w:val="center"/>
          </w:tcPr>
          <w:p w:rsidR="004C3F52" w:rsidRPr="00DE2AAE" w:rsidRDefault="004C3F52" w:rsidP="00791C12">
            <w:pPr>
              <w:rPr>
                <w:sz w:val="18"/>
                <w:szCs w:val="18"/>
              </w:rPr>
            </w:pPr>
            <w:r w:rsidRPr="00DE2AAE">
              <w:rPr>
                <w:sz w:val="18"/>
                <w:szCs w:val="18"/>
              </w:rPr>
              <w:t>в том числе:</w:t>
            </w:r>
          </w:p>
        </w:tc>
        <w:tc>
          <w:tcPr>
            <w:tcW w:w="992" w:type="dxa"/>
            <w:vAlign w:val="bottom"/>
          </w:tcPr>
          <w:p w:rsidR="004C3F52" w:rsidRPr="00DE2AAE" w:rsidRDefault="004C3F52" w:rsidP="00DE2AAE">
            <w:pPr>
              <w:spacing w:line="256" w:lineRule="auto"/>
              <w:jc w:val="right"/>
              <w:rPr>
                <w:sz w:val="18"/>
                <w:szCs w:val="18"/>
              </w:rPr>
            </w:pPr>
          </w:p>
        </w:tc>
        <w:tc>
          <w:tcPr>
            <w:tcW w:w="993" w:type="dxa"/>
            <w:vAlign w:val="bottom"/>
          </w:tcPr>
          <w:p w:rsidR="004C3F52" w:rsidRPr="00DE2AAE" w:rsidRDefault="004C3F52" w:rsidP="00DE2AAE">
            <w:pPr>
              <w:jc w:val="right"/>
              <w:rPr>
                <w:b/>
                <w:bCs/>
                <w:color w:val="000000"/>
                <w:sz w:val="18"/>
                <w:szCs w:val="18"/>
              </w:rPr>
            </w:pPr>
            <w:r w:rsidRPr="00DE2AAE">
              <w:rPr>
                <w:b/>
                <w:bCs/>
                <w:color w:val="000000"/>
                <w:sz w:val="18"/>
                <w:szCs w:val="18"/>
              </w:rPr>
              <w:t> </w:t>
            </w:r>
          </w:p>
        </w:tc>
        <w:tc>
          <w:tcPr>
            <w:tcW w:w="1013" w:type="dxa"/>
            <w:vAlign w:val="bottom"/>
          </w:tcPr>
          <w:p w:rsidR="004C3F52" w:rsidRPr="00DE2AAE" w:rsidRDefault="004C3F52" w:rsidP="00DE2AAE">
            <w:pPr>
              <w:spacing w:line="256" w:lineRule="auto"/>
              <w:jc w:val="right"/>
              <w:rPr>
                <w:sz w:val="18"/>
                <w:szCs w:val="18"/>
              </w:rPr>
            </w:pPr>
          </w:p>
        </w:tc>
        <w:tc>
          <w:tcPr>
            <w:tcW w:w="1113" w:type="dxa"/>
            <w:vAlign w:val="bottom"/>
          </w:tcPr>
          <w:p w:rsidR="004C3F52" w:rsidRPr="00DE2AAE" w:rsidRDefault="004C3F52" w:rsidP="00DE2AAE">
            <w:pPr>
              <w:jc w:val="right"/>
              <w:rPr>
                <w:b/>
                <w:bCs/>
                <w:sz w:val="18"/>
                <w:szCs w:val="18"/>
              </w:rPr>
            </w:pPr>
            <w:r w:rsidRPr="00DE2AAE">
              <w:rPr>
                <w:b/>
                <w:bCs/>
                <w:sz w:val="18"/>
                <w:szCs w:val="18"/>
              </w:rPr>
              <w:t> </w:t>
            </w:r>
          </w:p>
        </w:tc>
        <w:tc>
          <w:tcPr>
            <w:tcW w:w="1072" w:type="dxa"/>
            <w:vAlign w:val="bottom"/>
          </w:tcPr>
          <w:p w:rsidR="004C3F52" w:rsidRPr="00DE2AAE" w:rsidRDefault="004C3F52" w:rsidP="00DE2AAE">
            <w:pPr>
              <w:spacing w:line="256" w:lineRule="auto"/>
              <w:jc w:val="right"/>
              <w:rPr>
                <w:sz w:val="18"/>
                <w:szCs w:val="18"/>
              </w:rPr>
            </w:pPr>
          </w:p>
        </w:tc>
        <w:tc>
          <w:tcPr>
            <w:tcW w:w="1054" w:type="dxa"/>
            <w:vAlign w:val="bottom"/>
          </w:tcPr>
          <w:p w:rsidR="004C3F52" w:rsidRPr="00DE2AAE" w:rsidRDefault="004C3F52" w:rsidP="00DE2AAE">
            <w:pPr>
              <w:jc w:val="right"/>
              <w:rPr>
                <w:b/>
                <w:bCs/>
                <w:sz w:val="18"/>
                <w:szCs w:val="18"/>
              </w:rPr>
            </w:pPr>
            <w:r w:rsidRPr="00DE2AAE">
              <w:rPr>
                <w:b/>
                <w:bCs/>
                <w:sz w:val="18"/>
                <w:szCs w:val="18"/>
              </w:rPr>
              <w:t> </w:t>
            </w:r>
          </w:p>
        </w:tc>
        <w:tc>
          <w:tcPr>
            <w:tcW w:w="993" w:type="dxa"/>
            <w:vAlign w:val="bottom"/>
          </w:tcPr>
          <w:p w:rsidR="004C3F52" w:rsidRPr="00DE2AAE" w:rsidRDefault="004C3F52" w:rsidP="00DE2AAE">
            <w:pPr>
              <w:spacing w:line="256" w:lineRule="auto"/>
              <w:jc w:val="right"/>
              <w:rPr>
                <w:sz w:val="18"/>
                <w:szCs w:val="18"/>
              </w:rPr>
            </w:pPr>
          </w:p>
        </w:tc>
        <w:tc>
          <w:tcPr>
            <w:tcW w:w="850" w:type="dxa"/>
            <w:vAlign w:val="bottom"/>
          </w:tcPr>
          <w:p w:rsidR="004C3F52" w:rsidRPr="00DE2AAE" w:rsidRDefault="004C3F52" w:rsidP="00791C12">
            <w:pPr>
              <w:rPr>
                <w:b/>
                <w:bCs/>
                <w:sz w:val="18"/>
                <w:szCs w:val="18"/>
              </w:rPr>
            </w:pPr>
            <w:r w:rsidRPr="00DE2AAE">
              <w:rPr>
                <w:b/>
                <w:bCs/>
                <w:sz w:val="18"/>
                <w:szCs w:val="18"/>
              </w:rPr>
              <w:t> </w:t>
            </w:r>
          </w:p>
        </w:tc>
      </w:tr>
      <w:tr w:rsidR="004C3F52" w:rsidRPr="00AA1637" w:rsidTr="00DE2AAE">
        <w:trPr>
          <w:trHeight w:val="138"/>
        </w:trPr>
        <w:tc>
          <w:tcPr>
            <w:tcW w:w="2376" w:type="dxa"/>
            <w:vAlign w:val="center"/>
          </w:tcPr>
          <w:p w:rsidR="004C3F52" w:rsidRPr="00DE2AAE" w:rsidRDefault="004C3F52" w:rsidP="00791C12">
            <w:pPr>
              <w:rPr>
                <w:sz w:val="19"/>
                <w:szCs w:val="19"/>
              </w:rPr>
            </w:pPr>
            <w:r w:rsidRPr="00DE2AAE">
              <w:rPr>
                <w:sz w:val="19"/>
                <w:szCs w:val="19"/>
              </w:rPr>
              <w:t>От других бюджетов бюджетной системы в т.ч.</w:t>
            </w:r>
          </w:p>
        </w:tc>
        <w:tc>
          <w:tcPr>
            <w:tcW w:w="992" w:type="dxa"/>
            <w:vAlign w:val="bottom"/>
          </w:tcPr>
          <w:p w:rsidR="004C3F52" w:rsidRPr="00DE2AAE" w:rsidRDefault="004C3F52" w:rsidP="00DE2AAE">
            <w:pPr>
              <w:spacing w:line="256" w:lineRule="auto"/>
              <w:jc w:val="right"/>
              <w:rPr>
                <w:b/>
                <w:sz w:val="18"/>
                <w:szCs w:val="18"/>
              </w:rPr>
            </w:pPr>
            <w:r w:rsidRPr="00DE2AAE">
              <w:rPr>
                <w:b/>
                <w:sz w:val="18"/>
                <w:szCs w:val="18"/>
              </w:rPr>
              <w:t>675103,7</w:t>
            </w:r>
          </w:p>
        </w:tc>
        <w:tc>
          <w:tcPr>
            <w:tcW w:w="993" w:type="dxa"/>
            <w:vAlign w:val="bottom"/>
          </w:tcPr>
          <w:p w:rsidR="004C3F52" w:rsidRPr="00DE2AAE" w:rsidRDefault="004C3F52" w:rsidP="00DE2AAE">
            <w:pPr>
              <w:jc w:val="right"/>
              <w:rPr>
                <w:b/>
                <w:bCs/>
                <w:color w:val="000000"/>
                <w:sz w:val="18"/>
                <w:szCs w:val="18"/>
              </w:rPr>
            </w:pPr>
            <w:r w:rsidRPr="00DE2AAE">
              <w:rPr>
                <w:b/>
                <w:bCs/>
                <w:color w:val="000000"/>
                <w:sz w:val="18"/>
                <w:szCs w:val="18"/>
              </w:rPr>
              <w:t>72,34</w:t>
            </w:r>
          </w:p>
        </w:tc>
        <w:tc>
          <w:tcPr>
            <w:tcW w:w="1013" w:type="dxa"/>
            <w:vAlign w:val="bottom"/>
          </w:tcPr>
          <w:p w:rsidR="004C3F52" w:rsidRPr="00DE2AAE" w:rsidRDefault="004C3F52" w:rsidP="00DE2AAE">
            <w:pPr>
              <w:jc w:val="right"/>
              <w:rPr>
                <w:b/>
                <w:sz w:val="18"/>
                <w:szCs w:val="18"/>
              </w:rPr>
            </w:pPr>
            <w:r w:rsidRPr="00DE2AAE">
              <w:rPr>
                <w:b/>
                <w:sz w:val="18"/>
                <w:szCs w:val="18"/>
              </w:rPr>
              <w:t>479357,2</w:t>
            </w:r>
          </w:p>
        </w:tc>
        <w:tc>
          <w:tcPr>
            <w:tcW w:w="1113" w:type="dxa"/>
            <w:vAlign w:val="bottom"/>
          </w:tcPr>
          <w:p w:rsidR="004C3F52" w:rsidRPr="00DE2AAE" w:rsidRDefault="004C3F52" w:rsidP="00DE2AAE">
            <w:pPr>
              <w:jc w:val="right"/>
              <w:rPr>
                <w:b/>
                <w:bCs/>
                <w:sz w:val="18"/>
                <w:szCs w:val="18"/>
              </w:rPr>
            </w:pPr>
            <w:r w:rsidRPr="00DE2AAE">
              <w:rPr>
                <w:b/>
                <w:bCs/>
                <w:sz w:val="18"/>
                <w:szCs w:val="18"/>
              </w:rPr>
              <w:t>60,15</w:t>
            </w:r>
          </w:p>
        </w:tc>
        <w:tc>
          <w:tcPr>
            <w:tcW w:w="1072" w:type="dxa"/>
            <w:vAlign w:val="bottom"/>
          </w:tcPr>
          <w:p w:rsidR="004C3F52" w:rsidRPr="00DE2AAE" w:rsidRDefault="004C3F52" w:rsidP="00DE2AAE">
            <w:pPr>
              <w:spacing w:line="256" w:lineRule="auto"/>
              <w:jc w:val="right"/>
              <w:rPr>
                <w:b/>
                <w:sz w:val="18"/>
                <w:szCs w:val="18"/>
              </w:rPr>
            </w:pPr>
            <w:r w:rsidRPr="00DE2AAE">
              <w:rPr>
                <w:b/>
                <w:sz w:val="18"/>
                <w:szCs w:val="18"/>
              </w:rPr>
              <w:t>431654,4</w:t>
            </w:r>
          </w:p>
        </w:tc>
        <w:tc>
          <w:tcPr>
            <w:tcW w:w="1054" w:type="dxa"/>
            <w:vAlign w:val="bottom"/>
          </w:tcPr>
          <w:p w:rsidR="004C3F52" w:rsidRPr="00DE2AAE" w:rsidRDefault="004C3F52" w:rsidP="00DE2AAE">
            <w:pPr>
              <w:jc w:val="right"/>
              <w:rPr>
                <w:b/>
                <w:bCs/>
                <w:sz w:val="18"/>
                <w:szCs w:val="18"/>
              </w:rPr>
            </w:pPr>
            <w:r w:rsidRPr="00DE2AAE">
              <w:rPr>
                <w:b/>
                <w:bCs/>
                <w:sz w:val="18"/>
                <w:szCs w:val="18"/>
              </w:rPr>
              <w:t>61,78</w:t>
            </w:r>
          </w:p>
        </w:tc>
        <w:tc>
          <w:tcPr>
            <w:tcW w:w="993" w:type="dxa"/>
            <w:vAlign w:val="bottom"/>
          </w:tcPr>
          <w:p w:rsidR="004C3F52" w:rsidRPr="00DE2AAE" w:rsidRDefault="004C3F52" w:rsidP="00DE2AAE">
            <w:pPr>
              <w:spacing w:line="256" w:lineRule="auto"/>
              <w:jc w:val="right"/>
              <w:rPr>
                <w:b/>
                <w:sz w:val="18"/>
                <w:szCs w:val="18"/>
              </w:rPr>
            </w:pPr>
            <w:r w:rsidRPr="00DE2AAE">
              <w:rPr>
                <w:b/>
                <w:sz w:val="18"/>
                <w:szCs w:val="18"/>
              </w:rPr>
              <w:t>417135,8</w:t>
            </w:r>
          </w:p>
        </w:tc>
        <w:tc>
          <w:tcPr>
            <w:tcW w:w="850" w:type="dxa"/>
            <w:vAlign w:val="bottom"/>
          </w:tcPr>
          <w:p w:rsidR="004C3F52" w:rsidRPr="00DE2AAE" w:rsidRDefault="004C3F52" w:rsidP="00DE2AAE">
            <w:pPr>
              <w:jc w:val="right"/>
              <w:rPr>
                <w:b/>
                <w:bCs/>
                <w:sz w:val="18"/>
                <w:szCs w:val="18"/>
              </w:rPr>
            </w:pPr>
            <w:r w:rsidRPr="00DE2AAE">
              <w:rPr>
                <w:b/>
                <w:bCs/>
                <w:sz w:val="18"/>
                <w:szCs w:val="18"/>
              </w:rPr>
              <w:t>59,13</w:t>
            </w:r>
          </w:p>
        </w:tc>
      </w:tr>
      <w:tr w:rsidR="004C3F52" w:rsidRPr="00AA1637" w:rsidTr="00DE2AAE">
        <w:trPr>
          <w:trHeight w:val="138"/>
        </w:trPr>
        <w:tc>
          <w:tcPr>
            <w:tcW w:w="2376" w:type="dxa"/>
            <w:vAlign w:val="center"/>
          </w:tcPr>
          <w:p w:rsidR="004C3F52" w:rsidRPr="00DE2AAE" w:rsidRDefault="004C3F52" w:rsidP="00791C12">
            <w:pPr>
              <w:rPr>
                <w:sz w:val="18"/>
                <w:szCs w:val="18"/>
              </w:rPr>
            </w:pPr>
            <w:r w:rsidRPr="00DE2AAE">
              <w:rPr>
                <w:sz w:val="18"/>
                <w:szCs w:val="18"/>
              </w:rPr>
              <w:t xml:space="preserve">- дотации </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111829,1</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11,98</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98999,8</w:t>
            </w:r>
          </w:p>
        </w:tc>
        <w:tc>
          <w:tcPr>
            <w:tcW w:w="1113" w:type="dxa"/>
            <w:vAlign w:val="bottom"/>
          </w:tcPr>
          <w:p w:rsidR="004C3F52" w:rsidRPr="00DE2AAE" w:rsidRDefault="004C3F52" w:rsidP="00DE2AAE">
            <w:pPr>
              <w:jc w:val="right"/>
              <w:rPr>
                <w:sz w:val="18"/>
                <w:szCs w:val="18"/>
              </w:rPr>
            </w:pPr>
            <w:r w:rsidRPr="00DE2AAE">
              <w:rPr>
                <w:sz w:val="18"/>
                <w:szCs w:val="18"/>
              </w:rPr>
              <w:t>12,42</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51882,0</w:t>
            </w:r>
          </w:p>
        </w:tc>
        <w:tc>
          <w:tcPr>
            <w:tcW w:w="1054" w:type="dxa"/>
            <w:vAlign w:val="bottom"/>
          </w:tcPr>
          <w:p w:rsidR="004C3F52" w:rsidRPr="00DE2AAE" w:rsidRDefault="004C3F52" w:rsidP="00DE2AAE">
            <w:pPr>
              <w:jc w:val="right"/>
              <w:rPr>
                <w:sz w:val="18"/>
                <w:szCs w:val="18"/>
              </w:rPr>
            </w:pPr>
            <w:r w:rsidRPr="00DE2AAE">
              <w:rPr>
                <w:sz w:val="18"/>
                <w:szCs w:val="18"/>
              </w:rPr>
              <w:t>7,43</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46147,0</w:t>
            </w:r>
          </w:p>
        </w:tc>
        <w:tc>
          <w:tcPr>
            <w:tcW w:w="850" w:type="dxa"/>
            <w:vAlign w:val="bottom"/>
          </w:tcPr>
          <w:p w:rsidR="004C3F52" w:rsidRPr="00DE2AAE" w:rsidRDefault="004C3F52" w:rsidP="00DE2AAE">
            <w:pPr>
              <w:jc w:val="right"/>
              <w:rPr>
                <w:sz w:val="18"/>
                <w:szCs w:val="18"/>
              </w:rPr>
            </w:pPr>
            <w:r w:rsidRPr="00DE2AAE">
              <w:rPr>
                <w:sz w:val="18"/>
                <w:szCs w:val="18"/>
              </w:rPr>
              <w:t>6,54</w:t>
            </w:r>
          </w:p>
        </w:tc>
      </w:tr>
      <w:tr w:rsidR="004C3F52" w:rsidRPr="00AA1637" w:rsidTr="00DE2AAE">
        <w:trPr>
          <w:trHeight w:val="196"/>
        </w:trPr>
        <w:tc>
          <w:tcPr>
            <w:tcW w:w="2376" w:type="dxa"/>
            <w:vAlign w:val="center"/>
          </w:tcPr>
          <w:p w:rsidR="004C3F52" w:rsidRPr="00DE2AAE" w:rsidRDefault="004C3F52" w:rsidP="00791C12">
            <w:pPr>
              <w:rPr>
                <w:sz w:val="18"/>
                <w:szCs w:val="18"/>
              </w:rPr>
            </w:pPr>
            <w:r w:rsidRPr="00DE2AAE">
              <w:rPr>
                <w:sz w:val="18"/>
                <w:szCs w:val="18"/>
              </w:rPr>
              <w:t>- субсидии</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59561,4</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6,38</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6772,8</w:t>
            </w:r>
          </w:p>
        </w:tc>
        <w:tc>
          <w:tcPr>
            <w:tcW w:w="1113" w:type="dxa"/>
            <w:vAlign w:val="bottom"/>
          </w:tcPr>
          <w:p w:rsidR="004C3F52" w:rsidRPr="00DE2AAE" w:rsidRDefault="004C3F52" w:rsidP="00DE2AAE">
            <w:pPr>
              <w:jc w:val="right"/>
              <w:rPr>
                <w:sz w:val="18"/>
                <w:szCs w:val="18"/>
              </w:rPr>
            </w:pPr>
            <w:r w:rsidRPr="00DE2AAE">
              <w:rPr>
                <w:sz w:val="18"/>
                <w:szCs w:val="18"/>
              </w:rPr>
              <w:t>0,85</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5734,8</w:t>
            </w:r>
          </w:p>
        </w:tc>
        <w:tc>
          <w:tcPr>
            <w:tcW w:w="1054" w:type="dxa"/>
            <w:vAlign w:val="bottom"/>
          </w:tcPr>
          <w:p w:rsidR="004C3F52" w:rsidRPr="00DE2AAE" w:rsidRDefault="004C3F52" w:rsidP="00DE2AAE">
            <w:pPr>
              <w:jc w:val="right"/>
              <w:rPr>
                <w:sz w:val="18"/>
                <w:szCs w:val="18"/>
              </w:rPr>
            </w:pPr>
            <w:r w:rsidRPr="00DE2AAE">
              <w:rPr>
                <w:sz w:val="18"/>
                <w:szCs w:val="18"/>
              </w:rPr>
              <w:t>0,82</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4370,2</w:t>
            </w:r>
          </w:p>
        </w:tc>
        <w:tc>
          <w:tcPr>
            <w:tcW w:w="850" w:type="dxa"/>
            <w:vAlign w:val="bottom"/>
          </w:tcPr>
          <w:p w:rsidR="004C3F52" w:rsidRPr="00DE2AAE" w:rsidRDefault="004C3F52" w:rsidP="00DE2AAE">
            <w:pPr>
              <w:jc w:val="right"/>
              <w:rPr>
                <w:sz w:val="18"/>
                <w:szCs w:val="18"/>
              </w:rPr>
            </w:pPr>
            <w:r w:rsidRPr="00DE2AAE">
              <w:rPr>
                <w:sz w:val="18"/>
                <w:szCs w:val="18"/>
              </w:rPr>
              <w:t>0,62</w:t>
            </w:r>
          </w:p>
        </w:tc>
      </w:tr>
      <w:tr w:rsidR="004C3F52" w:rsidRPr="00AA1637" w:rsidTr="00DE2AAE">
        <w:trPr>
          <w:trHeight w:val="100"/>
        </w:trPr>
        <w:tc>
          <w:tcPr>
            <w:tcW w:w="2376" w:type="dxa"/>
            <w:vAlign w:val="center"/>
          </w:tcPr>
          <w:p w:rsidR="004C3F52" w:rsidRPr="00DE2AAE" w:rsidRDefault="004C3F52" w:rsidP="00791C12">
            <w:pPr>
              <w:rPr>
                <w:sz w:val="18"/>
                <w:szCs w:val="18"/>
              </w:rPr>
            </w:pPr>
            <w:r w:rsidRPr="00DE2AAE">
              <w:rPr>
                <w:sz w:val="18"/>
                <w:szCs w:val="18"/>
              </w:rPr>
              <w:t>- субвенции</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409815,9</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43,92</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366315,7</w:t>
            </w:r>
          </w:p>
        </w:tc>
        <w:tc>
          <w:tcPr>
            <w:tcW w:w="1113" w:type="dxa"/>
            <w:vAlign w:val="bottom"/>
          </w:tcPr>
          <w:p w:rsidR="004C3F52" w:rsidRPr="00DE2AAE" w:rsidRDefault="004C3F52" w:rsidP="00DE2AAE">
            <w:pPr>
              <w:jc w:val="right"/>
              <w:rPr>
                <w:sz w:val="18"/>
                <w:szCs w:val="18"/>
              </w:rPr>
            </w:pPr>
            <w:r w:rsidRPr="00DE2AAE">
              <w:rPr>
                <w:sz w:val="18"/>
                <w:szCs w:val="18"/>
              </w:rPr>
              <w:t>45,97</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366655,6</w:t>
            </w:r>
          </w:p>
        </w:tc>
        <w:tc>
          <w:tcPr>
            <w:tcW w:w="1054" w:type="dxa"/>
            <w:vAlign w:val="bottom"/>
          </w:tcPr>
          <w:p w:rsidR="004C3F52" w:rsidRPr="00DE2AAE" w:rsidRDefault="004C3F52" w:rsidP="00DE2AAE">
            <w:pPr>
              <w:jc w:val="right"/>
              <w:rPr>
                <w:sz w:val="18"/>
                <w:szCs w:val="18"/>
              </w:rPr>
            </w:pPr>
            <w:r w:rsidRPr="00DE2AAE">
              <w:rPr>
                <w:sz w:val="18"/>
                <w:szCs w:val="18"/>
              </w:rPr>
              <w:t>52,48</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359189,8</w:t>
            </w:r>
          </w:p>
        </w:tc>
        <w:tc>
          <w:tcPr>
            <w:tcW w:w="850" w:type="dxa"/>
            <w:vAlign w:val="bottom"/>
          </w:tcPr>
          <w:p w:rsidR="004C3F52" w:rsidRPr="00DE2AAE" w:rsidRDefault="004C3F52" w:rsidP="00DE2AAE">
            <w:pPr>
              <w:jc w:val="right"/>
              <w:rPr>
                <w:sz w:val="18"/>
                <w:szCs w:val="18"/>
              </w:rPr>
            </w:pPr>
            <w:r w:rsidRPr="00DE2AAE">
              <w:rPr>
                <w:sz w:val="18"/>
                <w:szCs w:val="18"/>
              </w:rPr>
              <w:t>50,92</w:t>
            </w:r>
          </w:p>
        </w:tc>
      </w:tr>
      <w:tr w:rsidR="004C3F52" w:rsidRPr="00AA1637" w:rsidTr="00DE2AAE">
        <w:trPr>
          <w:trHeight w:val="351"/>
        </w:trPr>
        <w:tc>
          <w:tcPr>
            <w:tcW w:w="2376" w:type="dxa"/>
            <w:vAlign w:val="center"/>
          </w:tcPr>
          <w:p w:rsidR="004C3F52" w:rsidRPr="00DE2AAE" w:rsidRDefault="004C3F52" w:rsidP="00791C12">
            <w:pPr>
              <w:rPr>
                <w:sz w:val="18"/>
                <w:szCs w:val="18"/>
              </w:rPr>
            </w:pPr>
            <w:r w:rsidRPr="00DE2AAE">
              <w:rPr>
                <w:sz w:val="18"/>
                <w:szCs w:val="18"/>
              </w:rPr>
              <w:t>- иные межбюджетные трансферты</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93897,3</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10,06</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7268,9</w:t>
            </w:r>
          </w:p>
        </w:tc>
        <w:tc>
          <w:tcPr>
            <w:tcW w:w="1113" w:type="dxa"/>
            <w:vAlign w:val="bottom"/>
          </w:tcPr>
          <w:p w:rsidR="004C3F52" w:rsidRPr="00DE2AAE" w:rsidRDefault="004C3F52" w:rsidP="00DE2AAE">
            <w:pPr>
              <w:jc w:val="right"/>
              <w:rPr>
                <w:sz w:val="18"/>
                <w:szCs w:val="18"/>
              </w:rPr>
            </w:pPr>
            <w:r w:rsidRPr="00DE2AAE">
              <w:rPr>
                <w:sz w:val="18"/>
                <w:szCs w:val="18"/>
              </w:rPr>
              <w:t>0,91</w:t>
            </w:r>
          </w:p>
        </w:tc>
        <w:tc>
          <w:tcPr>
            <w:tcW w:w="1072" w:type="dxa"/>
            <w:vAlign w:val="bottom"/>
          </w:tcPr>
          <w:p w:rsidR="004C3F52" w:rsidRPr="00DE2AAE" w:rsidRDefault="004C3F52" w:rsidP="00DE2AAE">
            <w:pPr>
              <w:spacing w:line="256" w:lineRule="auto"/>
              <w:jc w:val="right"/>
              <w:rPr>
                <w:sz w:val="18"/>
                <w:szCs w:val="18"/>
              </w:rPr>
            </w:pPr>
            <w:r w:rsidRPr="00DE2AAE">
              <w:rPr>
                <w:sz w:val="18"/>
                <w:szCs w:val="18"/>
              </w:rPr>
              <w:t>7382,0</w:t>
            </w:r>
          </w:p>
        </w:tc>
        <w:tc>
          <w:tcPr>
            <w:tcW w:w="1054" w:type="dxa"/>
            <w:vAlign w:val="bottom"/>
          </w:tcPr>
          <w:p w:rsidR="004C3F52" w:rsidRPr="00DE2AAE" w:rsidRDefault="004C3F52" w:rsidP="00DE2AAE">
            <w:pPr>
              <w:jc w:val="right"/>
              <w:rPr>
                <w:sz w:val="18"/>
                <w:szCs w:val="18"/>
              </w:rPr>
            </w:pPr>
            <w:r w:rsidRPr="00DE2AAE">
              <w:rPr>
                <w:sz w:val="18"/>
                <w:szCs w:val="18"/>
              </w:rPr>
              <w:t>1,05</w:t>
            </w:r>
          </w:p>
        </w:tc>
        <w:tc>
          <w:tcPr>
            <w:tcW w:w="993" w:type="dxa"/>
            <w:vAlign w:val="bottom"/>
          </w:tcPr>
          <w:p w:rsidR="004C3F52" w:rsidRPr="00DE2AAE" w:rsidRDefault="004C3F52" w:rsidP="00DE2AAE">
            <w:pPr>
              <w:spacing w:line="256" w:lineRule="auto"/>
              <w:jc w:val="right"/>
              <w:rPr>
                <w:sz w:val="18"/>
                <w:szCs w:val="18"/>
              </w:rPr>
            </w:pPr>
            <w:r w:rsidRPr="00DE2AAE">
              <w:rPr>
                <w:sz w:val="18"/>
                <w:szCs w:val="18"/>
              </w:rPr>
              <w:t>7428,8</w:t>
            </w:r>
          </w:p>
        </w:tc>
        <w:tc>
          <w:tcPr>
            <w:tcW w:w="850" w:type="dxa"/>
            <w:vAlign w:val="bottom"/>
          </w:tcPr>
          <w:p w:rsidR="004C3F52" w:rsidRPr="00DE2AAE" w:rsidRDefault="004C3F52" w:rsidP="00DE2AAE">
            <w:pPr>
              <w:jc w:val="right"/>
              <w:rPr>
                <w:sz w:val="18"/>
                <w:szCs w:val="18"/>
              </w:rPr>
            </w:pPr>
            <w:r w:rsidRPr="00DE2AAE">
              <w:rPr>
                <w:sz w:val="18"/>
                <w:szCs w:val="18"/>
              </w:rPr>
              <w:t>1,05</w:t>
            </w:r>
          </w:p>
        </w:tc>
      </w:tr>
      <w:tr w:rsidR="004C3F52" w:rsidRPr="00AA1637" w:rsidTr="00DE2AAE">
        <w:trPr>
          <w:trHeight w:val="351"/>
        </w:trPr>
        <w:tc>
          <w:tcPr>
            <w:tcW w:w="2376" w:type="dxa"/>
            <w:vAlign w:val="center"/>
          </w:tcPr>
          <w:p w:rsidR="004C3F52" w:rsidRPr="00DE2AAE" w:rsidRDefault="004C3F52" w:rsidP="00791C12">
            <w:pPr>
              <w:rPr>
                <w:sz w:val="19"/>
                <w:szCs w:val="19"/>
              </w:rPr>
            </w:pPr>
            <w:r w:rsidRPr="00DE2AAE">
              <w:rPr>
                <w:sz w:val="19"/>
                <w:szCs w:val="19"/>
              </w:rPr>
              <w:t>Безвозмездн. поступлен. от государств. (муницип.) организаций)</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2500,0</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0,27</w:t>
            </w:r>
          </w:p>
        </w:tc>
        <w:tc>
          <w:tcPr>
            <w:tcW w:w="1013" w:type="dxa"/>
            <w:vAlign w:val="bottom"/>
          </w:tcPr>
          <w:p w:rsidR="004C3F52" w:rsidRPr="00DE2AAE" w:rsidRDefault="004C3F52" w:rsidP="00DE2AAE">
            <w:pPr>
              <w:spacing w:line="256" w:lineRule="auto"/>
              <w:jc w:val="right"/>
              <w:rPr>
                <w:sz w:val="18"/>
                <w:szCs w:val="18"/>
              </w:rPr>
            </w:pPr>
            <w:r w:rsidRPr="00DE2AAE">
              <w:rPr>
                <w:sz w:val="18"/>
                <w:szCs w:val="18"/>
              </w:rPr>
              <w:t>0,0</w:t>
            </w:r>
          </w:p>
        </w:tc>
        <w:tc>
          <w:tcPr>
            <w:tcW w:w="1113" w:type="dxa"/>
            <w:vAlign w:val="bottom"/>
          </w:tcPr>
          <w:p w:rsidR="004C3F52" w:rsidRPr="00DE2AAE" w:rsidRDefault="004C3F52" w:rsidP="00DE2AAE">
            <w:pPr>
              <w:jc w:val="right"/>
              <w:rPr>
                <w:sz w:val="18"/>
                <w:szCs w:val="18"/>
              </w:rPr>
            </w:pPr>
            <w:r w:rsidRPr="00DE2AAE">
              <w:rPr>
                <w:sz w:val="18"/>
                <w:szCs w:val="18"/>
              </w:rPr>
              <w:t>0,00</w:t>
            </w:r>
          </w:p>
        </w:tc>
        <w:tc>
          <w:tcPr>
            <w:tcW w:w="1072" w:type="dxa"/>
            <w:vAlign w:val="bottom"/>
          </w:tcPr>
          <w:p w:rsidR="004C3F52" w:rsidRPr="00AA1637" w:rsidRDefault="004C3F52" w:rsidP="00DE2AAE">
            <w:pPr>
              <w:jc w:val="right"/>
            </w:pPr>
            <w:r w:rsidRPr="00DE2AAE">
              <w:rPr>
                <w:sz w:val="18"/>
                <w:szCs w:val="18"/>
              </w:rPr>
              <w:t>0,0</w:t>
            </w:r>
          </w:p>
        </w:tc>
        <w:tc>
          <w:tcPr>
            <w:tcW w:w="1054" w:type="dxa"/>
            <w:vAlign w:val="bottom"/>
          </w:tcPr>
          <w:p w:rsidR="004C3F52" w:rsidRPr="00DE2AAE" w:rsidRDefault="004C3F52" w:rsidP="00DE2AAE">
            <w:pPr>
              <w:jc w:val="right"/>
              <w:rPr>
                <w:sz w:val="18"/>
                <w:szCs w:val="18"/>
              </w:rPr>
            </w:pPr>
            <w:r w:rsidRPr="00DE2AAE">
              <w:rPr>
                <w:sz w:val="18"/>
                <w:szCs w:val="18"/>
              </w:rPr>
              <w:t>0,00</w:t>
            </w:r>
          </w:p>
        </w:tc>
        <w:tc>
          <w:tcPr>
            <w:tcW w:w="993" w:type="dxa"/>
            <w:vAlign w:val="bottom"/>
          </w:tcPr>
          <w:p w:rsidR="004C3F52" w:rsidRPr="00AA1637" w:rsidRDefault="004C3F52" w:rsidP="00DE2AAE">
            <w:pPr>
              <w:jc w:val="right"/>
            </w:pPr>
            <w:r w:rsidRPr="00DE2AAE">
              <w:rPr>
                <w:sz w:val="18"/>
                <w:szCs w:val="18"/>
              </w:rPr>
              <w:t>0,0</w:t>
            </w:r>
          </w:p>
        </w:tc>
        <w:tc>
          <w:tcPr>
            <w:tcW w:w="850" w:type="dxa"/>
            <w:vAlign w:val="bottom"/>
          </w:tcPr>
          <w:p w:rsidR="004C3F52" w:rsidRPr="00DE2AAE" w:rsidRDefault="004C3F52" w:rsidP="00DE2AAE">
            <w:pPr>
              <w:jc w:val="right"/>
              <w:rPr>
                <w:sz w:val="18"/>
                <w:szCs w:val="18"/>
              </w:rPr>
            </w:pPr>
            <w:r w:rsidRPr="00DE2AAE">
              <w:rPr>
                <w:sz w:val="18"/>
                <w:szCs w:val="18"/>
              </w:rPr>
              <w:t>0,00</w:t>
            </w:r>
          </w:p>
        </w:tc>
      </w:tr>
      <w:tr w:rsidR="004C3F52" w:rsidRPr="00AA1637" w:rsidTr="00DE2AAE">
        <w:trPr>
          <w:trHeight w:val="351"/>
        </w:trPr>
        <w:tc>
          <w:tcPr>
            <w:tcW w:w="2376" w:type="dxa"/>
            <w:vAlign w:val="center"/>
          </w:tcPr>
          <w:p w:rsidR="004C3F52" w:rsidRPr="00DE2AAE" w:rsidRDefault="004C3F52" w:rsidP="00791C12">
            <w:pPr>
              <w:rPr>
                <w:sz w:val="19"/>
                <w:szCs w:val="19"/>
              </w:rPr>
            </w:pPr>
            <w:r w:rsidRPr="00DE2AAE">
              <w:rPr>
                <w:sz w:val="19"/>
                <w:szCs w:val="19"/>
              </w:rPr>
              <w:t>Доходы от возврата остатков МБТ прошл. лет</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105,0</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0,01</w:t>
            </w:r>
          </w:p>
        </w:tc>
        <w:tc>
          <w:tcPr>
            <w:tcW w:w="1013" w:type="dxa"/>
          </w:tcPr>
          <w:p w:rsidR="004C3F52" w:rsidRPr="00AA1637" w:rsidRDefault="004C3F52" w:rsidP="00DE2AAE">
            <w:pPr>
              <w:jc w:val="right"/>
            </w:pPr>
            <w:r w:rsidRPr="00DE2AAE">
              <w:rPr>
                <w:sz w:val="18"/>
                <w:szCs w:val="18"/>
              </w:rPr>
              <w:t>0,0</w:t>
            </w:r>
          </w:p>
        </w:tc>
        <w:tc>
          <w:tcPr>
            <w:tcW w:w="1113" w:type="dxa"/>
            <w:vAlign w:val="bottom"/>
          </w:tcPr>
          <w:p w:rsidR="004C3F52" w:rsidRPr="00DE2AAE" w:rsidRDefault="004C3F52" w:rsidP="00DE2AAE">
            <w:pPr>
              <w:jc w:val="right"/>
              <w:rPr>
                <w:sz w:val="18"/>
                <w:szCs w:val="18"/>
              </w:rPr>
            </w:pPr>
            <w:r w:rsidRPr="00DE2AAE">
              <w:rPr>
                <w:sz w:val="18"/>
                <w:szCs w:val="18"/>
              </w:rPr>
              <w:t>0,00</w:t>
            </w:r>
          </w:p>
        </w:tc>
        <w:tc>
          <w:tcPr>
            <w:tcW w:w="1072" w:type="dxa"/>
            <w:vAlign w:val="bottom"/>
          </w:tcPr>
          <w:p w:rsidR="004C3F52" w:rsidRPr="00AA1637" w:rsidRDefault="004C3F52" w:rsidP="00DE2AAE">
            <w:pPr>
              <w:jc w:val="right"/>
            </w:pPr>
            <w:r w:rsidRPr="00DE2AAE">
              <w:rPr>
                <w:sz w:val="18"/>
                <w:szCs w:val="18"/>
              </w:rPr>
              <w:t>0,0</w:t>
            </w:r>
          </w:p>
        </w:tc>
        <w:tc>
          <w:tcPr>
            <w:tcW w:w="1054" w:type="dxa"/>
            <w:vAlign w:val="bottom"/>
          </w:tcPr>
          <w:p w:rsidR="004C3F52" w:rsidRPr="00DE2AAE" w:rsidRDefault="004C3F52" w:rsidP="00DE2AAE">
            <w:pPr>
              <w:jc w:val="right"/>
              <w:rPr>
                <w:sz w:val="18"/>
                <w:szCs w:val="18"/>
              </w:rPr>
            </w:pPr>
            <w:r w:rsidRPr="00DE2AAE">
              <w:rPr>
                <w:sz w:val="18"/>
                <w:szCs w:val="18"/>
              </w:rPr>
              <w:t>0,00</w:t>
            </w:r>
          </w:p>
        </w:tc>
        <w:tc>
          <w:tcPr>
            <w:tcW w:w="993" w:type="dxa"/>
            <w:vAlign w:val="bottom"/>
          </w:tcPr>
          <w:p w:rsidR="004C3F52" w:rsidRPr="00AA1637" w:rsidRDefault="004C3F52" w:rsidP="00DE2AAE">
            <w:pPr>
              <w:jc w:val="right"/>
            </w:pPr>
            <w:r w:rsidRPr="00DE2AAE">
              <w:rPr>
                <w:sz w:val="18"/>
                <w:szCs w:val="18"/>
              </w:rPr>
              <w:t>0,0</w:t>
            </w:r>
          </w:p>
        </w:tc>
        <w:tc>
          <w:tcPr>
            <w:tcW w:w="850" w:type="dxa"/>
            <w:vAlign w:val="bottom"/>
          </w:tcPr>
          <w:p w:rsidR="004C3F52" w:rsidRPr="00DE2AAE" w:rsidRDefault="004C3F52" w:rsidP="00DE2AAE">
            <w:pPr>
              <w:jc w:val="right"/>
              <w:rPr>
                <w:sz w:val="18"/>
                <w:szCs w:val="18"/>
              </w:rPr>
            </w:pPr>
            <w:r w:rsidRPr="00DE2AAE">
              <w:rPr>
                <w:sz w:val="18"/>
                <w:szCs w:val="18"/>
              </w:rPr>
              <w:t>0,00</w:t>
            </w:r>
          </w:p>
        </w:tc>
      </w:tr>
      <w:tr w:rsidR="004C3F52" w:rsidRPr="00AA1637" w:rsidTr="00DE2AAE">
        <w:trPr>
          <w:trHeight w:val="351"/>
        </w:trPr>
        <w:tc>
          <w:tcPr>
            <w:tcW w:w="2376" w:type="dxa"/>
            <w:vAlign w:val="center"/>
          </w:tcPr>
          <w:p w:rsidR="004C3F52" w:rsidRPr="00DE2AAE" w:rsidRDefault="004C3F52" w:rsidP="00791C12">
            <w:pPr>
              <w:rPr>
                <w:sz w:val="19"/>
                <w:szCs w:val="19"/>
              </w:rPr>
            </w:pPr>
            <w:r w:rsidRPr="00DE2AAE">
              <w:rPr>
                <w:sz w:val="19"/>
                <w:szCs w:val="19"/>
              </w:rPr>
              <w:t>Возврат МБТ прошл. лет</w:t>
            </w:r>
          </w:p>
        </w:tc>
        <w:tc>
          <w:tcPr>
            <w:tcW w:w="992" w:type="dxa"/>
            <w:vAlign w:val="bottom"/>
          </w:tcPr>
          <w:p w:rsidR="004C3F52" w:rsidRPr="00DE2AAE" w:rsidRDefault="004C3F52" w:rsidP="00DE2AAE">
            <w:pPr>
              <w:spacing w:line="256" w:lineRule="auto"/>
              <w:jc w:val="right"/>
              <w:rPr>
                <w:sz w:val="18"/>
                <w:szCs w:val="18"/>
              </w:rPr>
            </w:pPr>
            <w:r w:rsidRPr="00DE2AAE">
              <w:rPr>
                <w:sz w:val="18"/>
                <w:szCs w:val="18"/>
              </w:rPr>
              <w:t>-296,7</w:t>
            </w:r>
          </w:p>
        </w:tc>
        <w:tc>
          <w:tcPr>
            <w:tcW w:w="993" w:type="dxa"/>
            <w:vAlign w:val="bottom"/>
          </w:tcPr>
          <w:p w:rsidR="004C3F52" w:rsidRPr="00DE2AAE" w:rsidRDefault="004C3F52" w:rsidP="00DE2AAE">
            <w:pPr>
              <w:jc w:val="right"/>
              <w:rPr>
                <w:color w:val="000000"/>
                <w:sz w:val="18"/>
                <w:szCs w:val="18"/>
              </w:rPr>
            </w:pPr>
            <w:r w:rsidRPr="00DE2AAE">
              <w:rPr>
                <w:color w:val="000000"/>
                <w:sz w:val="18"/>
                <w:szCs w:val="18"/>
              </w:rPr>
              <w:t>-0,03</w:t>
            </w:r>
          </w:p>
        </w:tc>
        <w:tc>
          <w:tcPr>
            <w:tcW w:w="1013" w:type="dxa"/>
          </w:tcPr>
          <w:p w:rsidR="004C3F52" w:rsidRPr="00AA1637" w:rsidRDefault="004C3F52" w:rsidP="00DE2AAE">
            <w:pPr>
              <w:jc w:val="right"/>
            </w:pPr>
            <w:r w:rsidRPr="00DE2AAE">
              <w:rPr>
                <w:sz w:val="18"/>
                <w:szCs w:val="18"/>
              </w:rPr>
              <w:t>0,0</w:t>
            </w:r>
          </w:p>
        </w:tc>
        <w:tc>
          <w:tcPr>
            <w:tcW w:w="1113" w:type="dxa"/>
            <w:vAlign w:val="bottom"/>
          </w:tcPr>
          <w:p w:rsidR="004C3F52" w:rsidRPr="00DE2AAE" w:rsidRDefault="004C3F52" w:rsidP="00DE2AAE">
            <w:pPr>
              <w:jc w:val="right"/>
              <w:rPr>
                <w:sz w:val="18"/>
                <w:szCs w:val="18"/>
              </w:rPr>
            </w:pPr>
            <w:r w:rsidRPr="00DE2AAE">
              <w:rPr>
                <w:sz w:val="18"/>
                <w:szCs w:val="18"/>
              </w:rPr>
              <w:t>0,00</w:t>
            </w:r>
          </w:p>
        </w:tc>
        <w:tc>
          <w:tcPr>
            <w:tcW w:w="1072" w:type="dxa"/>
            <w:vAlign w:val="bottom"/>
          </w:tcPr>
          <w:p w:rsidR="004C3F52" w:rsidRPr="00AA1637" w:rsidRDefault="004C3F52" w:rsidP="00DE2AAE">
            <w:pPr>
              <w:jc w:val="right"/>
            </w:pPr>
            <w:r w:rsidRPr="00DE2AAE">
              <w:rPr>
                <w:sz w:val="18"/>
                <w:szCs w:val="18"/>
              </w:rPr>
              <w:t>0,0</w:t>
            </w:r>
          </w:p>
        </w:tc>
        <w:tc>
          <w:tcPr>
            <w:tcW w:w="1054" w:type="dxa"/>
            <w:vAlign w:val="bottom"/>
          </w:tcPr>
          <w:p w:rsidR="004C3F52" w:rsidRPr="00DE2AAE" w:rsidRDefault="004C3F52" w:rsidP="00DE2AAE">
            <w:pPr>
              <w:jc w:val="right"/>
              <w:rPr>
                <w:sz w:val="18"/>
                <w:szCs w:val="18"/>
              </w:rPr>
            </w:pPr>
            <w:r w:rsidRPr="00DE2AAE">
              <w:rPr>
                <w:sz w:val="18"/>
                <w:szCs w:val="18"/>
              </w:rPr>
              <w:t>0,00</w:t>
            </w:r>
          </w:p>
        </w:tc>
        <w:tc>
          <w:tcPr>
            <w:tcW w:w="993" w:type="dxa"/>
            <w:vAlign w:val="bottom"/>
          </w:tcPr>
          <w:p w:rsidR="004C3F52" w:rsidRPr="00AA1637" w:rsidRDefault="004C3F52" w:rsidP="00DE2AAE">
            <w:pPr>
              <w:jc w:val="right"/>
            </w:pPr>
            <w:r w:rsidRPr="00DE2AAE">
              <w:rPr>
                <w:sz w:val="18"/>
                <w:szCs w:val="18"/>
              </w:rPr>
              <w:t>0,0</w:t>
            </w:r>
          </w:p>
        </w:tc>
        <w:tc>
          <w:tcPr>
            <w:tcW w:w="850" w:type="dxa"/>
            <w:vAlign w:val="bottom"/>
          </w:tcPr>
          <w:p w:rsidR="004C3F52" w:rsidRPr="00DE2AAE" w:rsidRDefault="004C3F52" w:rsidP="00DE2AAE">
            <w:pPr>
              <w:jc w:val="right"/>
              <w:rPr>
                <w:sz w:val="18"/>
                <w:szCs w:val="18"/>
              </w:rPr>
            </w:pPr>
            <w:r w:rsidRPr="00DE2AAE">
              <w:rPr>
                <w:sz w:val="18"/>
                <w:szCs w:val="18"/>
              </w:rPr>
              <w:t>0,00</w:t>
            </w:r>
          </w:p>
        </w:tc>
      </w:tr>
      <w:tr w:rsidR="004C3F52" w:rsidRPr="00435479" w:rsidTr="00DE2AAE">
        <w:trPr>
          <w:trHeight w:val="55"/>
        </w:trPr>
        <w:tc>
          <w:tcPr>
            <w:tcW w:w="2376" w:type="dxa"/>
            <w:vAlign w:val="center"/>
          </w:tcPr>
          <w:p w:rsidR="004C3F52" w:rsidRPr="00DE2AAE" w:rsidRDefault="004C3F52" w:rsidP="00F1663F">
            <w:pPr>
              <w:rPr>
                <w:b/>
                <w:sz w:val="19"/>
                <w:szCs w:val="19"/>
              </w:rPr>
            </w:pPr>
            <w:r w:rsidRPr="00DE2AAE">
              <w:rPr>
                <w:b/>
                <w:sz w:val="19"/>
                <w:szCs w:val="19"/>
              </w:rPr>
              <w:t>Итого доходов</w:t>
            </w:r>
          </w:p>
        </w:tc>
        <w:tc>
          <w:tcPr>
            <w:tcW w:w="992" w:type="dxa"/>
            <w:vAlign w:val="bottom"/>
          </w:tcPr>
          <w:p w:rsidR="004C3F52" w:rsidRPr="00DE2AAE" w:rsidRDefault="004C3F52" w:rsidP="00DE2AAE">
            <w:pPr>
              <w:autoSpaceDE w:val="0"/>
              <w:autoSpaceDN w:val="0"/>
              <w:adjustRightInd w:val="0"/>
              <w:jc w:val="right"/>
              <w:rPr>
                <w:b/>
                <w:sz w:val="18"/>
                <w:szCs w:val="18"/>
              </w:rPr>
            </w:pPr>
            <w:r w:rsidRPr="00DE2AAE">
              <w:rPr>
                <w:b/>
                <w:sz w:val="18"/>
                <w:szCs w:val="18"/>
              </w:rPr>
              <w:t>933188,4</w:t>
            </w:r>
          </w:p>
        </w:tc>
        <w:tc>
          <w:tcPr>
            <w:tcW w:w="993" w:type="dxa"/>
            <w:vAlign w:val="bottom"/>
          </w:tcPr>
          <w:p w:rsidR="004C3F52" w:rsidRPr="00DE2AAE" w:rsidRDefault="004C3F52" w:rsidP="00DE2AAE">
            <w:pPr>
              <w:jc w:val="right"/>
              <w:rPr>
                <w:b/>
                <w:sz w:val="18"/>
                <w:szCs w:val="18"/>
              </w:rPr>
            </w:pPr>
            <w:r w:rsidRPr="00DE2AAE">
              <w:rPr>
                <w:b/>
                <w:sz w:val="18"/>
                <w:szCs w:val="18"/>
              </w:rPr>
              <w:t>100,0</w:t>
            </w:r>
          </w:p>
        </w:tc>
        <w:tc>
          <w:tcPr>
            <w:tcW w:w="1013" w:type="dxa"/>
            <w:vAlign w:val="bottom"/>
          </w:tcPr>
          <w:p w:rsidR="004C3F52" w:rsidRPr="00DE2AAE" w:rsidRDefault="004C3F52" w:rsidP="00DE2AAE">
            <w:pPr>
              <w:jc w:val="right"/>
              <w:rPr>
                <w:b/>
                <w:sz w:val="18"/>
                <w:szCs w:val="18"/>
              </w:rPr>
            </w:pPr>
            <w:r w:rsidRPr="00DE2AAE">
              <w:rPr>
                <w:b/>
                <w:sz w:val="18"/>
                <w:szCs w:val="18"/>
              </w:rPr>
              <w:t>796965,3</w:t>
            </w:r>
          </w:p>
        </w:tc>
        <w:tc>
          <w:tcPr>
            <w:tcW w:w="1113" w:type="dxa"/>
            <w:vAlign w:val="bottom"/>
          </w:tcPr>
          <w:p w:rsidR="004C3F52" w:rsidRPr="00DE2AAE" w:rsidRDefault="004C3F52" w:rsidP="00DE2AAE">
            <w:pPr>
              <w:jc w:val="right"/>
              <w:rPr>
                <w:b/>
                <w:sz w:val="18"/>
                <w:szCs w:val="18"/>
              </w:rPr>
            </w:pPr>
            <w:r w:rsidRPr="00DE2AAE">
              <w:rPr>
                <w:b/>
                <w:sz w:val="18"/>
                <w:szCs w:val="18"/>
              </w:rPr>
              <w:t>100,0</w:t>
            </w:r>
          </w:p>
        </w:tc>
        <w:tc>
          <w:tcPr>
            <w:tcW w:w="1072" w:type="dxa"/>
            <w:vAlign w:val="bottom"/>
          </w:tcPr>
          <w:p w:rsidR="004C3F52" w:rsidRPr="00DE2AAE" w:rsidRDefault="004C3F52" w:rsidP="00DE2AAE">
            <w:pPr>
              <w:spacing w:line="256" w:lineRule="auto"/>
              <w:jc w:val="right"/>
              <w:rPr>
                <w:b/>
                <w:sz w:val="18"/>
                <w:szCs w:val="18"/>
              </w:rPr>
            </w:pPr>
            <w:r w:rsidRPr="00DE2AAE">
              <w:rPr>
                <w:b/>
                <w:sz w:val="18"/>
                <w:szCs w:val="18"/>
              </w:rPr>
              <w:t>698659,8</w:t>
            </w:r>
          </w:p>
        </w:tc>
        <w:tc>
          <w:tcPr>
            <w:tcW w:w="1054" w:type="dxa"/>
            <w:vAlign w:val="bottom"/>
          </w:tcPr>
          <w:p w:rsidR="004C3F52" w:rsidRPr="00DE2AAE" w:rsidRDefault="004C3F52" w:rsidP="00DE2AAE">
            <w:pPr>
              <w:jc w:val="right"/>
              <w:rPr>
                <w:b/>
                <w:bCs/>
                <w:color w:val="000000"/>
                <w:sz w:val="18"/>
                <w:szCs w:val="18"/>
              </w:rPr>
            </w:pPr>
            <w:r w:rsidRPr="00DE2AAE">
              <w:rPr>
                <w:b/>
                <w:bCs/>
                <w:color w:val="000000"/>
                <w:sz w:val="18"/>
                <w:szCs w:val="18"/>
              </w:rPr>
              <w:t>100,00</w:t>
            </w:r>
          </w:p>
        </w:tc>
        <w:tc>
          <w:tcPr>
            <w:tcW w:w="993" w:type="dxa"/>
            <w:vAlign w:val="bottom"/>
          </w:tcPr>
          <w:p w:rsidR="004C3F52" w:rsidRPr="00DE2AAE" w:rsidRDefault="004C3F52" w:rsidP="00DE2AAE">
            <w:pPr>
              <w:spacing w:line="256" w:lineRule="auto"/>
              <w:jc w:val="right"/>
              <w:rPr>
                <w:b/>
                <w:sz w:val="18"/>
                <w:szCs w:val="18"/>
              </w:rPr>
            </w:pPr>
            <w:r w:rsidRPr="00DE2AAE">
              <w:rPr>
                <w:b/>
                <w:sz w:val="18"/>
                <w:szCs w:val="18"/>
              </w:rPr>
              <w:t>705467,5</w:t>
            </w:r>
          </w:p>
        </w:tc>
        <w:tc>
          <w:tcPr>
            <w:tcW w:w="850" w:type="dxa"/>
            <w:vAlign w:val="bottom"/>
          </w:tcPr>
          <w:p w:rsidR="004C3F52" w:rsidRPr="00DE2AAE" w:rsidRDefault="004C3F52" w:rsidP="00DE2AAE">
            <w:pPr>
              <w:jc w:val="right"/>
              <w:rPr>
                <w:b/>
                <w:bCs/>
                <w:color w:val="000000"/>
                <w:sz w:val="18"/>
                <w:szCs w:val="18"/>
              </w:rPr>
            </w:pPr>
            <w:r w:rsidRPr="00DE2AAE">
              <w:rPr>
                <w:b/>
                <w:bCs/>
                <w:color w:val="000000"/>
                <w:sz w:val="18"/>
                <w:szCs w:val="18"/>
              </w:rPr>
              <w:t>100,00</w:t>
            </w:r>
          </w:p>
        </w:tc>
      </w:tr>
    </w:tbl>
    <w:p w:rsidR="004C3F52" w:rsidRPr="00037FF3" w:rsidRDefault="004C3F52" w:rsidP="002A0879">
      <w:pPr>
        <w:spacing w:before="100" w:beforeAutospacing="1" w:after="240"/>
        <w:ind w:firstLine="709"/>
        <w:jc w:val="right"/>
        <w:rPr>
          <w:sz w:val="28"/>
          <w:szCs w:val="28"/>
        </w:rPr>
      </w:pPr>
      <w:r w:rsidRPr="00037FF3">
        <w:rPr>
          <w:sz w:val="28"/>
          <w:szCs w:val="28"/>
        </w:rPr>
        <w:t>Диаграмма №1</w:t>
      </w:r>
    </w:p>
    <w:p w:rsidR="004C3F52" w:rsidRDefault="004C3F52" w:rsidP="00D81156">
      <w:pPr>
        <w:pStyle w:val="ConsNormal"/>
        <w:widowControl/>
        <w:spacing w:before="240" w:line="276" w:lineRule="auto"/>
        <w:ind w:firstLine="0"/>
        <w:jc w:val="both"/>
        <w:rPr>
          <w:rFonts w:ascii="Times New Roman" w:hAnsi="Times New Roman" w:cs="Times New Roman"/>
          <w:sz w:val="28"/>
          <w:szCs w:val="28"/>
          <w:highlight w:val="yellow"/>
        </w:rPr>
      </w:pPr>
      <w:r w:rsidRPr="00D576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9" o:spid="_x0000_i1025" type="#_x0000_t75" style="width:505.5pt;height:29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">
            <v:imagedata r:id="rId7" o:title=""/>
            <o:lock v:ext="edit" aspectratio="f"/>
          </v:shape>
        </w:pict>
      </w:r>
    </w:p>
    <w:p w:rsidR="004C3F52" w:rsidRPr="00AA1637" w:rsidRDefault="004C3F52" w:rsidP="00700D07">
      <w:pPr>
        <w:pStyle w:val="ConsNormal"/>
        <w:widowControl/>
        <w:spacing w:before="240"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Анализ проекта бюджета, а также информации о прогнозе поступлений доходов в бюджет Климовского муниципального района Брянской области, содержащейся в пояснительной записке, показал, что доходы, отражённые в проекте бюджета, определены в соответствии с нормативами зачисления в бюджет налоговых и неналоговых доходов, установленными статьями 61.1 и 62 Бюджетного кодекса Российской Федерации.</w:t>
      </w:r>
    </w:p>
    <w:p w:rsidR="004C3F52" w:rsidRPr="00AA1637" w:rsidRDefault="004C3F52" w:rsidP="00700D07">
      <w:pPr>
        <w:pStyle w:val="ConsNormal"/>
        <w:widowControl/>
        <w:spacing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 xml:space="preserve">Проектом Решения о бюджете Климовского муниципального района Брянской области в 2025 году, в сравнении с ожидаемым исполнением бюджета 2024 года, предусматривается уменьшение доходной части бюджета </w:t>
      </w:r>
      <w:r w:rsidRPr="00343110">
        <w:rPr>
          <w:rFonts w:ascii="Times New Roman" w:hAnsi="Times New Roman" w:cs="Times New Roman"/>
          <w:sz w:val="28"/>
          <w:szCs w:val="28"/>
        </w:rPr>
        <w:t>на 136223,1 тыс. рублей или на 14,6процентов.При этом проектом Решения в 2025 году, на фоне снижения объёмов безвозмездных поступлений в бюджет Климовского муниципального района Брянской области  на 198054,8 тыс. рублей или на 29,0процентов, предусматриваетсяувеличениепоступления собственных доходов муниципального образования на61 831,7 тыс. рублей или на 24,2 процента.</w:t>
      </w:r>
    </w:p>
    <w:p w:rsidR="004C3F52" w:rsidRPr="00AA1637" w:rsidRDefault="004C3F52" w:rsidP="00700D07">
      <w:pPr>
        <w:widowControl w:val="0"/>
        <w:spacing w:line="276" w:lineRule="auto"/>
        <w:ind w:firstLine="709"/>
        <w:jc w:val="both"/>
        <w:rPr>
          <w:sz w:val="28"/>
          <w:szCs w:val="28"/>
        </w:rPr>
      </w:pPr>
      <w:r w:rsidRPr="00AA1637">
        <w:rPr>
          <w:sz w:val="28"/>
          <w:szCs w:val="28"/>
        </w:rPr>
        <w:t xml:space="preserve">В результате корректировки объемов вышеуказанных доходов, проектом Решения в 2025 году предусматривается некоторое изменение в структуре доходов  Климовского муниципального района. Предполагается, что доля безвозмездных поступлений с 72,6 % в 2024 году, в общем объёме доходов,снизится в 2025 году до 60,1 %, при </w:t>
      </w:r>
      <w:r w:rsidRPr="00343110">
        <w:rPr>
          <w:sz w:val="28"/>
          <w:szCs w:val="28"/>
        </w:rPr>
        <w:t>этом доля налоговых и неналоговых доходов</w:t>
      </w:r>
      <w:r w:rsidRPr="00AA1637">
        <w:rPr>
          <w:sz w:val="28"/>
          <w:szCs w:val="28"/>
        </w:rPr>
        <w:t>в увеличится с 27,4% в 2024 году до 39,9% в 2025 году.</w:t>
      </w:r>
    </w:p>
    <w:p w:rsidR="004C3F52" w:rsidRPr="00AA1637" w:rsidRDefault="004C3F52" w:rsidP="00700D07">
      <w:pPr>
        <w:pStyle w:val="ConsNormal"/>
        <w:widowControl/>
        <w:spacing w:line="276" w:lineRule="auto"/>
        <w:ind w:firstLine="709"/>
        <w:jc w:val="both"/>
        <w:rPr>
          <w:rFonts w:ascii="Times New Roman" w:hAnsi="Times New Roman" w:cs="Times New Roman"/>
          <w:sz w:val="28"/>
          <w:szCs w:val="28"/>
        </w:rPr>
      </w:pPr>
      <w:r w:rsidRPr="004B7601">
        <w:rPr>
          <w:rFonts w:ascii="Times New Roman" w:hAnsi="Times New Roman" w:cs="Times New Roman"/>
          <w:sz w:val="28"/>
          <w:szCs w:val="28"/>
        </w:rPr>
        <w:t xml:space="preserve">Удельный вес собственных доходов в общем объеме ожидаемых поступлений в бюджет Климовского муниципального района Брянской области в 2025 году составит 39,9процентов.  При этом в структуре налоговых и неналоговых доходов бюджета района (собственные доходы)  в 2025 году налоговые доходы составят </w:t>
      </w:r>
      <w:r w:rsidRPr="004B7601">
        <w:rPr>
          <w:rFonts w:ascii="Times New Roman" w:hAnsi="Times New Roman" w:cs="Times New Roman"/>
          <w:bCs/>
          <w:sz w:val="28"/>
          <w:szCs w:val="28"/>
        </w:rPr>
        <w:t xml:space="preserve">285 221,9 </w:t>
      </w:r>
      <w:r w:rsidRPr="004B7601">
        <w:rPr>
          <w:rFonts w:ascii="Times New Roman" w:hAnsi="Times New Roman" w:cs="Times New Roman"/>
          <w:sz w:val="28"/>
          <w:szCs w:val="28"/>
        </w:rPr>
        <w:t xml:space="preserve">тыс. рублей (89,8%), неналоговые </w:t>
      </w:r>
      <w:r w:rsidRPr="004B7601">
        <w:rPr>
          <w:rFonts w:ascii="Times New Roman" w:hAnsi="Times New Roman" w:cs="Times New Roman"/>
          <w:bCs/>
          <w:sz w:val="28"/>
          <w:szCs w:val="28"/>
        </w:rPr>
        <w:t xml:space="preserve">32 386,2 </w:t>
      </w:r>
      <w:r w:rsidRPr="004B7601">
        <w:rPr>
          <w:rFonts w:ascii="Times New Roman" w:hAnsi="Times New Roman" w:cs="Times New Roman"/>
          <w:sz w:val="28"/>
          <w:szCs w:val="28"/>
        </w:rPr>
        <w:t>тыс. рублей (10,2%).  Структура налоговых доходов,планируемых в 2025 в сравнении с ожидаемым исполнением 2024 года приведена в диаграмме №2.</w:t>
      </w:r>
    </w:p>
    <w:p w:rsidR="004C3F52" w:rsidRPr="00AA1637" w:rsidRDefault="004C3F52" w:rsidP="00700D07">
      <w:pPr>
        <w:spacing w:after="240"/>
        <w:ind w:firstLine="709"/>
        <w:jc w:val="right"/>
        <w:rPr>
          <w:sz w:val="6"/>
          <w:szCs w:val="6"/>
        </w:rPr>
      </w:pPr>
    </w:p>
    <w:p w:rsidR="004C3F52" w:rsidRPr="00AA1637" w:rsidRDefault="004C3F52" w:rsidP="00700D07">
      <w:pPr>
        <w:spacing w:after="240"/>
        <w:ind w:firstLine="709"/>
        <w:jc w:val="right"/>
        <w:rPr>
          <w:sz w:val="28"/>
          <w:szCs w:val="28"/>
        </w:rPr>
      </w:pPr>
      <w:r w:rsidRPr="00AA1637">
        <w:rPr>
          <w:sz w:val="28"/>
          <w:szCs w:val="28"/>
        </w:rPr>
        <w:t>Диаграмма №2</w:t>
      </w:r>
    </w:p>
    <w:p w:rsidR="004C3F52" w:rsidRPr="00AA1637" w:rsidRDefault="004C3F52" w:rsidP="00CB012B">
      <w:pPr>
        <w:spacing w:after="240"/>
        <w:jc w:val="right"/>
        <w:rPr>
          <w:sz w:val="28"/>
          <w:szCs w:val="28"/>
        </w:rPr>
      </w:pPr>
      <w:r w:rsidRPr="00D57676">
        <w:rPr>
          <w:noProof/>
        </w:rPr>
        <w:pict>
          <v:shape id="Диаграмма 18" o:spid="_x0000_i1026" type="#_x0000_t75" style="width:501pt;height:25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">
            <v:imagedata r:id="rId8" o:title=""/>
            <o:lock v:ext="edit" aspectratio="f"/>
          </v:shape>
        </w:pict>
      </w:r>
    </w:p>
    <w:p w:rsidR="004C3F52" w:rsidRPr="00AA1637" w:rsidRDefault="004C3F52" w:rsidP="00700D07">
      <w:pPr>
        <w:autoSpaceDE w:val="0"/>
        <w:autoSpaceDN w:val="0"/>
        <w:adjustRightInd w:val="0"/>
        <w:spacing w:line="276" w:lineRule="auto"/>
        <w:ind w:firstLine="709"/>
        <w:jc w:val="both"/>
        <w:rPr>
          <w:sz w:val="28"/>
          <w:szCs w:val="28"/>
        </w:rPr>
      </w:pPr>
      <w:r w:rsidRPr="00AA1637">
        <w:rPr>
          <w:sz w:val="28"/>
          <w:szCs w:val="28"/>
        </w:rPr>
        <w:t>В структуре налоговых доходов бюджета Климовского муниципального района Брянской областикак в 2025 году, так и в 2024 году, наибольшую долю занимает поступление налога на доходы физических лиц.</w:t>
      </w:r>
    </w:p>
    <w:p w:rsidR="004C3F52" w:rsidRPr="00AA1637" w:rsidRDefault="004C3F52" w:rsidP="00700D07">
      <w:pPr>
        <w:autoSpaceDE w:val="0"/>
        <w:autoSpaceDN w:val="0"/>
        <w:adjustRightInd w:val="0"/>
        <w:spacing w:line="276" w:lineRule="auto"/>
        <w:ind w:firstLine="709"/>
        <w:jc w:val="both"/>
        <w:rPr>
          <w:sz w:val="28"/>
          <w:szCs w:val="28"/>
        </w:rPr>
      </w:pPr>
      <w:r w:rsidRPr="00AA1637">
        <w:rPr>
          <w:sz w:val="28"/>
          <w:szCs w:val="28"/>
        </w:rPr>
        <w:t>Прогноз поступлений налога на доходы физических лиц на 2025 год осуществлен исходя из ожидаемой оценки поступлений налога на доходы физических лиц за 2024 год, прогнозируемых показателей фонда оплаты труда, фактически сложившейся динамики поступления налога.</w:t>
      </w:r>
    </w:p>
    <w:p w:rsidR="004C3F52" w:rsidRPr="00AA1637" w:rsidRDefault="004C3F52" w:rsidP="00700D07">
      <w:pPr>
        <w:pStyle w:val="ConsNormal"/>
        <w:widowControl/>
        <w:spacing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 xml:space="preserve">Норматив отчислений от налога на доходы физических лиц, взимаемому на территориях сельских поселений установлен Бюджетным кодексом Российской Федерации в размере 13 % и взимаемому на территории городского поселения в размере 5 %. </w:t>
      </w:r>
    </w:p>
    <w:p w:rsidR="004C3F52" w:rsidRPr="00AA1637" w:rsidRDefault="004C3F52" w:rsidP="00700D07">
      <w:pPr>
        <w:pStyle w:val="ConsNormal"/>
        <w:widowControl/>
        <w:spacing w:line="276" w:lineRule="auto"/>
        <w:ind w:firstLine="709"/>
        <w:jc w:val="both"/>
        <w:rPr>
          <w:rFonts w:ascii="Times New Roman" w:hAnsi="Times New Roman" w:cs="Times New Roman"/>
          <w:sz w:val="24"/>
          <w:szCs w:val="24"/>
        </w:rPr>
      </w:pPr>
      <w:r w:rsidRPr="00AA1637">
        <w:rPr>
          <w:rFonts w:ascii="Times New Roman" w:hAnsi="Times New Roman" w:cs="Times New Roman"/>
          <w:sz w:val="28"/>
          <w:szCs w:val="28"/>
        </w:rPr>
        <w:t>Проектом Закона Брянской области «Об областном бюджете на 2025 год и на плановый период 2026 и 2027 годов» предусмотрен дополнительный норматив отчислений от данного налога(за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РФ трудовой деятельности на основании патента) в размере55%,  в размере 15 %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РФ трудовой деятельности на основании патента.</w:t>
      </w:r>
    </w:p>
    <w:p w:rsidR="004C3F52" w:rsidRPr="00AA1637" w:rsidRDefault="004C3F52" w:rsidP="00700D07">
      <w:pPr>
        <w:autoSpaceDE w:val="0"/>
        <w:autoSpaceDN w:val="0"/>
        <w:adjustRightInd w:val="0"/>
        <w:spacing w:line="276" w:lineRule="auto"/>
        <w:ind w:firstLine="709"/>
        <w:jc w:val="both"/>
        <w:rPr>
          <w:color w:val="FF0000"/>
          <w:sz w:val="28"/>
          <w:szCs w:val="28"/>
        </w:rPr>
      </w:pPr>
      <w:r w:rsidRPr="00AA1637">
        <w:rPr>
          <w:sz w:val="28"/>
          <w:szCs w:val="28"/>
        </w:rPr>
        <w:t xml:space="preserve">По сравнению с ожидаемыми поступлениями 2024 года, проектом Решения предусматривается увеличение поступления налога на доходы физических лиц в 2025 году на 56 222,0 тыс. рублей или на 27,2%. </w:t>
      </w:r>
    </w:p>
    <w:p w:rsidR="004C3F52" w:rsidRPr="00AA1637" w:rsidRDefault="004C3F52" w:rsidP="00700D07">
      <w:pPr>
        <w:pStyle w:val="ConsNormal"/>
        <w:widowControl/>
        <w:spacing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В целом сумма поступления налога на доходы физических лиц в бюджет района на 2025 год планируется в размере 262 530,0тыс. рублей.Прогнозируемая сумма на 2026-2027 годы составит 239 951,0 тыс. рублей и 257 686,0 тыс. рублей соответственно.</w:t>
      </w:r>
    </w:p>
    <w:p w:rsidR="004C3F52" w:rsidRPr="00AA1637" w:rsidRDefault="004C3F52" w:rsidP="00700D07">
      <w:pPr>
        <w:pStyle w:val="ConsNormal"/>
        <w:widowControl/>
        <w:spacing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Расчет поступления в бюджет Климовского муниципального района Брянской области доходов от уплаты акцизов на автомобильный и прямогонный бензин, дизельное топливо, моторные масла для дизельных и карбюраторных двигателей произведен исходя из прогнозируемого объёма поступления акцизов на нефтепродукты в областном бюджете. При расчёте учитывается дифференцированный норматив отчисления  в бюджет Климовского муниципального района (0,2046).</w:t>
      </w:r>
    </w:p>
    <w:p w:rsidR="004C3F52" w:rsidRPr="00B06C4A" w:rsidRDefault="004C3F52" w:rsidP="00700D07">
      <w:pPr>
        <w:pStyle w:val="ConsNormal"/>
        <w:widowControl/>
        <w:spacing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 xml:space="preserve">В целом прогноз доходов от </w:t>
      </w:r>
      <w:r w:rsidRPr="00B06C4A">
        <w:rPr>
          <w:rFonts w:ascii="Times New Roman" w:hAnsi="Times New Roman" w:cs="Times New Roman"/>
          <w:sz w:val="28"/>
          <w:szCs w:val="28"/>
        </w:rPr>
        <w:t>уплаты акцизов на автомобильный и прямогонный бензин, дизельное топливо, моторные масла для дизельных и карбюраторных двигателей на 2025 год составляет 10 948,9 тыс. рублей, на 2026 год 11 073,2 тыс. рублей, на 2027 год 14 351,5 тыс. рублей.</w:t>
      </w:r>
    </w:p>
    <w:p w:rsidR="004C3F52" w:rsidRPr="00B06C4A" w:rsidRDefault="004C3F52" w:rsidP="003C4A3B">
      <w:pPr>
        <w:spacing w:line="288" w:lineRule="auto"/>
        <w:ind w:firstLine="709"/>
        <w:jc w:val="both"/>
        <w:rPr>
          <w:sz w:val="28"/>
          <w:szCs w:val="28"/>
        </w:rPr>
      </w:pPr>
      <w:r w:rsidRPr="00B06C4A">
        <w:rPr>
          <w:sz w:val="28"/>
          <w:szCs w:val="28"/>
        </w:rPr>
        <w:t>В 2025 году запланированопоступление налогов на совокупный доход в объёме 8935,0 тыс. рублей, что выше ожидаемого поступления 2024 года на    1 001,0 тыс. рублей или на 12,6 процентов.  Проектом Решения в составе налогов на совокупный доход предусмотрено поступление единого сельскохозяйственного налога и налога, взимаемого в связи с применением патентной системы налогообложения.</w:t>
      </w:r>
    </w:p>
    <w:p w:rsidR="004C3F52" w:rsidRPr="00B06C4A" w:rsidRDefault="004C3F52" w:rsidP="00700D07">
      <w:pPr>
        <w:pStyle w:val="ConsNormal"/>
        <w:widowControl/>
        <w:spacing w:line="276" w:lineRule="auto"/>
        <w:ind w:firstLine="709"/>
        <w:jc w:val="both"/>
        <w:rPr>
          <w:rFonts w:ascii="Times New Roman" w:hAnsi="Times New Roman" w:cs="Times New Roman"/>
          <w:sz w:val="28"/>
          <w:szCs w:val="28"/>
        </w:rPr>
      </w:pPr>
      <w:r w:rsidRPr="00B06C4A">
        <w:rPr>
          <w:rFonts w:ascii="Times New Roman" w:hAnsi="Times New Roman" w:cs="Times New Roman"/>
          <w:sz w:val="28"/>
          <w:szCs w:val="28"/>
        </w:rPr>
        <w:t>Проектом Решения в 2025году прогнозируется поступление единого сельскохозяйственного налога в сумме 3 153,0 тыс. рублей, на 2025-2026 годы  3 342,0 тыс. рублей и 3 576,0 тыс. рублей соответственно.</w:t>
      </w:r>
    </w:p>
    <w:p w:rsidR="004C3F52" w:rsidRPr="00AA1637" w:rsidRDefault="004C3F52" w:rsidP="00700D07">
      <w:pPr>
        <w:pStyle w:val="ConsNormal"/>
        <w:widowControl/>
        <w:spacing w:line="276" w:lineRule="auto"/>
        <w:ind w:firstLine="709"/>
        <w:jc w:val="both"/>
        <w:rPr>
          <w:rFonts w:ascii="Times New Roman" w:hAnsi="Times New Roman" w:cs="Times New Roman"/>
          <w:sz w:val="28"/>
          <w:szCs w:val="28"/>
        </w:rPr>
      </w:pPr>
      <w:r w:rsidRPr="00B06C4A">
        <w:rPr>
          <w:rFonts w:ascii="Times New Roman" w:hAnsi="Times New Roman" w:cs="Times New Roman"/>
          <w:sz w:val="28"/>
          <w:szCs w:val="28"/>
        </w:rPr>
        <w:t>В основу расчета прогноза поступления единого сельскохозяйственного налога на 2025 год принята планируемая величина налоговой базы (превышение доходов над расходами) за 2024 год.</w:t>
      </w:r>
    </w:p>
    <w:p w:rsidR="004C3F52" w:rsidRPr="00AA1637" w:rsidRDefault="004C3F52" w:rsidP="00DF6123">
      <w:pPr>
        <w:pStyle w:val="ConsNormal"/>
        <w:widowControl/>
        <w:spacing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Сумма единого сельскохозяйственного налога, рассчитана с учетом нормативов отчислений в бюджет Климовского муниципального района в соответствии со статьей 61.1 Бюджетного кодекса Российской Федерации. Норматив отчислений в бюджет района по единому сельскохозяйственному налогу, взимаемому на территории сельских поселений, составляет 70 %, на территории городского поселения  50 %.Ставка единого сельскохозяйственного налога составляет 6%.</w:t>
      </w:r>
    </w:p>
    <w:p w:rsidR="004C3F52" w:rsidRPr="00AA1637" w:rsidRDefault="004C3F52" w:rsidP="00DF6123">
      <w:pPr>
        <w:pStyle w:val="ConsNormal"/>
        <w:widowControl/>
        <w:spacing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Прогноз поступления налога, взимаемого в связи с применением патентной системы налогообложения рассчитан на основе данных, предоставленных ФНС России  по Брянской области.</w:t>
      </w:r>
    </w:p>
    <w:p w:rsidR="004C3F52" w:rsidRPr="00AA1637" w:rsidRDefault="004C3F52" w:rsidP="00700D07">
      <w:pPr>
        <w:pStyle w:val="ConsNormal"/>
        <w:widowControl/>
        <w:spacing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Прогнозируемая сумма поступления данного налога в 2025 году составит 5 782,0 тыс. рублей, в 2026-2027 годах прогнозируемая сумма поступления 5996,0 тыс. рублей и 6192,0 тыс. рублей соответственно.</w:t>
      </w:r>
    </w:p>
    <w:p w:rsidR="004C3F52" w:rsidRPr="00B06C4A" w:rsidRDefault="004C3F52" w:rsidP="00700D07">
      <w:pPr>
        <w:pStyle w:val="ConsNormal"/>
        <w:widowControl/>
        <w:spacing w:before="240" w:line="276" w:lineRule="auto"/>
        <w:ind w:firstLine="709"/>
        <w:jc w:val="both"/>
        <w:rPr>
          <w:rFonts w:ascii="Times New Roman" w:hAnsi="Times New Roman" w:cs="Times New Roman"/>
          <w:sz w:val="28"/>
          <w:szCs w:val="28"/>
        </w:rPr>
      </w:pPr>
      <w:r w:rsidRPr="00AA1637">
        <w:rPr>
          <w:rFonts w:ascii="Times New Roman" w:hAnsi="Times New Roman" w:cs="Times New Roman"/>
          <w:sz w:val="28"/>
          <w:szCs w:val="28"/>
        </w:rPr>
        <w:t>Помимо вышеуказанных налоговых поступлений проектом Решения предусматривается поступление в бюджет Климовского муниципального района Брянской области в 2025 году  и плановом периоде 2026-2027 годов государственной пошлины. Прогнозируемый объем поступлений государственной пошлины на 2025 год определен исходя из оценки поступления данного вида доходов в бюджет района в 2024</w:t>
      </w:r>
      <w:r w:rsidRPr="00B06C4A">
        <w:rPr>
          <w:rFonts w:ascii="Times New Roman" w:hAnsi="Times New Roman" w:cs="Times New Roman"/>
          <w:sz w:val="28"/>
          <w:szCs w:val="28"/>
        </w:rPr>
        <w:t>году.</w:t>
      </w:r>
    </w:p>
    <w:p w:rsidR="004C3F52" w:rsidRPr="00B06C4A" w:rsidRDefault="004C3F52" w:rsidP="00700D07">
      <w:pPr>
        <w:pStyle w:val="ConsNormal"/>
        <w:widowControl/>
        <w:spacing w:line="276" w:lineRule="auto"/>
        <w:ind w:firstLine="709"/>
        <w:jc w:val="both"/>
        <w:rPr>
          <w:rFonts w:ascii="Times New Roman" w:hAnsi="Times New Roman" w:cs="Times New Roman"/>
          <w:sz w:val="28"/>
          <w:szCs w:val="28"/>
        </w:rPr>
      </w:pPr>
      <w:r w:rsidRPr="00B06C4A">
        <w:rPr>
          <w:rFonts w:ascii="Times New Roman" w:hAnsi="Times New Roman" w:cs="Times New Roman"/>
          <w:sz w:val="28"/>
          <w:szCs w:val="28"/>
        </w:rPr>
        <w:t>Прогнозируемая сумма государственной пошлины на 2025 год составляет 2 808,0 тыс. рублей, на плановый период 2026-2027 годов  2890,0 тыс. рублей и 2 973,0 тыс. рублей соответственно.</w:t>
      </w:r>
    </w:p>
    <w:p w:rsidR="004C3F52" w:rsidRPr="00B06C4A" w:rsidRDefault="004C3F52" w:rsidP="00700D07">
      <w:pPr>
        <w:pStyle w:val="ConsNormal"/>
        <w:widowControl/>
        <w:spacing w:line="276" w:lineRule="auto"/>
        <w:ind w:firstLine="709"/>
        <w:jc w:val="both"/>
        <w:rPr>
          <w:rFonts w:ascii="Times New Roman" w:hAnsi="Times New Roman" w:cs="Times New Roman"/>
          <w:sz w:val="28"/>
          <w:szCs w:val="28"/>
        </w:rPr>
      </w:pPr>
    </w:p>
    <w:p w:rsidR="004C3F52" w:rsidRPr="00B06C4A" w:rsidRDefault="004C3F52" w:rsidP="00700D07">
      <w:pPr>
        <w:pStyle w:val="ConsNormal"/>
        <w:widowControl/>
        <w:spacing w:line="276" w:lineRule="auto"/>
        <w:ind w:firstLine="709"/>
        <w:jc w:val="both"/>
        <w:rPr>
          <w:rFonts w:ascii="Times New Roman" w:hAnsi="Times New Roman" w:cs="Times New Roman"/>
          <w:sz w:val="28"/>
          <w:szCs w:val="28"/>
        </w:rPr>
      </w:pPr>
      <w:r w:rsidRPr="00B06C4A">
        <w:rPr>
          <w:rFonts w:ascii="Times New Roman" w:hAnsi="Times New Roman" w:cs="Times New Roman"/>
          <w:sz w:val="28"/>
          <w:szCs w:val="28"/>
        </w:rPr>
        <w:t>Проектом Решения о бюджете Климовского муниципального района Брянской области на 2025 год предусмотрено увеличение поступления неналоговых доходов  на 3377,2 тыс. рублей или на 11,6процентов к ожидаемому исполнению 2024 года.</w:t>
      </w:r>
    </w:p>
    <w:p w:rsidR="004C3F52" w:rsidRPr="00AA1637" w:rsidRDefault="004C3F52" w:rsidP="00700D07">
      <w:pPr>
        <w:pStyle w:val="ConsNormal"/>
        <w:widowControl/>
        <w:spacing w:line="276" w:lineRule="auto"/>
        <w:ind w:firstLine="709"/>
        <w:jc w:val="both"/>
        <w:rPr>
          <w:rFonts w:ascii="Times New Roman" w:hAnsi="Times New Roman" w:cs="Times New Roman"/>
          <w:sz w:val="28"/>
          <w:szCs w:val="28"/>
        </w:rPr>
      </w:pPr>
      <w:r w:rsidRPr="00B06C4A">
        <w:rPr>
          <w:rFonts w:ascii="Times New Roman" w:hAnsi="Times New Roman" w:cs="Times New Roman"/>
          <w:sz w:val="28"/>
          <w:szCs w:val="28"/>
        </w:rPr>
        <w:t xml:space="preserve"> Уровень поступлений неналоговых доходов в той или иной мере зависит от эффективности деятельности администраторов неналоговых доходов, которыми в частности являются функциональные органыи структурные под</w:t>
      </w:r>
      <w:r w:rsidRPr="00AA1637">
        <w:rPr>
          <w:rFonts w:ascii="Times New Roman" w:hAnsi="Times New Roman" w:cs="Times New Roman"/>
          <w:sz w:val="28"/>
          <w:szCs w:val="28"/>
        </w:rPr>
        <w:t>разделения Администрации Климовского района.</w:t>
      </w:r>
    </w:p>
    <w:p w:rsidR="004C3F52" w:rsidRPr="00AA1637" w:rsidRDefault="004C3F52" w:rsidP="00700D07">
      <w:pPr>
        <w:pStyle w:val="ConsNormal"/>
        <w:widowControl/>
        <w:spacing w:line="276" w:lineRule="auto"/>
        <w:ind w:firstLine="709"/>
        <w:jc w:val="both"/>
        <w:rPr>
          <w:rFonts w:ascii="Times New Roman" w:hAnsi="Times New Roman" w:cs="Times New Roman"/>
          <w:sz w:val="28"/>
          <w:szCs w:val="28"/>
        </w:rPr>
      </w:pPr>
    </w:p>
    <w:p w:rsidR="004C3F52" w:rsidRPr="00435479" w:rsidRDefault="004C3F52" w:rsidP="00700D07">
      <w:pPr>
        <w:pStyle w:val="ConsNormal"/>
        <w:widowControl/>
        <w:spacing w:line="276" w:lineRule="auto"/>
        <w:ind w:firstLine="709"/>
        <w:jc w:val="both"/>
        <w:rPr>
          <w:sz w:val="28"/>
          <w:szCs w:val="28"/>
        </w:rPr>
      </w:pPr>
      <w:r w:rsidRPr="00AA1637">
        <w:rPr>
          <w:rFonts w:ascii="Times New Roman" w:hAnsi="Times New Roman" w:cs="Times New Roman"/>
          <w:sz w:val="28"/>
          <w:szCs w:val="28"/>
        </w:rPr>
        <w:t>Структура неналоговых доходов2025 года в сравнении с ожидаемым исполнением 2024 года приведена в диаграмме №3.</w:t>
      </w:r>
    </w:p>
    <w:p w:rsidR="004C3F52" w:rsidRPr="00435479" w:rsidRDefault="004C3F52" w:rsidP="00700D07">
      <w:pPr>
        <w:pStyle w:val="ConsNormal"/>
        <w:widowControl/>
        <w:ind w:firstLine="0"/>
        <w:jc w:val="right"/>
        <w:rPr>
          <w:rFonts w:ascii="Times New Roman" w:hAnsi="Times New Roman" w:cs="Times New Roman"/>
          <w:sz w:val="28"/>
          <w:szCs w:val="28"/>
        </w:rPr>
      </w:pPr>
    </w:p>
    <w:p w:rsidR="004C3F52" w:rsidRDefault="004C3F52" w:rsidP="00700D07">
      <w:pPr>
        <w:pStyle w:val="ConsNormal"/>
        <w:widowControl/>
        <w:ind w:firstLine="709"/>
        <w:jc w:val="right"/>
        <w:rPr>
          <w:rFonts w:ascii="Times New Roman" w:hAnsi="Times New Roman" w:cs="Times New Roman"/>
          <w:sz w:val="28"/>
          <w:szCs w:val="28"/>
        </w:rPr>
      </w:pPr>
    </w:p>
    <w:p w:rsidR="004C3F52" w:rsidRDefault="004C3F52" w:rsidP="00700D07">
      <w:pPr>
        <w:pStyle w:val="ConsNormal"/>
        <w:widowControl/>
        <w:ind w:firstLine="709"/>
        <w:jc w:val="right"/>
        <w:rPr>
          <w:rFonts w:ascii="Times New Roman" w:hAnsi="Times New Roman" w:cs="Times New Roman"/>
          <w:sz w:val="28"/>
          <w:szCs w:val="28"/>
        </w:rPr>
      </w:pPr>
    </w:p>
    <w:p w:rsidR="004C3F52" w:rsidRDefault="004C3F52" w:rsidP="00700D07">
      <w:pPr>
        <w:pStyle w:val="ConsNormal"/>
        <w:widowControl/>
        <w:ind w:firstLine="709"/>
        <w:jc w:val="right"/>
        <w:rPr>
          <w:rFonts w:ascii="Times New Roman" w:hAnsi="Times New Roman" w:cs="Times New Roman"/>
          <w:sz w:val="28"/>
          <w:szCs w:val="28"/>
        </w:rPr>
      </w:pPr>
    </w:p>
    <w:p w:rsidR="004C3F52" w:rsidRPr="00435479" w:rsidRDefault="004C3F52" w:rsidP="00700D07">
      <w:pPr>
        <w:pStyle w:val="ConsNormal"/>
        <w:widowControl/>
        <w:ind w:firstLine="709"/>
        <w:jc w:val="right"/>
        <w:rPr>
          <w:rFonts w:ascii="Times New Roman" w:hAnsi="Times New Roman" w:cs="Times New Roman"/>
          <w:sz w:val="28"/>
          <w:szCs w:val="28"/>
        </w:rPr>
      </w:pPr>
      <w:r w:rsidRPr="00435479">
        <w:rPr>
          <w:rFonts w:ascii="Times New Roman" w:hAnsi="Times New Roman" w:cs="Times New Roman"/>
          <w:sz w:val="28"/>
          <w:szCs w:val="28"/>
        </w:rPr>
        <w:t>Диаграмма №3</w:t>
      </w:r>
    </w:p>
    <w:p w:rsidR="004C3F52" w:rsidRDefault="004C3F52" w:rsidP="00700D07">
      <w:pPr>
        <w:pStyle w:val="ConsNormal"/>
        <w:widowControl/>
        <w:ind w:firstLine="709"/>
        <w:jc w:val="right"/>
        <w:rPr>
          <w:rFonts w:ascii="Times New Roman" w:hAnsi="Times New Roman" w:cs="Times New Roman"/>
          <w:sz w:val="28"/>
          <w:szCs w:val="28"/>
        </w:rPr>
      </w:pPr>
    </w:p>
    <w:p w:rsidR="004C3F52" w:rsidRDefault="004C3F52" w:rsidP="005F6FD6">
      <w:pPr>
        <w:pStyle w:val="ConsNormal"/>
        <w:widowControl/>
        <w:ind w:firstLine="0"/>
        <w:jc w:val="right"/>
        <w:rPr>
          <w:rFonts w:ascii="Times New Roman" w:hAnsi="Times New Roman" w:cs="Times New Roman"/>
          <w:sz w:val="28"/>
          <w:szCs w:val="28"/>
        </w:rPr>
      </w:pPr>
      <w:r w:rsidRPr="00D57676">
        <w:rPr>
          <w:noProof/>
        </w:rPr>
        <w:pict>
          <v:shape id="Диаграмма 23" o:spid="_x0000_i1027" type="#_x0000_t75" style="width:495.75pt;height:24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">
            <v:imagedata r:id="rId9" o:title=""/>
            <o:lock v:ext="edit" aspectratio="f"/>
          </v:shape>
        </w:pict>
      </w:r>
    </w:p>
    <w:p w:rsidR="004C3F52" w:rsidRPr="00435479" w:rsidRDefault="004C3F52" w:rsidP="00596E79">
      <w:pPr>
        <w:pStyle w:val="ConsNormal"/>
        <w:widowControl/>
        <w:ind w:firstLine="142"/>
        <w:jc w:val="right"/>
        <w:rPr>
          <w:rFonts w:ascii="Times New Roman" w:hAnsi="Times New Roman" w:cs="Times New Roman"/>
          <w:sz w:val="28"/>
          <w:szCs w:val="28"/>
        </w:rPr>
      </w:pPr>
    </w:p>
    <w:p w:rsidR="004C3F52" w:rsidRPr="00AA1637" w:rsidRDefault="004C3F52" w:rsidP="005F6FD6">
      <w:pPr>
        <w:spacing w:line="276" w:lineRule="auto"/>
        <w:jc w:val="both"/>
        <w:rPr>
          <w:sz w:val="28"/>
          <w:szCs w:val="28"/>
        </w:rPr>
      </w:pPr>
      <w:r w:rsidRPr="00435479">
        <w:tab/>
      </w:r>
      <w:r w:rsidRPr="00AA1637">
        <w:rPr>
          <w:sz w:val="28"/>
          <w:szCs w:val="28"/>
        </w:rPr>
        <w:t xml:space="preserve">Проектом Решения в 2025 году значительного изменения структуры неналоговых доходов Климовского муниципального района Брянской области, в сравнении с ожидаемым исполнением,не предусматривается. </w:t>
      </w:r>
    </w:p>
    <w:p w:rsidR="004C3F52" w:rsidRPr="00AA1637" w:rsidRDefault="004C3F52" w:rsidP="005F6FD6">
      <w:pPr>
        <w:spacing w:line="276" w:lineRule="auto"/>
        <w:jc w:val="both"/>
        <w:rPr>
          <w:sz w:val="28"/>
          <w:szCs w:val="28"/>
        </w:rPr>
      </w:pPr>
      <w:r w:rsidRPr="00AA1637">
        <w:rPr>
          <w:sz w:val="28"/>
          <w:szCs w:val="28"/>
        </w:rPr>
        <w:tab/>
        <w:t>В составе неналоговых доходов бюджета Климовского муниципального района Брянской области наибольшее поступление доходов в 2025 году планируется от продажи материальных и нематериальных активов– в сумме 28 350,0 тыс. рублей или 87,5% поступлений в структуре неналоговых доходов.</w:t>
      </w:r>
    </w:p>
    <w:p w:rsidR="004C3F52" w:rsidRPr="00AA1637" w:rsidRDefault="004C3F52" w:rsidP="005F6FD6">
      <w:pPr>
        <w:spacing w:line="276" w:lineRule="auto"/>
        <w:ind w:firstLine="709"/>
        <w:jc w:val="both"/>
        <w:rPr>
          <w:sz w:val="28"/>
          <w:szCs w:val="28"/>
        </w:rPr>
      </w:pPr>
      <w:r w:rsidRPr="00AA1637">
        <w:rPr>
          <w:sz w:val="28"/>
          <w:szCs w:val="28"/>
        </w:rPr>
        <w:t>В составе доходов от продажи материальных и нематериальных активов наибольшую долю (98,8 %)занимают доходы, получаемые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p w:rsidR="004C3F52" w:rsidRPr="00AA1637" w:rsidRDefault="004C3F52" w:rsidP="00700D07">
      <w:pPr>
        <w:spacing w:line="276" w:lineRule="auto"/>
        <w:ind w:firstLine="708"/>
        <w:jc w:val="both"/>
        <w:rPr>
          <w:sz w:val="28"/>
          <w:szCs w:val="28"/>
        </w:rPr>
      </w:pPr>
      <w:r w:rsidRPr="00AA1637">
        <w:rPr>
          <w:sz w:val="28"/>
          <w:szCs w:val="28"/>
        </w:rPr>
        <w:t>Прогноз поступления доходов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определён исходя из данных Комитета по управлению муниципальным имуществом Климовского района. При расчёте был учён норматив зачисления в бюджет Климовского муниципального района Брянской области в размере 100,0 процентов.</w:t>
      </w:r>
    </w:p>
    <w:p w:rsidR="004C3F52" w:rsidRPr="00AA1637" w:rsidRDefault="004C3F52" w:rsidP="00700D07">
      <w:pPr>
        <w:spacing w:line="276" w:lineRule="auto"/>
        <w:ind w:firstLine="708"/>
        <w:jc w:val="both"/>
        <w:rPr>
          <w:sz w:val="28"/>
          <w:szCs w:val="28"/>
        </w:rPr>
      </w:pPr>
      <w:r w:rsidRPr="00AA1637">
        <w:rPr>
          <w:sz w:val="28"/>
          <w:szCs w:val="28"/>
        </w:rPr>
        <w:t>Прогнозируемая сумма поступления на 2025 год 28000,0 тыс. рублей, в плановом периоде 2026 и 2027 годов600,0 тыс. рублей и 500,0 тыс. рублей соответственно.</w:t>
      </w:r>
    </w:p>
    <w:p w:rsidR="004C3F52" w:rsidRPr="00AA1637" w:rsidRDefault="004C3F52" w:rsidP="00700D07">
      <w:pPr>
        <w:spacing w:line="276" w:lineRule="auto"/>
        <w:ind w:firstLine="709"/>
        <w:jc w:val="both"/>
        <w:rPr>
          <w:sz w:val="28"/>
          <w:szCs w:val="28"/>
        </w:rPr>
      </w:pPr>
    </w:p>
    <w:p w:rsidR="004C3F52" w:rsidRPr="00AA1637" w:rsidRDefault="004C3F52" w:rsidP="00700D07">
      <w:pPr>
        <w:spacing w:line="276" w:lineRule="auto"/>
        <w:ind w:firstLine="709"/>
        <w:jc w:val="both"/>
        <w:rPr>
          <w:sz w:val="28"/>
          <w:szCs w:val="28"/>
        </w:rPr>
      </w:pPr>
      <w:r w:rsidRPr="00AA1637">
        <w:rPr>
          <w:sz w:val="28"/>
          <w:szCs w:val="28"/>
        </w:rPr>
        <w:t>Помимо этого, проектом Решения в составе неналоговых доходов предусматривается поступление следующих видов доходов:</w:t>
      </w:r>
    </w:p>
    <w:p w:rsidR="004C3F52" w:rsidRPr="00AA1637" w:rsidRDefault="004C3F52" w:rsidP="00700D07">
      <w:pPr>
        <w:spacing w:before="240" w:line="276" w:lineRule="auto"/>
        <w:ind w:firstLine="709"/>
        <w:jc w:val="both"/>
        <w:rPr>
          <w:b/>
          <w:sz w:val="28"/>
          <w:szCs w:val="28"/>
        </w:rPr>
      </w:pPr>
      <w:r w:rsidRPr="00AA1637">
        <w:rPr>
          <w:b/>
          <w:sz w:val="28"/>
          <w:szCs w:val="28"/>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4C3F52" w:rsidRPr="00AA1637" w:rsidRDefault="004C3F52" w:rsidP="00700D07">
      <w:pPr>
        <w:spacing w:before="240" w:line="276" w:lineRule="auto"/>
        <w:ind w:firstLine="709"/>
        <w:jc w:val="both"/>
        <w:rPr>
          <w:color w:val="FF0000"/>
          <w:sz w:val="28"/>
          <w:szCs w:val="28"/>
        </w:rPr>
      </w:pPr>
      <w:r w:rsidRPr="00AA1637">
        <w:rPr>
          <w:sz w:val="28"/>
          <w:szCs w:val="28"/>
        </w:rPr>
        <w:t xml:space="preserve">Прогноз поступления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  рассчитан по данным главного администратора </w:t>
      </w:r>
      <w:r w:rsidRPr="002060A5">
        <w:rPr>
          <w:sz w:val="28"/>
          <w:szCs w:val="28"/>
        </w:rPr>
        <w:t>доходов –</w:t>
      </w:r>
      <w:r w:rsidRPr="00AA1637">
        <w:rPr>
          <w:sz w:val="28"/>
          <w:szCs w:val="28"/>
        </w:rPr>
        <w:t xml:space="preserve"> Комитета по управлению муниципальным имуществом Климовского района о начисленных суммах арендной платы на 2025-2027 годы.</w:t>
      </w:r>
    </w:p>
    <w:p w:rsidR="004C3F52" w:rsidRPr="00AA1637" w:rsidRDefault="004C3F52" w:rsidP="00700D07">
      <w:pPr>
        <w:spacing w:line="276" w:lineRule="auto"/>
        <w:ind w:firstLine="710"/>
        <w:jc w:val="both"/>
        <w:rPr>
          <w:sz w:val="28"/>
          <w:szCs w:val="28"/>
        </w:rPr>
      </w:pPr>
      <w:r w:rsidRPr="00AA1637">
        <w:rPr>
          <w:sz w:val="28"/>
          <w:szCs w:val="28"/>
        </w:rPr>
        <w:t xml:space="preserve">При расчете учтен норматив зачисления арендной платы по земельным участкам, государственная собственность на которые не разграничена и которые расположены в границах межселенных территорий в размере 100,0% в бюджет Климовского муниципального района Брянской области. </w:t>
      </w:r>
    </w:p>
    <w:p w:rsidR="004C3F52" w:rsidRPr="00AA1637" w:rsidRDefault="004C3F52" w:rsidP="00700D07">
      <w:pPr>
        <w:spacing w:line="276" w:lineRule="auto"/>
        <w:ind w:firstLine="709"/>
        <w:jc w:val="both"/>
        <w:rPr>
          <w:sz w:val="28"/>
          <w:szCs w:val="28"/>
        </w:rPr>
      </w:pPr>
      <w:r w:rsidRPr="00AA1637">
        <w:rPr>
          <w:sz w:val="28"/>
          <w:szCs w:val="28"/>
        </w:rPr>
        <w:t xml:space="preserve"> Прогнозируемая сумма поступления на 2025 год составляет250,0 тыс. рублей, на 2026-2027 годы по250,0 тыс. рублей ежегодно.</w:t>
      </w:r>
    </w:p>
    <w:p w:rsidR="004C3F52" w:rsidRPr="00AA1637" w:rsidRDefault="004C3F52" w:rsidP="00700D07">
      <w:pPr>
        <w:spacing w:before="240" w:line="276" w:lineRule="auto"/>
        <w:ind w:firstLine="709"/>
        <w:jc w:val="both"/>
        <w:rPr>
          <w:b/>
          <w:sz w:val="28"/>
          <w:szCs w:val="28"/>
        </w:rPr>
      </w:pPr>
      <w:r w:rsidRPr="00AA1637">
        <w:rPr>
          <w:b/>
          <w:sz w:val="28"/>
          <w:szCs w:val="28"/>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
    <w:p w:rsidR="004C3F52" w:rsidRPr="00AA1637" w:rsidRDefault="004C3F52" w:rsidP="00700D07">
      <w:pPr>
        <w:spacing w:before="240" w:line="276" w:lineRule="auto"/>
        <w:ind w:firstLine="709"/>
        <w:jc w:val="both"/>
        <w:rPr>
          <w:sz w:val="28"/>
          <w:szCs w:val="28"/>
        </w:rPr>
      </w:pPr>
      <w:r w:rsidRPr="00AA1637">
        <w:rPr>
          <w:sz w:val="28"/>
          <w:szCs w:val="28"/>
        </w:rPr>
        <w:t>Прогноз поступления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городского поселения   рассчитан на основе сведений главного администратора до</w:t>
      </w:r>
      <w:r w:rsidRPr="003F2A0C">
        <w:rPr>
          <w:sz w:val="28"/>
          <w:szCs w:val="28"/>
        </w:rPr>
        <w:t>ходов</w:t>
      </w:r>
      <w:r w:rsidRPr="00AA1637">
        <w:rPr>
          <w:sz w:val="28"/>
          <w:szCs w:val="28"/>
        </w:rPr>
        <w:t>– Комитета по управлению муниципальным имуществом о начисленных суммах арендной платы на 2025-2027 годы.</w:t>
      </w:r>
    </w:p>
    <w:p w:rsidR="004C3F52" w:rsidRPr="00AA1637" w:rsidRDefault="004C3F52" w:rsidP="00700D07">
      <w:pPr>
        <w:spacing w:line="276" w:lineRule="auto"/>
        <w:ind w:firstLine="710"/>
        <w:jc w:val="both"/>
        <w:rPr>
          <w:sz w:val="28"/>
          <w:szCs w:val="28"/>
        </w:rPr>
      </w:pPr>
      <w:r w:rsidRPr="00AA1637">
        <w:rPr>
          <w:sz w:val="28"/>
          <w:szCs w:val="28"/>
        </w:rPr>
        <w:t xml:space="preserve">При расчете был учтен норматив зачисления арендной платы по земельным участкам, государственная собственность на которые не разграничена и которые расположены в границах городского поселения  в размере 50,0 % в бюджет Климовского муниципального района Брянской области. </w:t>
      </w:r>
    </w:p>
    <w:p w:rsidR="004C3F52" w:rsidRPr="00345867" w:rsidRDefault="004C3F52" w:rsidP="00295332">
      <w:pPr>
        <w:spacing w:line="276" w:lineRule="auto"/>
        <w:ind w:firstLine="709"/>
        <w:jc w:val="both"/>
        <w:rPr>
          <w:sz w:val="28"/>
          <w:szCs w:val="28"/>
        </w:rPr>
      </w:pPr>
      <w:r w:rsidRPr="00AA1637">
        <w:rPr>
          <w:sz w:val="28"/>
          <w:szCs w:val="28"/>
        </w:rPr>
        <w:t>Прогнозируемая сумма поступления на 2025 год составляет 483,0 тыс. рублей, на 2026-2027</w:t>
      </w:r>
      <w:r w:rsidRPr="00345867">
        <w:rPr>
          <w:sz w:val="28"/>
          <w:szCs w:val="28"/>
        </w:rPr>
        <w:t>годы  350,0 тыс. рублей и 250,0 тыс. рублей соответственно.</w:t>
      </w:r>
    </w:p>
    <w:p w:rsidR="004C3F52" w:rsidRPr="00AA1637" w:rsidRDefault="004C3F52" w:rsidP="00700D07">
      <w:pPr>
        <w:spacing w:before="240" w:line="276" w:lineRule="auto"/>
        <w:ind w:firstLine="709"/>
        <w:jc w:val="both"/>
        <w:rPr>
          <w:b/>
          <w:sz w:val="28"/>
          <w:szCs w:val="28"/>
        </w:rPr>
      </w:pPr>
      <w:r w:rsidRPr="00AA1637">
        <w:rPr>
          <w:b/>
          <w:sz w:val="28"/>
          <w:szCs w:val="28"/>
        </w:rPr>
        <w:t>-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w:t>
      </w:r>
    </w:p>
    <w:p w:rsidR="004C3F52" w:rsidRPr="00AA1637" w:rsidRDefault="004C3F52" w:rsidP="00700D07">
      <w:pPr>
        <w:spacing w:before="240" w:line="276" w:lineRule="auto"/>
        <w:ind w:firstLine="709"/>
        <w:jc w:val="both"/>
        <w:rPr>
          <w:color w:val="FF0000"/>
          <w:sz w:val="28"/>
          <w:szCs w:val="28"/>
        </w:rPr>
      </w:pPr>
      <w:r w:rsidRPr="00AA1637">
        <w:rPr>
          <w:sz w:val="28"/>
          <w:szCs w:val="28"/>
        </w:rPr>
        <w:t>Прогноз поступления доходов, получаемых в виде арендной платы,а также средства от продажи права на заключение договоров аренды за земли, находящиеся в собственности муниципальных районов рассчитан на основе сведений Комитета по управлению муниципальным имуществом Климовского района о начисленных суммах арендной платы на 2025-2027 годы.</w:t>
      </w:r>
    </w:p>
    <w:p w:rsidR="004C3F52" w:rsidRPr="00345867" w:rsidRDefault="004C3F52" w:rsidP="00700D07">
      <w:pPr>
        <w:spacing w:line="276" w:lineRule="auto"/>
        <w:ind w:firstLine="709"/>
        <w:jc w:val="both"/>
        <w:rPr>
          <w:sz w:val="28"/>
          <w:szCs w:val="28"/>
        </w:rPr>
      </w:pPr>
      <w:r w:rsidRPr="00AA1637">
        <w:rPr>
          <w:sz w:val="28"/>
          <w:szCs w:val="28"/>
        </w:rPr>
        <w:t xml:space="preserve">Прогнозируемая сумма </w:t>
      </w:r>
      <w:r w:rsidRPr="00345867">
        <w:rPr>
          <w:sz w:val="28"/>
          <w:szCs w:val="28"/>
        </w:rPr>
        <w:t>поступления на 2025 год составит1 300,0 тыс. руб., на плановый период 2026 и 2027 годов   по 200,0 тыс. рублей ежегодно.</w:t>
      </w:r>
    </w:p>
    <w:p w:rsidR="004C3F52" w:rsidRPr="00AA1637" w:rsidRDefault="004C3F52" w:rsidP="00700D07">
      <w:pPr>
        <w:spacing w:before="240" w:line="276" w:lineRule="auto"/>
        <w:ind w:firstLine="709"/>
        <w:jc w:val="both"/>
        <w:rPr>
          <w:b/>
          <w:sz w:val="28"/>
          <w:szCs w:val="28"/>
        </w:rPr>
      </w:pPr>
      <w:r w:rsidRPr="00017536">
        <w:rPr>
          <w:b/>
          <w:sz w:val="28"/>
          <w:szCs w:val="28"/>
        </w:rPr>
        <w:t>- Доходы от сдачи в аренду имущества, находящегося в оперативном управлении органов местного самоуправления и созданных ими учреждений</w:t>
      </w:r>
      <w:r w:rsidRPr="00017536">
        <w:rPr>
          <w:sz w:val="28"/>
          <w:szCs w:val="28"/>
        </w:rPr>
        <w:t>(за исключением имущества автономных учреждений)</w:t>
      </w:r>
      <w:r w:rsidRPr="00017536">
        <w:rPr>
          <w:b/>
          <w:sz w:val="28"/>
          <w:szCs w:val="28"/>
        </w:rPr>
        <w:t>.</w:t>
      </w:r>
    </w:p>
    <w:p w:rsidR="004C3F52" w:rsidRPr="00AA1637" w:rsidRDefault="004C3F52" w:rsidP="006A0877">
      <w:pPr>
        <w:spacing w:line="276" w:lineRule="auto"/>
        <w:ind w:firstLine="709"/>
        <w:jc w:val="both"/>
        <w:rPr>
          <w:sz w:val="28"/>
          <w:szCs w:val="28"/>
        </w:rPr>
      </w:pPr>
      <w:r w:rsidRPr="00AA1637">
        <w:rPr>
          <w:sz w:val="28"/>
          <w:szCs w:val="28"/>
        </w:rPr>
        <w:t xml:space="preserve">Прогноз поступления доходов, от сдачи в аренду имущества, </w:t>
      </w:r>
      <w:r w:rsidRPr="00017536">
        <w:rPr>
          <w:sz w:val="28"/>
          <w:szCs w:val="28"/>
        </w:rPr>
        <w:t>находящегося в оперативном управлении органов местного самоуправления и созданных ими учреждений (за исключением имущества автономных учреждений)</w:t>
      </w:r>
      <w:r w:rsidRPr="00AA1637">
        <w:rPr>
          <w:sz w:val="28"/>
          <w:szCs w:val="28"/>
        </w:rPr>
        <w:t xml:space="preserve"> рассчитан на основе сведений Комитета по управлению муниципальным имуществом Климовского района, исходя из фактически заключённых договоров аренды по состоянию на 01.11.2024 года. </w:t>
      </w:r>
    </w:p>
    <w:p w:rsidR="004C3F52" w:rsidRPr="00AA1637" w:rsidRDefault="004C3F52" w:rsidP="006A0877">
      <w:pPr>
        <w:spacing w:line="276" w:lineRule="auto"/>
        <w:ind w:firstLine="709"/>
        <w:jc w:val="both"/>
        <w:rPr>
          <w:sz w:val="28"/>
          <w:szCs w:val="28"/>
        </w:rPr>
      </w:pPr>
      <w:r w:rsidRPr="00AA1637">
        <w:rPr>
          <w:sz w:val="28"/>
          <w:szCs w:val="28"/>
        </w:rPr>
        <w:t>Прогнозируемая сумма на 2025 год  и плановый период 2026 и 2027 годов составляет100,0тыс. рублей ежегодно.</w:t>
      </w:r>
    </w:p>
    <w:p w:rsidR="004C3F52" w:rsidRPr="00AA1637" w:rsidRDefault="004C3F52" w:rsidP="006A0877">
      <w:pPr>
        <w:spacing w:line="276" w:lineRule="auto"/>
        <w:jc w:val="both"/>
      </w:pPr>
    </w:p>
    <w:p w:rsidR="004C3F52" w:rsidRPr="00AA1637" w:rsidRDefault="004C3F52" w:rsidP="00700D07">
      <w:pPr>
        <w:spacing w:line="276" w:lineRule="auto"/>
        <w:ind w:firstLine="709"/>
        <w:jc w:val="both"/>
        <w:rPr>
          <w:b/>
          <w:sz w:val="28"/>
          <w:szCs w:val="28"/>
        </w:rPr>
      </w:pPr>
      <w:r w:rsidRPr="00AA1637">
        <w:rPr>
          <w:b/>
          <w:sz w:val="28"/>
          <w:szCs w:val="28"/>
        </w:rPr>
        <w:t>- Доходы от продажи земельных участков государственная собственность, на которые не разграничена и которые расположены в границах городского поселения.</w:t>
      </w:r>
    </w:p>
    <w:p w:rsidR="004C3F52" w:rsidRPr="00AA1637" w:rsidRDefault="004C3F52" w:rsidP="00700D07">
      <w:pPr>
        <w:spacing w:before="240" w:line="276" w:lineRule="auto"/>
        <w:ind w:firstLine="708"/>
        <w:jc w:val="both"/>
        <w:rPr>
          <w:sz w:val="28"/>
          <w:szCs w:val="28"/>
        </w:rPr>
      </w:pPr>
      <w:r w:rsidRPr="00AA1637">
        <w:rPr>
          <w:sz w:val="28"/>
          <w:szCs w:val="28"/>
        </w:rPr>
        <w:t xml:space="preserve">Прогноз поступления доходов от продажи земельных участков государственная собственность, на которые не разграничена и которые расположены в границах городского поселения, определён исходя из данных Комитета по управлению муниципальным имуществом Климовского района. </w:t>
      </w:r>
    </w:p>
    <w:p w:rsidR="004C3F52" w:rsidRPr="00AA1637" w:rsidRDefault="004C3F52" w:rsidP="00700D07">
      <w:pPr>
        <w:autoSpaceDE w:val="0"/>
        <w:autoSpaceDN w:val="0"/>
        <w:adjustRightInd w:val="0"/>
        <w:spacing w:line="276" w:lineRule="auto"/>
        <w:ind w:firstLine="708"/>
        <w:jc w:val="both"/>
        <w:rPr>
          <w:sz w:val="28"/>
          <w:szCs w:val="28"/>
        </w:rPr>
      </w:pPr>
      <w:r w:rsidRPr="00AA1637">
        <w:rPr>
          <w:sz w:val="28"/>
          <w:szCs w:val="28"/>
        </w:rPr>
        <w:t>При расчете был учтен норматив зачисления в бюджет Климовского муниципального района Брянской области  доходов от продажи земельных участков государственная собственность, на которые не разграничена и которые расположены в границах городского поселения в размере 50,0  процентов.</w:t>
      </w:r>
    </w:p>
    <w:p w:rsidR="004C3F52" w:rsidRPr="00AA1637" w:rsidRDefault="004C3F52" w:rsidP="00700D07">
      <w:pPr>
        <w:spacing w:line="276" w:lineRule="auto"/>
        <w:ind w:firstLine="708"/>
        <w:jc w:val="both"/>
        <w:rPr>
          <w:sz w:val="28"/>
          <w:szCs w:val="28"/>
        </w:rPr>
      </w:pPr>
      <w:r w:rsidRPr="00AA1637">
        <w:rPr>
          <w:sz w:val="28"/>
          <w:szCs w:val="28"/>
        </w:rPr>
        <w:t>Прогнозируемая сумма поступления  на 2025год составит 50,0 тыс. рублей,на плановый период 2026 и 2027 годов по50,0 тыс. руб. ежегодно.</w:t>
      </w:r>
    </w:p>
    <w:p w:rsidR="004C3F52" w:rsidRPr="00AA1637" w:rsidRDefault="004C3F52" w:rsidP="00700D07">
      <w:pPr>
        <w:spacing w:line="276" w:lineRule="auto"/>
        <w:ind w:firstLine="708"/>
        <w:jc w:val="both"/>
        <w:rPr>
          <w:sz w:val="28"/>
          <w:szCs w:val="28"/>
        </w:rPr>
      </w:pPr>
    </w:p>
    <w:p w:rsidR="004C3F52" w:rsidRPr="00AA1637" w:rsidRDefault="004C3F52" w:rsidP="001F33DE">
      <w:pPr>
        <w:spacing w:line="276" w:lineRule="auto"/>
        <w:ind w:firstLine="709"/>
        <w:jc w:val="both"/>
        <w:rPr>
          <w:b/>
          <w:sz w:val="28"/>
          <w:szCs w:val="28"/>
        </w:rPr>
      </w:pPr>
      <w:r w:rsidRPr="00AA1637">
        <w:rPr>
          <w:b/>
          <w:sz w:val="28"/>
          <w:szCs w:val="28"/>
        </w:rPr>
        <w:t>- Доходы от продажи земельных участков, находящихся в собственности муниципальных районов.</w:t>
      </w:r>
    </w:p>
    <w:p w:rsidR="004C3F52" w:rsidRPr="00AA1637" w:rsidRDefault="004C3F52" w:rsidP="001F33DE">
      <w:pPr>
        <w:spacing w:before="240" w:line="276" w:lineRule="auto"/>
        <w:ind w:firstLine="708"/>
        <w:jc w:val="both"/>
        <w:rPr>
          <w:sz w:val="28"/>
          <w:szCs w:val="28"/>
        </w:rPr>
      </w:pPr>
      <w:r w:rsidRPr="00AA1637">
        <w:rPr>
          <w:sz w:val="28"/>
          <w:szCs w:val="28"/>
        </w:rPr>
        <w:t xml:space="preserve">Прогноз поступления доходов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 определён исходя из данных Комитета по управлению муниципальным имуществом Климовского района. </w:t>
      </w:r>
    </w:p>
    <w:p w:rsidR="004C3F52" w:rsidRPr="00AA1637" w:rsidRDefault="004C3F52" w:rsidP="001F33DE">
      <w:pPr>
        <w:spacing w:line="276" w:lineRule="auto"/>
        <w:ind w:firstLine="708"/>
        <w:jc w:val="both"/>
        <w:rPr>
          <w:sz w:val="28"/>
          <w:szCs w:val="28"/>
        </w:rPr>
      </w:pPr>
      <w:r w:rsidRPr="009C6CF6">
        <w:rPr>
          <w:sz w:val="28"/>
          <w:szCs w:val="28"/>
        </w:rPr>
        <w:t>Прогнозируемая сумма поступления  на 2025год составит 50,0 т</w:t>
      </w:r>
      <w:r w:rsidRPr="00AA1637">
        <w:rPr>
          <w:sz w:val="28"/>
          <w:szCs w:val="28"/>
        </w:rPr>
        <w:t>ыс. рублей, на плановый период 2026 и 2027 годов по50,0 тыс. руб. ежегодно.</w:t>
      </w:r>
    </w:p>
    <w:p w:rsidR="004C3F52" w:rsidRPr="00AA1637" w:rsidRDefault="004C3F52" w:rsidP="00700D07">
      <w:pPr>
        <w:spacing w:before="240" w:line="276" w:lineRule="auto"/>
        <w:ind w:firstLine="709"/>
        <w:jc w:val="both"/>
        <w:rPr>
          <w:b/>
          <w:sz w:val="28"/>
          <w:szCs w:val="28"/>
        </w:rPr>
      </w:pPr>
      <w:r w:rsidRPr="00C97C38">
        <w:rPr>
          <w:b/>
          <w:sz w:val="28"/>
          <w:szCs w:val="28"/>
        </w:rPr>
        <w:t>- Платежи при пользовании природными ресурсами.</w:t>
      </w:r>
    </w:p>
    <w:p w:rsidR="004C3F52" w:rsidRPr="00AA1637" w:rsidRDefault="004C3F52" w:rsidP="001F46C7">
      <w:pPr>
        <w:keepNext/>
        <w:spacing w:before="240" w:line="276" w:lineRule="auto"/>
        <w:ind w:firstLine="708"/>
        <w:jc w:val="both"/>
        <w:rPr>
          <w:sz w:val="28"/>
          <w:szCs w:val="28"/>
        </w:rPr>
      </w:pPr>
      <w:r w:rsidRPr="00AA1637">
        <w:rPr>
          <w:sz w:val="28"/>
          <w:szCs w:val="28"/>
        </w:rPr>
        <w:t xml:space="preserve">Прогноз поступлений по данному виду доходов на 2025 год определен с </w:t>
      </w:r>
      <w:r w:rsidRPr="00345867">
        <w:rPr>
          <w:sz w:val="28"/>
          <w:szCs w:val="28"/>
        </w:rPr>
        <w:t>учетом н</w:t>
      </w:r>
      <w:r w:rsidRPr="00AA1637">
        <w:rPr>
          <w:sz w:val="28"/>
          <w:szCs w:val="28"/>
        </w:rPr>
        <w:t>орматив</w:t>
      </w:r>
      <w:r>
        <w:rPr>
          <w:sz w:val="28"/>
          <w:szCs w:val="28"/>
        </w:rPr>
        <w:t>а</w:t>
      </w:r>
      <w:r w:rsidRPr="00AA1637">
        <w:rPr>
          <w:sz w:val="28"/>
          <w:szCs w:val="28"/>
        </w:rPr>
        <w:t xml:space="preserve"> зачисления </w:t>
      </w:r>
      <w:r w:rsidRPr="00AA1637">
        <w:rPr>
          <w:color w:val="000000"/>
          <w:sz w:val="28"/>
          <w:szCs w:val="28"/>
          <w:shd w:val="clear" w:color="auto" w:fill="FFFFFF"/>
        </w:rPr>
        <w:t>платы за негативное воздействие на окружающую среду</w:t>
      </w:r>
      <w:r w:rsidRPr="00AA1637">
        <w:rPr>
          <w:sz w:val="28"/>
          <w:szCs w:val="28"/>
        </w:rPr>
        <w:t xml:space="preserve"> в бюджет Климовского муниципального района  Брянской области применён в соответствии с Бюджетным кодексом Российской Федерации в размере  60,0 процентов.</w:t>
      </w:r>
    </w:p>
    <w:p w:rsidR="004C3F52" w:rsidRPr="00AA1637" w:rsidRDefault="004C3F52" w:rsidP="001F46C7">
      <w:pPr>
        <w:spacing w:line="288" w:lineRule="auto"/>
        <w:ind w:firstLine="708"/>
        <w:jc w:val="both"/>
        <w:rPr>
          <w:sz w:val="28"/>
          <w:szCs w:val="28"/>
        </w:rPr>
      </w:pPr>
      <w:r w:rsidRPr="00AA1637">
        <w:rPr>
          <w:sz w:val="28"/>
          <w:szCs w:val="28"/>
        </w:rPr>
        <w:t>Прогнозируемая сумма поступлений на 2025 год составляет 413,2 тыс. рублей, на плановый период 2025 и 2026 годов   по 413,2 тыс. руб. ежегодно.</w:t>
      </w:r>
    </w:p>
    <w:p w:rsidR="004C3F52" w:rsidRPr="00AA1637" w:rsidRDefault="004C3F52" w:rsidP="00700D07">
      <w:pPr>
        <w:spacing w:before="240" w:line="276" w:lineRule="auto"/>
        <w:ind w:firstLine="709"/>
        <w:jc w:val="both"/>
        <w:rPr>
          <w:b/>
          <w:sz w:val="28"/>
          <w:szCs w:val="28"/>
        </w:rPr>
      </w:pPr>
      <w:r w:rsidRPr="00AA1637">
        <w:rPr>
          <w:b/>
          <w:sz w:val="28"/>
          <w:szCs w:val="28"/>
        </w:rPr>
        <w:t>-Доходы от оказания платных услуг (работ) и компенсации затрат государства.</w:t>
      </w:r>
    </w:p>
    <w:p w:rsidR="004C3F52" w:rsidRPr="00AA1637" w:rsidRDefault="004C3F52" w:rsidP="00700D07">
      <w:pPr>
        <w:spacing w:line="276" w:lineRule="auto"/>
        <w:ind w:firstLine="709"/>
        <w:jc w:val="both"/>
        <w:rPr>
          <w:b/>
          <w:sz w:val="28"/>
          <w:szCs w:val="28"/>
        </w:rPr>
      </w:pPr>
      <w:r w:rsidRPr="00AA1637">
        <w:rPr>
          <w:sz w:val="28"/>
          <w:szCs w:val="28"/>
        </w:rPr>
        <w:t>Прогнозируемый объем поступлений по данному виду доходов определен с учетом оценки их поступления в 2024 году.</w:t>
      </w:r>
    </w:p>
    <w:p w:rsidR="004C3F52" w:rsidRPr="00AA1637" w:rsidRDefault="004C3F52" w:rsidP="00700D07">
      <w:pPr>
        <w:spacing w:line="276" w:lineRule="auto"/>
        <w:ind w:firstLine="709"/>
        <w:jc w:val="both"/>
        <w:rPr>
          <w:sz w:val="28"/>
          <w:szCs w:val="28"/>
        </w:rPr>
      </w:pPr>
      <w:r w:rsidRPr="00AA1637">
        <w:rPr>
          <w:sz w:val="28"/>
          <w:szCs w:val="28"/>
        </w:rPr>
        <w:t>Прогнозируемая сумма поступлений в 2025-2027 годах оценивается по 990,0 тыс. рублей ежегодно.</w:t>
      </w:r>
    </w:p>
    <w:p w:rsidR="004C3F52" w:rsidRPr="00AA1637" w:rsidRDefault="004C3F52" w:rsidP="00700D07">
      <w:pPr>
        <w:spacing w:before="240" w:line="276" w:lineRule="auto"/>
        <w:ind w:firstLine="709"/>
        <w:jc w:val="both"/>
        <w:rPr>
          <w:b/>
          <w:sz w:val="28"/>
          <w:szCs w:val="28"/>
        </w:rPr>
      </w:pPr>
      <w:r w:rsidRPr="00AA1637">
        <w:rPr>
          <w:b/>
          <w:sz w:val="28"/>
          <w:szCs w:val="28"/>
        </w:rPr>
        <w:t>- Штрафы, санкции, возмещение ущерба.</w:t>
      </w:r>
    </w:p>
    <w:p w:rsidR="004C3F52" w:rsidRPr="00AA1637" w:rsidRDefault="004C3F52" w:rsidP="00700D07">
      <w:pPr>
        <w:spacing w:before="240" w:line="276" w:lineRule="auto"/>
        <w:ind w:firstLine="720"/>
        <w:jc w:val="both"/>
        <w:rPr>
          <w:sz w:val="28"/>
          <w:szCs w:val="28"/>
        </w:rPr>
      </w:pPr>
      <w:r w:rsidRPr="00AA1637">
        <w:rPr>
          <w:sz w:val="28"/>
          <w:szCs w:val="28"/>
        </w:rPr>
        <w:t xml:space="preserve">Прогноз объёма поступлений штрафов, санкций, возмещения ущербаопределен с учетом оценки их поступления в 2024 году. </w:t>
      </w:r>
    </w:p>
    <w:p w:rsidR="004C3F52" w:rsidRPr="00AA1637" w:rsidRDefault="004C3F52" w:rsidP="00700D07">
      <w:pPr>
        <w:spacing w:line="276" w:lineRule="auto"/>
        <w:ind w:firstLine="720"/>
        <w:jc w:val="both"/>
        <w:rPr>
          <w:sz w:val="28"/>
          <w:szCs w:val="28"/>
        </w:rPr>
      </w:pPr>
      <w:r w:rsidRPr="00AA1637">
        <w:rPr>
          <w:sz w:val="28"/>
          <w:szCs w:val="28"/>
        </w:rPr>
        <w:t>Административные штрафы, налагаемые мировыми судьями и комиссиями по делам несовершеннолетних и защите их прав, будут поступать в бюджеты субъектов Российской Федерации по нормативу 50,0 процентов и местные бюджеты по нормативу 50,0 процентов в соответствии со ст.46 Бюджетного кодекса Российской Федерации.</w:t>
      </w:r>
    </w:p>
    <w:p w:rsidR="004C3F52" w:rsidRPr="00AA1637" w:rsidRDefault="004C3F52" w:rsidP="00700D07">
      <w:pPr>
        <w:spacing w:line="276" w:lineRule="auto"/>
        <w:ind w:firstLine="709"/>
        <w:jc w:val="both"/>
        <w:rPr>
          <w:sz w:val="28"/>
          <w:szCs w:val="28"/>
        </w:rPr>
      </w:pPr>
      <w:r w:rsidRPr="00AA1637">
        <w:rPr>
          <w:sz w:val="28"/>
          <w:szCs w:val="28"/>
        </w:rPr>
        <w:t>Прогнозируемая сумма поступлений штрафных санкций в 2025-2027 годах оценивается в размере 500,0 тыс. рублей ежегодно.</w:t>
      </w:r>
    </w:p>
    <w:p w:rsidR="004C3F52" w:rsidRPr="00AA1637" w:rsidRDefault="004C3F52" w:rsidP="00700D07">
      <w:pPr>
        <w:pStyle w:val="ConsNormal"/>
        <w:widowControl/>
        <w:ind w:firstLine="709"/>
        <w:jc w:val="both"/>
        <w:rPr>
          <w:rFonts w:ascii="Times New Roman" w:hAnsi="Times New Roman" w:cs="Times New Roman"/>
          <w:sz w:val="24"/>
          <w:szCs w:val="24"/>
        </w:rPr>
      </w:pPr>
    </w:p>
    <w:p w:rsidR="004C3F52" w:rsidRPr="00AA1637" w:rsidRDefault="004C3F52" w:rsidP="00284365">
      <w:pPr>
        <w:spacing w:line="276" w:lineRule="auto"/>
        <w:jc w:val="both"/>
        <w:outlineLvl w:val="0"/>
        <w:rPr>
          <w:sz w:val="28"/>
          <w:szCs w:val="28"/>
        </w:rPr>
      </w:pPr>
      <w:r w:rsidRPr="00AA1637">
        <w:rPr>
          <w:sz w:val="28"/>
          <w:szCs w:val="28"/>
        </w:rPr>
        <w:tab/>
      </w:r>
    </w:p>
    <w:p w:rsidR="004C3F52" w:rsidRPr="00AA1637" w:rsidRDefault="004C3F52" w:rsidP="00A66906">
      <w:pPr>
        <w:spacing w:line="276" w:lineRule="auto"/>
        <w:ind w:firstLine="708"/>
        <w:jc w:val="both"/>
        <w:outlineLvl w:val="0"/>
        <w:rPr>
          <w:b/>
        </w:rPr>
      </w:pPr>
      <w:r w:rsidRPr="00AA1637">
        <w:rPr>
          <w:sz w:val="28"/>
          <w:szCs w:val="28"/>
        </w:rPr>
        <w:t xml:space="preserve">При планировании бюджета Климовского муниципального района Брянской области на 2025 год и плановый период 2026 и 2027 годов учтены объемы безвозмездных поступлений, предусмотренные проектом Закона Брянской области «Об областном бюджете на 2025 год и плановый период 2026 и 2027 годов», а также передаваемые бюджету Климовского муниципального района Брянской области  на осуществление части полномочий по решению вопросов местного значения поселений всоответствии с заключенными соглашениями. </w:t>
      </w:r>
    </w:p>
    <w:p w:rsidR="004C3F52" w:rsidRPr="00AA1637" w:rsidRDefault="004C3F52" w:rsidP="00A41184">
      <w:pPr>
        <w:spacing w:line="288" w:lineRule="auto"/>
        <w:ind w:firstLine="708"/>
        <w:jc w:val="both"/>
        <w:rPr>
          <w:sz w:val="12"/>
          <w:szCs w:val="12"/>
        </w:rPr>
      </w:pPr>
    </w:p>
    <w:p w:rsidR="004C3F52" w:rsidRPr="00AA1637" w:rsidRDefault="004C3F52" w:rsidP="00A41184">
      <w:pPr>
        <w:spacing w:line="288" w:lineRule="auto"/>
        <w:ind w:firstLine="708"/>
        <w:jc w:val="both"/>
        <w:rPr>
          <w:sz w:val="28"/>
          <w:szCs w:val="28"/>
        </w:rPr>
      </w:pPr>
      <w:r w:rsidRPr="00AA1637">
        <w:rPr>
          <w:sz w:val="28"/>
          <w:szCs w:val="28"/>
        </w:rPr>
        <w:t xml:space="preserve">Общий объем безвозмездных поступлений (от других бюджетов бюджетной системы) в 2025 году запланирован в размере 479357,2 тыс. рублей, в 2026 году в объеме 431 654,4 тыс. рублей, в 2026 году 417135,8 тыс. рублей. </w:t>
      </w:r>
    </w:p>
    <w:p w:rsidR="004C3F52" w:rsidRPr="00AA1637" w:rsidRDefault="004C3F52" w:rsidP="00E50465">
      <w:pPr>
        <w:ind w:firstLine="708"/>
        <w:jc w:val="both"/>
        <w:rPr>
          <w:sz w:val="12"/>
          <w:szCs w:val="12"/>
        </w:rPr>
      </w:pPr>
    </w:p>
    <w:p w:rsidR="004C3F52" w:rsidRPr="00AA1637" w:rsidRDefault="004C3F52" w:rsidP="00E50465">
      <w:pPr>
        <w:ind w:firstLine="708"/>
        <w:jc w:val="both"/>
        <w:rPr>
          <w:b/>
          <w:sz w:val="28"/>
          <w:szCs w:val="28"/>
        </w:rPr>
      </w:pPr>
      <w:r w:rsidRPr="00AA1637">
        <w:rPr>
          <w:sz w:val="28"/>
          <w:szCs w:val="28"/>
        </w:rPr>
        <w:t>Объем и структура безвозмездных поступленийвбюджет района  (от других бюджетов бюджетной системы) на 2025-2027 годы представлена в таблице 11.</w:t>
      </w:r>
    </w:p>
    <w:p w:rsidR="004C3F52" w:rsidRPr="00AA1637" w:rsidRDefault="004C3F52" w:rsidP="00700D07">
      <w:pPr>
        <w:spacing w:after="240"/>
        <w:jc w:val="right"/>
        <w:rPr>
          <w:sz w:val="28"/>
          <w:szCs w:val="28"/>
        </w:rPr>
      </w:pPr>
      <w:r w:rsidRPr="00AA1637">
        <w:rPr>
          <w:sz w:val="28"/>
          <w:szCs w:val="28"/>
        </w:rPr>
        <w:t>Таблица №11</w:t>
      </w:r>
    </w:p>
    <w:p w:rsidR="004C3F52" w:rsidRPr="00AA1637" w:rsidRDefault="004C3F52" w:rsidP="00284365">
      <w:pPr>
        <w:jc w:val="center"/>
        <w:rPr>
          <w:b/>
          <w:sz w:val="28"/>
          <w:szCs w:val="28"/>
        </w:rPr>
      </w:pPr>
      <w:r w:rsidRPr="00AA1637">
        <w:rPr>
          <w:b/>
          <w:sz w:val="28"/>
          <w:szCs w:val="28"/>
        </w:rPr>
        <w:t>Структура безвозмездных поступлений в бюджет Климовского муниципального района Брянской области</w:t>
      </w:r>
    </w:p>
    <w:p w:rsidR="004C3F52" w:rsidRPr="00AA1637" w:rsidRDefault="004C3F52" w:rsidP="00284365">
      <w:pPr>
        <w:jc w:val="center"/>
        <w:rPr>
          <w:b/>
          <w:sz w:val="28"/>
          <w:szCs w:val="28"/>
        </w:rPr>
      </w:pPr>
      <w:r w:rsidRPr="00AA1637">
        <w:rPr>
          <w:b/>
          <w:sz w:val="28"/>
          <w:szCs w:val="28"/>
        </w:rPr>
        <w:t>(от других бюджетов бюджетной системы)</w:t>
      </w:r>
    </w:p>
    <w:p w:rsidR="004C3F52" w:rsidRPr="00AA1637" w:rsidRDefault="004C3F52" w:rsidP="00284365">
      <w:pPr>
        <w:jc w:val="center"/>
        <w:rPr>
          <w:b/>
          <w:sz w:val="12"/>
          <w:szCs w:val="12"/>
        </w:rPr>
      </w:pPr>
    </w:p>
    <w:tbl>
      <w:tblPr>
        <w:tblW w:w="10490" w:type="dxa"/>
        <w:tblInd w:w="-34" w:type="dxa"/>
        <w:tblLayout w:type="fixed"/>
        <w:tblLook w:val="00A0"/>
      </w:tblPr>
      <w:tblGrid>
        <w:gridCol w:w="2410"/>
        <w:gridCol w:w="1134"/>
        <w:gridCol w:w="993"/>
        <w:gridCol w:w="1134"/>
        <w:gridCol w:w="850"/>
        <w:gridCol w:w="1134"/>
        <w:gridCol w:w="851"/>
        <w:gridCol w:w="1134"/>
        <w:gridCol w:w="850"/>
      </w:tblGrid>
      <w:tr w:rsidR="004C3F52" w:rsidRPr="00AA1637" w:rsidTr="007F04F7">
        <w:trPr>
          <w:trHeight w:val="240"/>
        </w:trPr>
        <w:tc>
          <w:tcPr>
            <w:tcW w:w="2410" w:type="dxa"/>
            <w:vMerge w:val="restart"/>
            <w:tcBorders>
              <w:top w:val="single" w:sz="4" w:space="0" w:color="auto"/>
              <w:left w:val="single" w:sz="4" w:space="0" w:color="auto"/>
              <w:right w:val="single" w:sz="4" w:space="0" w:color="auto"/>
            </w:tcBorders>
            <w:vAlign w:val="center"/>
          </w:tcPr>
          <w:p w:rsidR="004C3F52" w:rsidRPr="00AA1637" w:rsidRDefault="004C3F52" w:rsidP="00EC3523">
            <w:pPr>
              <w:jc w:val="center"/>
              <w:rPr>
                <w:b/>
                <w:bCs/>
                <w:sz w:val="18"/>
                <w:szCs w:val="18"/>
              </w:rPr>
            </w:pPr>
            <w:r w:rsidRPr="00AA1637">
              <w:rPr>
                <w:b/>
                <w:bCs/>
                <w:sz w:val="18"/>
                <w:szCs w:val="18"/>
              </w:rPr>
              <w:t> </w:t>
            </w:r>
          </w:p>
          <w:p w:rsidR="004C3F52" w:rsidRPr="00A04FBC" w:rsidRDefault="004C3F52" w:rsidP="00EC3523">
            <w:pPr>
              <w:jc w:val="center"/>
              <w:rPr>
                <w:b/>
                <w:bCs/>
                <w:sz w:val="20"/>
                <w:szCs w:val="20"/>
              </w:rPr>
            </w:pPr>
            <w:r w:rsidRPr="00A04FBC">
              <w:rPr>
                <w:b/>
                <w:bCs/>
                <w:sz w:val="20"/>
                <w:szCs w:val="20"/>
              </w:rPr>
              <w:t>Наименование</w:t>
            </w:r>
          </w:p>
        </w:tc>
        <w:tc>
          <w:tcPr>
            <w:tcW w:w="2127" w:type="dxa"/>
            <w:gridSpan w:val="2"/>
            <w:tcBorders>
              <w:top w:val="single" w:sz="4" w:space="0" w:color="auto"/>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2024 год (оценка)</w:t>
            </w:r>
          </w:p>
        </w:tc>
        <w:tc>
          <w:tcPr>
            <w:tcW w:w="1984" w:type="dxa"/>
            <w:gridSpan w:val="2"/>
            <w:tcBorders>
              <w:top w:val="single" w:sz="4" w:space="0" w:color="auto"/>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2025 год</w:t>
            </w:r>
          </w:p>
        </w:tc>
        <w:tc>
          <w:tcPr>
            <w:tcW w:w="1985" w:type="dxa"/>
            <w:gridSpan w:val="2"/>
            <w:tcBorders>
              <w:top w:val="single" w:sz="4" w:space="0" w:color="auto"/>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2026 год</w:t>
            </w:r>
          </w:p>
        </w:tc>
        <w:tc>
          <w:tcPr>
            <w:tcW w:w="1984" w:type="dxa"/>
            <w:gridSpan w:val="2"/>
            <w:tcBorders>
              <w:top w:val="single" w:sz="4" w:space="0" w:color="auto"/>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2027 год</w:t>
            </w:r>
          </w:p>
        </w:tc>
      </w:tr>
      <w:tr w:rsidR="004C3F52" w:rsidRPr="00AA1637" w:rsidTr="007F04F7">
        <w:trPr>
          <w:trHeight w:val="960"/>
        </w:trPr>
        <w:tc>
          <w:tcPr>
            <w:tcW w:w="2410" w:type="dxa"/>
            <w:vMerge/>
            <w:tcBorders>
              <w:left w:val="single" w:sz="4" w:space="0" w:color="auto"/>
              <w:bottom w:val="single" w:sz="4" w:space="0" w:color="auto"/>
              <w:right w:val="single" w:sz="4" w:space="0" w:color="auto"/>
            </w:tcBorders>
            <w:vAlign w:val="center"/>
          </w:tcPr>
          <w:p w:rsidR="004C3F52" w:rsidRPr="00AA1637" w:rsidRDefault="004C3F52" w:rsidP="00EC3523">
            <w:pPr>
              <w:jc w:val="center"/>
              <w:rPr>
                <w:b/>
                <w:bCs/>
                <w:sz w:val="18"/>
                <w:szCs w:val="18"/>
              </w:rPr>
            </w:pPr>
          </w:p>
        </w:tc>
        <w:tc>
          <w:tcPr>
            <w:tcW w:w="1134" w:type="dxa"/>
            <w:tcBorders>
              <w:top w:val="nil"/>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Значение,  тыс. руб.</w:t>
            </w:r>
          </w:p>
        </w:tc>
        <w:tc>
          <w:tcPr>
            <w:tcW w:w="993" w:type="dxa"/>
            <w:tcBorders>
              <w:top w:val="nil"/>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Доля в общем объеме, %</w:t>
            </w:r>
          </w:p>
        </w:tc>
        <w:tc>
          <w:tcPr>
            <w:tcW w:w="1134" w:type="dxa"/>
            <w:tcBorders>
              <w:top w:val="nil"/>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Значение,  тыс. руб.</w:t>
            </w:r>
          </w:p>
        </w:tc>
        <w:tc>
          <w:tcPr>
            <w:tcW w:w="850" w:type="dxa"/>
            <w:tcBorders>
              <w:top w:val="nil"/>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Доля в общем объеме, %</w:t>
            </w:r>
          </w:p>
        </w:tc>
        <w:tc>
          <w:tcPr>
            <w:tcW w:w="1134" w:type="dxa"/>
            <w:tcBorders>
              <w:top w:val="nil"/>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Значение,  тыс. руб.</w:t>
            </w:r>
          </w:p>
        </w:tc>
        <w:tc>
          <w:tcPr>
            <w:tcW w:w="851" w:type="dxa"/>
            <w:tcBorders>
              <w:top w:val="nil"/>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Доля в общем объеме, %</w:t>
            </w:r>
          </w:p>
        </w:tc>
        <w:tc>
          <w:tcPr>
            <w:tcW w:w="1134" w:type="dxa"/>
            <w:tcBorders>
              <w:top w:val="nil"/>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Значение,  тыс. руб.</w:t>
            </w:r>
          </w:p>
        </w:tc>
        <w:tc>
          <w:tcPr>
            <w:tcW w:w="850" w:type="dxa"/>
            <w:tcBorders>
              <w:top w:val="nil"/>
              <w:left w:val="nil"/>
              <w:bottom w:val="single" w:sz="4" w:space="0" w:color="auto"/>
              <w:right w:val="single" w:sz="4" w:space="0" w:color="auto"/>
            </w:tcBorders>
            <w:vAlign w:val="center"/>
          </w:tcPr>
          <w:p w:rsidR="004C3F52" w:rsidRPr="00A04FBC" w:rsidRDefault="004C3F52" w:rsidP="00EC3523">
            <w:pPr>
              <w:jc w:val="center"/>
              <w:rPr>
                <w:b/>
                <w:bCs/>
                <w:sz w:val="20"/>
                <w:szCs w:val="20"/>
              </w:rPr>
            </w:pPr>
            <w:r w:rsidRPr="00A04FBC">
              <w:rPr>
                <w:b/>
                <w:bCs/>
                <w:sz w:val="20"/>
                <w:szCs w:val="20"/>
              </w:rPr>
              <w:t>Доля в общем объеме, %</w:t>
            </w:r>
          </w:p>
        </w:tc>
      </w:tr>
      <w:tr w:rsidR="004C3F52" w:rsidRPr="00AA1637" w:rsidTr="007F04F7">
        <w:trPr>
          <w:trHeight w:val="240"/>
        </w:trPr>
        <w:tc>
          <w:tcPr>
            <w:tcW w:w="2410" w:type="dxa"/>
            <w:tcBorders>
              <w:top w:val="nil"/>
              <w:left w:val="single" w:sz="4" w:space="0" w:color="auto"/>
              <w:bottom w:val="single" w:sz="4" w:space="0" w:color="auto"/>
              <w:right w:val="single" w:sz="4" w:space="0" w:color="auto"/>
            </w:tcBorders>
            <w:vAlign w:val="center"/>
          </w:tcPr>
          <w:p w:rsidR="004C3F52" w:rsidRPr="00AA1637" w:rsidRDefault="004C3F52" w:rsidP="00EC3523">
            <w:pPr>
              <w:jc w:val="center"/>
              <w:rPr>
                <w:sz w:val="18"/>
                <w:szCs w:val="18"/>
              </w:rPr>
            </w:pPr>
            <w:r w:rsidRPr="00AA1637">
              <w:rPr>
                <w:sz w:val="18"/>
                <w:szCs w:val="18"/>
              </w:rPr>
              <w:t>1</w:t>
            </w:r>
          </w:p>
        </w:tc>
        <w:tc>
          <w:tcPr>
            <w:tcW w:w="1134" w:type="dxa"/>
            <w:tcBorders>
              <w:top w:val="nil"/>
              <w:left w:val="nil"/>
              <w:bottom w:val="single" w:sz="4" w:space="0" w:color="auto"/>
              <w:right w:val="single" w:sz="4" w:space="0" w:color="auto"/>
            </w:tcBorders>
            <w:vAlign w:val="center"/>
          </w:tcPr>
          <w:p w:rsidR="004C3F52" w:rsidRPr="00AA1637" w:rsidRDefault="004C3F52" w:rsidP="00EC3523">
            <w:pPr>
              <w:jc w:val="center"/>
              <w:rPr>
                <w:sz w:val="18"/>
                <w:szCs w:val="18"/>
              </w:rPr>
            </w:pPr>
            <w:r w:rsidRPr="00AA1637">
              <w:rPr>
                <w:sz w:val="18"/>
                <w:szCs w:val="18"/>
              </w:rPr>
              <w:t>2</w:t>
            </w:r>
          </w:p>
        </w:tc>
        <w:tc>
          <w:tcPr>
            <w:tcW w:w="993" w:type="dxa"/>
            <w:tcBorders>
              <w:top w:val="nil"/>
              <w:left w:val="nil"/>
              <w:bottom w:val="single" w:sz="4" w:space="0" w:color="auto"/>
              <w:right w:val="single" w:sz="4" w:space="0" w:color="auto"/>
            </w:tcBorders>
            <w:vAlign w:val="center"/>
          </w:tcPr>
          <w:p w:rsidR="004C3F52" w:rsidRPr="00AA1637" w:rsidRDefault="004C3F52" w:rsidP="00EC3523">
            <w:pPr>
              <w:jc w:val="center"/>
              <w:rPr>
                <w:sz w:val="18"/>
                <w:szCs w:val="18"/>
              </w:rPr>
            </w:pPr>
            <w:r w:rsidRPr="00AA1637">
              <w:rPr>
                <w:sz w:val="18"/>
                <w:szCs w:val="18"/>
              </w:rPr>
              <w:t>3</w:t>
            </w:r>
          </w:p>
        </w:tc>
        <w:tc>
          <w:tcPr>
            <w:tcW w:w="1134" w:type="dxa"/>
            <w:tcBorders>
              <w:top w:val="nil"/>
              <w:left w:val="nil"/>
              <w:bottom w:val="single" w:sz="4" w:space="0" w:color="auto"/>
              <w:right w:val="single" w:sz="4" w:space="0" w:color="auto"/>
            </w:tcBorders>
            <w:vAlign w:val="center"/>
          </w:tcPr>
          <w:p w:rsidR="004C3F52" w:rsidRPr="00AA1637" w:rsidRDefault="004C3F52" w:rsidP="00EC3523">
            <w:pPr>
              <w:jc w:val="center"/>
              <w:rPr>
                <w:sz w:val="18"/>
                <w:szCs w:val="18"/>
              </w:rPr>
            </w:pPr>
            <w:r w:rsidRPr="00AA1637">
              <w:rPr>
                <w:sz w:val="18"/>
                <w:szCs w:val="18"/>
              </w:rPr>
              <w:t>4</w:t>
            </w:r>
          </w:p>
        </w:tc>
        <w:tc>
          <w:tcPr>
            <w:tcW w:w="850" w:type="dxa"/>
            <w:tcBorders>
              <w:top w:val="nil"/>
              <w:left w:val="nil"/>
              <w:bottom w:val="single" w:sz="4" w:space="0" w:color="auto"/>
              <w:right w:val="single" w:sz="4" w:space="0" w:color="auto"/>
            </w:tcBorders>
            <w:vAlign w:val="center"/>
          </w:tcPr>
          <w:p w:rsidR="004C3F52" w:rsidRPr="00AA1637" w:rsidRDefault="004C3F52" w:rsidP="00EC3523">
            <w:pPr>
              <w:jc w:val="center"/>
              <w:rPr>
                <w:sz w:val="18"/>
                <w:szCs w:val="18"/>
              </w:rPr>
            </w:pPr>
            <w:r w:rsidRPr="00AA1637">
              <w:rPr>
                <w:sz w:val="18"/>
                <w:szCs w:val="18"/>
              </w:rPr>
              <w:t>5</w:t>
            </w:r>
          </w:p>
        </w:tc>
        <w:tc>
          <w:tcPr>
            <w:tcW w:w="1134" w:type="dxa"/>
            <w:tcBorders>
              <w:top w:val="nil"/>
              <w:left w:val="nil"/>
              <w:bottom w:val="single" w:sz="4" w:space="0" w:color="auto"/>
              <w:right w:val="single" w:sz="4" w:space="0" w:color="auto"/>
            </w:tcBorders>
            <w:vAlign w:val="center"/>
          </w:tcPr>
          <w:p w:rsidR="004C3F52" w:rsidRPr="00AA1637" w:rsidRDefault="004C3F52" w:rsidP="00EC3523">
            <w:pPr>
              <w:jc w:val="center"/>
              <w:rPr>
                <w:sz w:val="18"/>
                <w:szCs w:val="18"/>
              </w:rPr>
            </w:pPr>
            <w:r w:rsidRPr="00AA1637">
              <w:rPr>
                <w:sz w:val="18"/>
                <w:szCs w:val="18"/>
              </w:rPr>
              <w:t>6</w:t>
            </w:r>
          </w:p>
        </w:tc>
        <w:tc>
          <w:tcPr>
            <w:tcW w:w="851" w:type="dxa"/>
            <w:tcBorders>
              <w:top w:val="nil"/>
              <w:left w:val="nil"/>
              <w:bottom w:val="single" w:sz="4" w:space="0" w:color="auto"/>
              <w:right w:val="single" w:sz="4" w:space="0" w:color="auto"/>
            </w:tcBorders>
            <w:vAlign w:val="center"/>
          </w:tcPr>
          <w:p w:rsidR="004C3F52" w:rsidRPr="00AA1637" w:rsidRDefault="004C3F52" w:rsidP="00EC3523">
            <w:pPr>
              <w:jc w:val="center"/>
              <w:rPr>
                <w:sz w:val="18"/>
                <w:szCs w:val="18"/>
              </w:rPr>
            </w:pPr>
            <w:r w:rsidRPr="00AA1637">
              <w:rPr>
                <w:sz w:val="18"/>
                <w:szCs w:val="18"/>
              </w:rPr>
              <w:t>7</w:t>
            </w:r>
          </w:p>
        </w:tc>
        <w:tc>
          <w:tcPr>
            <w:tcW w:w="1134" w:type="dxa"/>
            <w:tcBorders>
              <w:top w:val="nil"/>
              <w:left w:val="nil"/>
              <w:bottom w:val="single" w:sz="4" w:space="0" w:color="auto"/>
              <w:right w:val="single" w:sz="4" w:space="0" w:color="auto"/>
            </w:tcBorders>
            <w:vAlign w:val="center"/>
          </w:tcPr>
          <w:p w:rsidR="004C3F52" w:rsidRPr="00AA1637" w:rsidRDefault="004C3F52" w:rsidP="00EC3523">
            <w:pPr>
              <w:jc w:val="center"/>
              <w:rPr>
                <w:sz w:val="18"/>
                <w:szCs w:val="18"/>
              </w:rPr>
            </w:pPr>
            <w:r w:rsidRPr="00AA1637">
              <w:rPr>
                <w:sz w:val="18"/>
                <w:szCs w:val="18"/>
              </w:rPr>
              <w:t>8</w:t>
            </w:r>
          </w:p>
        </w:tc>
        <w:tc>
          <w:tcPr>
            <w:tcW w:w="850" w:type="dxa"/>
            <w:tcBorders>
              <w:top w:val="nil"/>
              <w:left w:val="nil"/>
              <w:bottom w:val="single" w:sz="4" w:space="0" w:color="auto"/>
              <w:right w:val="single" w:sz="4" w:space="0" w:color="auto"/>
            </w:tcBorders>
            <w:vAlign w:val="center"/>
          </w:tcPr>
          <w:p w:rsidR="004C3F52" w:rsidRPr="00AA1637" w:rsidRDefault="004C3F52" w:rsidP="00EC3523">
            <w:pPr>
              <w:jc w:val="center"/>
              <w:rPr>
                <w:sz w:val="18"/>
                <w:szCs w:val="18"/>
              </w:rPr>
            </w:pPr>
            <w:r w:rsidRPr="00AA1637">
              <w:rPr>
                <w:sz w:val="18"/>
                <w:szCs w:val="18"/>
              </w:rPr>
              <w:t>9</w:t>
            </w:r>
          </w:p>
        </w:tc>
      </w:tr>
      <w:tr w:rsidR="004C3F52" w:rsidRPr="00AA1637" w:rsidTr="007F04F7">
        <w:trPr>
          <w:trHeight w:val="240"/>
        </w:trPr>
        <w:tc>
          <w:tcPr>
            <w:tcW w:w="2410" w:type="dxa"/>
            <w:tcBorders>
              <w:top w:val="nil"/>
              <w:left w:val="single" w:sz="4" w:space="0" w:color="auto"/>
              <w:bottom w:val="single" w:sz="4" w:space="0" w:color="auto"/>
              <w:right w:val="single" w:sz="4" w:space="0" w:color="auto"/>
            </w:tcBorders>
            <w:vAlign w:val="center"/>
          </w:tcPr>
          <w:p w:rsidR="004C3F52" w:rsidRPr="00A04FBC" w:rsidRDefault="004C3F52" w:rsidP="007F04F7">
            <w:pPr>
              <w:rPr>
                <w:sz w:val="20"/>
                <w:szCs w:val="20"/>
              </w:rPr>
            </w:pPr>
            <w:r w:rsidRPr="00A04FBC">
              <w:rPr>
                <w:sz w:val="20"/>
                <w:szCs w:val="20"/>
              </w:rPr>
              <w:t>Безвозмездные поступления (от других бюджетов бюджетной системы)</w:t>
            </w:r>
          </w:p>
        </w:tc>
        <w:tc>
          <w:tcPr>
            <w:tcW w:w="1134" w:type="dxa"/>
            <w:tcBorders>
              <w:top w:val="nil"/>
              <w:left w:val="nil"/>
              <w:bottom w:val="single" w:sz="4" w:space="0" w:color="auto"/>
              <w:right w:val="single" w:sz="4" w:space="0" w:color="auto"/>
            </w:tcBorders>
            <w:vAlign w:val="bottom"/>
          </w:tcPr>
          <w:p w:rsidR="004C3F52" w:rsidRPr="00A04FBC" w:rsidRDefault="004C3F52" w:rsidP="00EC3523">
            <w:pPr>
              <w:spacing w:line="256" w:lineRule="auto"/>
              <w:jc w:val="right"/>
              <w:rPr>
                <w:b/>
                <w:sz w:val="22"/>
                <w:szCs w:val="22"/>
              </w:rPr>
            </w:pPr>
            <w:r w:rsidRPr="00A04FBC">
              <w:rPr>
                <w:b/>
                <w:sz w:val="22"/>
                <w:szCs w:val="22"/>
              </w:rPr>
              <w:t>675103,7</w:t>
            </w:r>
          </w:p>
        </w:tc>
        <w:tc>
          <w:tcPr>
            <w:tcW w:w="993" w:type="dxa"/>
            <w:tcBorders>
              <w:top w:val="nil"/>
              <w:left w:val="nil"/>
              <w:bottom w:val="single" w:sz="4" w:space="0" w:color="auto"/>
              <w:right w:val="single" w:sz="4" w:space="0" w:color="auto"/>
            </w:tcBorders>
            <w:vAlign w:val="bottom"/>
          </w:tcPr>
          <w:p w:rsidR="004C3F52" w:rsidRPr="00A04FBC" w:rsidRDefault="004C3F52" w:rsidP="00EC3523">
            <w:pPr>
              <w:jc w:val="right"/>
              <w:rPr>
                <w:b/>
                <w:bCs/>
                <w:sz w:val="22"/>
                <w:szCs w:val="22"/>
              </w:rPr>
            </w:pPr>
            <w:r w:rsidRPr="00A04FBC">
              <w:rPr>
                <w:b/>
                <w:bCs/>
                <w:sz w:val="22"/>
                <w:szCs w:val="22"/>
              </w:rPr>
              <w:t>100,0</w:t>
            </w:r>
          </w:p>
        </w:tc>
        <w:tc>
          <w:tcPr>
            <w:tcW w:w="1134" w:type="dxa"/>
            <w:tcBorders>
              <w:top w:val="nil"/>
              <w:left w:val="nil"/>
              <w:bottom w:val="single" w:sz="4" w:space="0" w:color="auto"/>
              <w:right w:val="single" w:sz="4" w:space="0" w:color="auto"/>
            </w:tcBorders>
            <w:vAlign w:val="bottom"/>
          </w:tcPr>
          <w:p w:rsidR="004C3F52" w:rsidRPr="00A04FBC" w:rsidRDefault="004C3F52" w:rsidP="00EC3523">
            <w:pPr>
              <w:spacing w:line="256" w:lineRule="auto"/>
              <w:jc w:val="right"/>
              <w:rPr>
                <w:b/>
                <w:sz w:val="22"/>
                <w:szCs w:val="22"/>
              </w:rPr>
            </w:pPr>
            <w:r w:rsidRPr="00A04FBC">
              <w:rPr>
                <w:b/>
                <w:sz w:val="22"/>
                <w:szCs w:val="22"/>
              </w:rPr>
              <w:t>479357,2</w:t>
            </w:r>
          </w:p>
        </w:tc>
        <w:tc>
          <w:tcPr>
            <w:tcW w:w="850" w:type="dxa"/>
            <w:tcBorders>
              <w:top w:val="nil"/>
              <w:left w:val="nil"/>
              <w:bottom w:val="single" w:sz="4" w:space="0" w:color="auto"/>
              <w:right w:val="single" w:sz="4" w:space="0" w:color="auto"/>
            </w:tcBorders>
            <w:vAlign w:val="bottom"/>
          </w:tcPr>
          <w:p w:rsidR="004C3F52" w:rsidRPr="00A04FBC" w:rsidRDefault="004C3F52" w:rsidP="00EC3523">
            <w:pPr>
              <w:jc w:val="right"/>
              <w:rPr>
                <w:b/>
                <w:bCs/>
                <w:sz w:val="22"/>
                <w:szCs w:val="22"/>
              </w:rPr>
            </w:pPr>
            <w:r w:rsidRPr="00A04FBC">
              <w:rPr>
                <w:b/>
                <w:bCs/>
                <w:sz w:val="22"/>
                <w:szCs w:val="22"/>
              </w:rPr>
              <w:t>100,0</w:t>
            </w:r>
          </w:p>
        </w:tc>
        <w:tc>
          <w:tcPr>
            <w:tcW w:w="1134" w:type="dxa"/>
            <w:tcBorders>
              <w:top w:val="nil"/>
              <w:left w:val="nil"/>
              <w:bottom w:val="single" w:sz="4" w:space="0" w:color="auto"/>
              <w:right w:val="single" w:sz="4" w:space="0" w:color="auto"/>
            </w:tcBorders>
            <w:vAlign w:val="bottom"/>
          </w:tcPr>
          <w:p w:rsidR="004C3F52" w:rsidRPr="00A04FBC" w:rsidRDefault="004C3F52" w:rsidP="00EC3523">
            <w:pPr>
              <w:spacing w:line="256" w:lineRule="auto"/>
              <w:jc w:val="right"/>
              <w:rPr>
                <w:b/>
                <w:sz w:val="22"/>
                <w:szCs w:val="22"/>
              </w:rPr>
            </w:pPr>
            <w:r w:rsidRPr="00A04FBC">
              <w:rPr>
                <w:b/>
                <w:sz w:val="22"/>
                <w:szCs w:val="22"/>
              </w:rPr>
              <w:t>431654,4</w:t>
            </w:r>
          </w:p>
        </w:tc>
        <w:tc>
          <w:tcPr>
            <w:tcW w:w="851" w:type="dxa"/>
            <w:tcBorders>
              <w:top w:val="nil"/>
              <w:left w:val="nil"/>
              <w:bottom w:val="single" w:sz="4" w:space="0" w:color="auto"/>
              <w:right w:val="single" w:sz="4" w:space="0" w:color="auto"/>
            </w:tcBorders>
            <w:vAlign w:val="bottom"/>
          </w:tcPr>
          <w:p w:rsidR="004C3F52" w:rsidRPr="00A04FBC" w:rsidRDefault="004C3F52" w:rsidP="00EC3523">
            <w:pPr>
              <w:jc w:val="right"/>
              <w:rPr>
                <w:b/>
                <w:bCs/>
                <w:sz w:val="22"/>
                <w:szCs w:val="22"/>
              </w:rPr>
            </w:pPr>
            <w:r w:rsidRPr="00A04FBC">
              <w:rPr>
                <w:b/>
                <w:bCs/>
                <w:sz w:val="22"/>
                <w:szCs w:val="22"/>
              </w:rPr>
              <w:t>100,0</w:t>
            </w:r>
          </w:p>
        </w:tc>
        <w:tc>
          <w:tcPr>
            <w:tcW w:w="1134" w:type="dxa"/>
            <w:tcBorders>
              <w:top w:val="nil"/>
              <w:left w:val="nil"/>
              <w:bottom w:val="single" w:sz="4" w:space="0" w:color="auto"/>
              <w:right w:val="single" w:sz="4" w:space="0" w:color="auto"/>
            </w:tcBorders>
            <w:vAlign w:val="bottom"/>
          </w:tcPr>
          <w:p w:rsidR="004C3F52" w:rsidRPr="00A04FBC" w:rsidRDefault="004C3F52" w:rsidP="004729A0">
            <w:pPr>
              <w:spacing w:line="256" w:lineRule="auto"/>
              <w:jc w:val="right"/>
              <w:rPr>
                <w:b/>
                <w:sz w:val="22"/>
                <w:szCs w:val="22"/>
              </w:rPr>
            </w:pPr>
            <w:r w:rsidRPr="00A04FBC">
              <w:rPr>
                <w:b/>
                <w:sz w:val="22"/>
                <w:szCs w:val="22"/>
              </w:rPr>
              <w:t>417135,8</w:t>
            </w:r>
          </w:p>
        </w:tc>
        <w:tc>
          <w:tcPr>
            <w:tcW w:w="850" w:type="dxa"/>
            <w:tcBorders>
              <w:top w:val="nil"/>
              <w:left w:val="nil"/>
              <w:bottom w:val="single" w:sz="4" w:space="0" w:color="auto"/>
              <w:right w:val="single" w:sz="4" w:space="0" w:color="auto"/>
            </w:tcBorders>
            <w:vAlign w:val="bottom"/>
          </w:tcPr>
          <w:p w:rsidR="004C3F52" w:rsidRPr="00A04FBC" w:rsidRDefault="004C3F52" w:rsidP="00EC3523">
            <w:pPr>
              <w:jc w:val="right"/>
              <w:rPr>
                <w:b/>
                <w:bCs/>
                <w:sz w:val="22"/>
                <w:szCs w:val="22"/>
              </w:rPr>
            </w:pPr>
            <w:r w:rsidRPr="00A04FBC">
              <w:rPr>
                <w:b/>
                <w:bCs/>
                <w:sz w:val="22"/>
                <w:szCs w:val="22"/>
              </w:rPr>
              <w:t>100,0</w:t>
            </w:r>
          </w:p>
        </w:tc>
      </w:tr>
      <w:tr w:rsidR="004C3F52" w:rsidRPr="00AA1637" w:rsidTr="007F04F7">
        <w:trPr>
          <w:trHeight w:val="240"/>
        </w:trPr>
        <w:tc>
          <w:tcPr>
            <w:tcW w:w="2410" w:type="dxa"/>
            <w:tcBorders>
              <w:top w:val="nil"/>
              <w:left w:val="single" w:sz="4" w:space="0" w:color="auto"/>
              <w:bottom w:val="single" w:sz="4" w:space="0" w:color="auto"/>
              <w:right w:val="single" w:sz="4" w:space="0" w:color="auto"/>
            </w:tcBorders>
            <w:vAlign w:val="center"/>
          </w:tcPr>
          <w:p w:rsidR="004C3F52" w:rsidRPr="00A04FBC" w:rsidRDefault="004C3F52" w:rsidP="007F04F7">
            <w:pPr>
              <w:rPr>
                <w:sz w:val="20"/>
                <w:szCs w:val="20"/>
              </w:rPr>
            </w:pPr>
            <w:r w:rsidRPr="00A04FBC">
              <w:rPr>
                <w:sz w:val="20"/>
                <w:szCs w:val="20"/>
              </w:rPr>
              <w:t>в том числе:</w:t>
            </w:r>
          </w:p>
        </w:tc>
        <w:tc>
          <w:tcPr>
            <w:tcW w:w="1134" w:type="dxa"/>
            <w:tcBorders>
              <w:top w:val="nil"/>
              <w:left w:val="nil"/>
              <w:bottom w:val="single" w:sz="4" w:space="0" w:color="auto"/>
              <w:right w:val="single" w:sz="4" w:space="0" w:color="auto"/>
            </w:tcBorders>
            <w:vAlign w:val="bottom"/>
          </w:tcPr>
          <w:p w:rsidR="004C3F52" w:rsidRPr="00A04FBC" w:rsidRDefault="004C3F52" w:rsidP="00EC3523">
            <w:pPr>
              <w:spacing w:line="256" w:lineRule="auto"/>
              <w:jc w:val="right"/>
              <w:rPr>
                <w:sz w:val="22"/>
                <w:szCs w:val="22"/>
              </w:rPr>
            </w:pPr>
          </w:p>
        </w:tc>
        <w:tc>
          <w:tcPr>
            <w:tcW w:w="993" w:type="dxa"/>
            <w:tcBorders>
              <w:top w:val="nil"/>
              <w:left w:val="nil"/>
              <w:bottom w:val="single" w:sz="4" w:space="0" w:color="auto"/>
              <w:right w:val="single" w:sz="4" w:space="0" w:color="auto"/>
            </w:tcBorders>
            <w:vAlign w:val="bottom"/>
          </w:tcPr>
          <w:p w:rsidR="004C3F52" w:rsidRPr="00A04FBC" w:rsidRDefault="004C3F52" w:rsidP="00EC3523">
            <w:pPr>
              <w:jc w:val="right"/>
              <w:rPr>
                <w:b/>
                <w:bCs/>
                <w:sz w:val="22"/>
                <w:szCs w:val="22"/>
              </w:rPr>
            </w:pPr>
          </w:p>
        </w:tc>
        <w:tc>
          <w:tcPr>
            <w:tcW w:w="1134" w:type="dxa"/>
            <w:tcBorders>
              <w:top w:val="nil"/>
              <w:left w:val="nil"/>
              <w:bottom w:val="single" w:sz="4" w:space="0" w:color="auto"/>
              <w:right w:val="single" w:sz="4" w:space="0" w:color="auto"/>
            </w:tcBorders>
            <w:vAlign w:val="bottom"/>
          </w:tcPr>
          <w:p w:rsidR="004C3F52" w:rsidRPr="00A04FBC" w:rsidRDefault="004C3F52" w:rsidP="00EC3523">
            <w:pPr>
              <w:spacing w:line="256" w:lineRule="auto"/>
              <w:jc w:val="right"/>
              <w:rPr>
                <w:sz w:val="22"/>
                <w:szCs w:val="22"/>
              </w:rPr>
            </w:pPr>
          </w:p>
        </w:tc>
        <w:tc>
          <w:tcPr>
            <w:tcW w:w="850" w:type="dxa"/>
            <w:tcBorders>
              <w:top w:val="nil"/>
              <w:left w:val="nil"/>
              <w:bottom w:val="single" w:sz="4" w:space="0" w:color="auto"/>
              <w:right w:val="single" w:sz="4" w:space="0" w:color="auto"/>
            </w:tcBorders>
            <w:vAlign w:val="bottom"/>
          </w:tcPr>
          <w:p w:rsidR="004C3F52" w:rsidRPr="00A04FBC" w:rsidRDefault="004C3F52" w:rsidP="00EC3523">
            <w:pPr>
              <w:jc w:val="right"/>
              <w:rPr>
                <w:sz w:val="22"/>
                <w:szCs w:val="22"/>
              </w:rPr>
            </w:pPr>
          </w:p>
        </w:tc>
        <w:tc>
          <w:tcPr>
            <w:tcW w:w="1134" w:type="dxa"/>
            <w:tcBorders>
              <w:top w:val="nil"/>
              <w:left w:val="nil"/>
              <w:bottom w:val="single" w:sz="4" w:space="0" w:color="auto"/>
              <w:right w:val="single" w:sz="4" w:space="0" w:color="auto"/>
            </w:tcBorders>
            <w:vAlign w:val="bottom"/>
          </w:tcPr>
          <w:p w:rsidR="004C3F52" w:rsidRPr="00A04FBC" w:rsidRDefault="004C3F52" w:rsidP="00EC3523">
            <w:pPr>
              <w:spacing w:line="256" w:lineRule="auto"/>
              <w:jc w:val="right"/>
              <w:rPr>
                <w:sz w:val="22"/>
                <w:szCs w:val="22"/>
              </w:rPr>
            </w:pPr>
          </w:p>
        </w:tc>
        <w:tc>
          <w:tcPr>
            <w:tcW w:w="851" w:type="dxa"/>
            <w:tcBorders>
              <w:top w:val="nil"/>
              <w:left w:val="nil"/>
              <w:bottom w:val="single" w:sz="4" w:space="0" w:color="auto"/>
              <w:right w:val="single" w:sz="4" w:space="0" w:color="auto"/>
            </w:tcBorders>
            <w:vAlign w:val="bottom"/>
          </w:tcPr>
          <w:p w:rsidR="004C3F52" w:rsidRPr="00A04FBC" w:rsidRDefault="004C3F52" w:rsidP="00EC3523">
            <w:pPr>
              <w:jc w:val="right"/>
              <w:rPr>
                <w:b/>
                <w:bCs/>
                <w:sz w:val="22"/>
                <w:szCs w:val="22"/>
              </w:rPr>
            </w:pPr>
          </w:p>
        </w:tc>
        <w:tc>
          <w:tcPr>
            <w:tcW w:w="1134" w:type="dxa"/>
            <w:tcBorders>
              <w:top w:val="nil"/>
              <w:left w:val="nil"/>
              <w:bottom w:val="single" w:sz="4" w:space="0" w:color="auto"/>
              <w:right w:val="single" w:sz="4" w:space="0" w:color="auto"/>
            </w:tcBorders>
            <w:vAlign w:val="bottom"/>
          </w:tcPr>
          <w:p w:rsidR="004C3F52" w:rsidRPr="00A04FBC" w:rsidRDefault="004C3F52" w:rsidP="00EC3523">
            <w:pPr>
              <w:spacing w:line="256" w:lineRule="auto"/>
              <w:jc w:val="right"/>
              <w:rPr>
                <w:sz w:val="22"/>
                <w:szCs w:val="22"/>
              </w:rPr>
            </w:pPr>
          </w:p>
        </w:tc>
        <w:tc>
          <w:tcPr>
            <w:tcW w:w="850" w:type="dxa"/>
            <w:tcBorders>
              <w:top w:val="nil"/>
              <w:left w:val="nil"/>
              <w:bottom w:val="single" w:sz="4" w:space="0" w:color="auto"/>
              <w:right w:val="single" w:sz="4" w:space="0" w:color="auto"/>
            </w:tcBorders>
            <w:vAlign w:val="bottom"/>
          </w:tcPr>
          <w:p w:rsidR="004C3F52" w:rsidRPr="00A04FBC" w:rsidRDefault="004C3F52" w:rsidP="00EC3523">
            <w:pPr>
              <w:jc w:val="right"/>
              <w:rPr>
                <w:b/>
                <w:bCs/>
                <w:sz w:val="22"/>
                <w:szCs w:val="22"/>
              </w:rPr>
            </w:pPr>
          </w:p>
        </w:tc>
      </w:tr>
      <w:tr w:rsidR="004C3F52" w:rsidRPr="00AA1637" w:rsidTr="007F04F7">
        <w:trPr>
          <w:trHeight w:val="240"/>
        </w:trPr>
        <w:tc>
          <w:tcPr>
            <w:tcW w:w="2410" w:type="dxa"/>
            <w:tcBorders>
              <w:top w:val="nil"/>
              <w:left w:val="single" w:sz="4" w:space="0" w:color="auto"/>
              <w:bottom w:val="single" w:sz="4" w:space="0" w:color="auto"/>
              <w:right w:val="single" w:sz="4" w:space="0" w:color="auto"/>
            </w:tcBorders>
            <w:vAlign w:val="center"/>
          </w:tcPr>
          <w:p w:rsidR="004C3F52" w:rsidRPr="00A04FBC" w:rsidRDefault="004C3F52" w:rsidP="007F04F7">
            <w:pPr>
              <w:rPr>
                <w:sz w:val="20"/>
                <w:szCs w:val="20"/>
              </w:rPr>
            </w:pPr>
            <w:r w:rsidRPr="00A04FBC">
              <w:rPr>
                <w:sz w:val="20"/>
                <w:szCs w:val="20"/>
              </w:rPr>
              <w:t>Дотации, в т.ч.:</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111829,1</w:t>
            </w:r>
          </w:p>
        </w:tc>
        <w:tc>
          <w:tcPr>
            <w:tcW w:w="993"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16,6</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98999,8</w:t>
            </w:r>
          </w:p>
        </w:tc>
        <w:tc>
          <w:tcPr>
            <w:tcW w:w="850"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20,6</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51882,0</w:t>
            </w:r>
          </w:p>
        </w:tc>
        <w:tc>
          <w:tcPr>
            <w:tcW w:w="851"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12,0</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46147,0</w:t>
            </w:r>
          </w:p>
        </w:tc>
        <w:tc>
          <w:tcPr>
            <w:tcW w:w="850"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11,1</w:t>
            </w:r>
          </w:p>
        </w:tc>
      </w:tr>
      <w:tr w:rsidR="004C3F52" w:rsidRPr="00AA1637" w:rsidTr="007F04F7">
        <w:trPr>
          <w:trHeight w:val="240"/>
        </w:trPr>
        <w:tc>
          <w:tcPr>
            <w:tcW w:w="2410" w:type="dxa"/>
            <w:tcBorders>
              <w:top w:val="nil"/>
              <w:left w:val="single" w:sz="4" w:space="0" w:color="auto"/>
              <w:bottom w:val="single" w:sz="4" w:space="0" w:color="auto"/>
              <w:right w:val="single" w:sz="4" w:space="0" w:color="auto"/>
            </w:tcBorders>
            <w:vAlign w:val="center"/>
          </w:tcPr>
          <w:p w:rsidR="004C3F52" w:rsidRPr="00A04FBC" w:rsidRDefault="004C3F52" w:rsidP="007F04F7">
            <w:pPr>
              <w:rPr>
                <w:sz w:val="20"/>
                <w:szCs w:val="20"/>
              </w:rPr>
            </w:pPr>
            <w:r w:rsidRPr="00A04FBC">
              <w:rPr>
                <w:sz w:val="20"/>
                <w:szCs w:val="20"/>
              </w:rPr>
              <w:t xml:space="preserve">-на выравнивание бюджетной обеспеченности муниципальных районов </w:t>
            </w:r>
          </w:p>
        </w:tc>
        <w:tc>
          <w:tcPr>
            <w:tcW w:w="1134" w:type="dxa"/>
            <w:tcBorders>
              <w:top w:val="nil"/>
              <w:left w:val="nil"/>
              <w:bottom w:val="single" w:sz="4" w:space="0" w:color="auto"/>
              <w:right w:val="single" w:sz="4" w:space="0" w:color="auto"/>
            </w:tcBorders>
            <w:vAlign w:val="bottom"/>
          </w:tcPr>
          <w:p w:rsidR="004C3F52" w:rsidRPr="00A04FBC" w:rsidRDefault="004C3F52" w:rsidP="007C56FE">
            <w:pPr>
              <w:spacing w:line="256" w:lineRule="auto"/>
              <w:jc w:val="right"/>
              <w:rPr>
                <w:sz w:val="22"/>
                <w:szCs w:val="22"/>
              </w:rPr>
            </w:pPr>
            <w:r w:rsidRPr="00A04FBC">
              <w:rPr>
                <w:sz w:val="22"/>
                <w:szCs w:val="22"/>
              </w:rPr>
              <w:t>х</w:t>
            </w:r>
          </w:p>
        </w:tc>
        <w:tc>
          <w:tcPr>
            <w:tcW w:w="993" w:type="dxa"/>
            <w:tcBorders>
              <w:top w:val="nil"/>
              <w:left w:val="nil"/>
              <w:bottom w:val="single" w:sz="4" w:space="0" w:color="auto"/>
              <w:right w:val="single" w:sz="4" w:space="0" w:color="auto"/>
            </w:tcBorders>
            <w:vAlign w:val="bottom"/>
          </w:tcPr>
          <w:p w:rsidR="004C3F52" w:rsidRPr="00A04FBC" w:rsidRDefault="004C3F52" w:rsidP="007C56FE">
            <w:pPr>
              <w:jc w:val="right"/>
              <w:rPr>
                <w:sz w:val="22"/>
                <w:szCs w:val="22"/>
              </w:rPr>
            </w:pPr>
            <w:r w:rsidRPr="00A04FBC">
              <w:rPr>
                <w:sz w:val="22"/>
                <w:szCs w:val="22"/>
              </w:rPr>
              <w:t>х</w:t>
            </w:r>
          </w:p>
        </w:tc>
        <w:tc>
          <w:tcPr>
            <w:tcW w:w="1134" w:type="dxa"/>
            <w:tcBorders>
              <w:top w:val="nil"/>
              <w:left w:val="nil"/>
              <w:bottom w:val="single" w:sz="4" w:space="0" w:color="auto"/>
              <w:right w:val="single" w:sz="4" w:space="0" w:color="auto"/>
            </w:tcBorders>
            <w:vAlign w:val="bottom"/>
          </w:tcPr>
          <w:p w:rsidR="004C3F52" w:rsidRPr="00A04FBC" w:rsidRDefault="004C3F52" w:rsidP="00BC43E9">
            <w:pPr>
              <w:spacing w:line="256" w:lineRule="auto"/>
              <w:jc w:val="right"/>
              <w:rPr>
                <w:sz w:val="22"/>
                <w:szCs w:val="22"/>
              </w:rPr>
            </w:pPr>
            <w:r w:rsidRPr="00A04FBC">
              <w:rPr>
                <w:sz w:val="22"/>
                <w:szCs w:val="22"/>
              </w:rPr>
              <w:t>79326,0</w:t>
            </w:r>
          </w:p>
        </w:tc>
        <w:tc>
          <w:tcPr>
            <w:tcW w:w="850" w:type="dxa"/>
            <w:tcBorders>
              <w:top w:val="nil"/>
              <w:left w:val="nil"/>
              <w:bottom w:val="single" w:sz="4" w:space="0" w:color="auto"/>
              <w:right w:val="single" w:sz="4" w:space="0" w:color="auto"/>
            </w:tcBorders>
            <w:vAlign w:val="bottom"/>
          </w:tcPr>
          <w:p w:rsidR="004C3F52" w:rsidRPr="00A04FBC" w:rsidRDefault="004C3F52" w:rsidP="00BC43E9">
            <w:pPr>
              <w:jc w:val="right"/>
              <w:rPr>
                <w:iCs/>
                <w:sz w:val="22"/>
                <w:szCs w:val="22"/>
              </w:rPr>
            </w:pPr>
            <w:r w:rsidRPr="00A04FBC">
              <w:rPr>
                <w:iCs/>
                <w:sz w:val="22"/>
                <w:szCs w:val="22"/>
              </w:rPr>
              <w:t>16,5</w:t>
            </w:r>
          </w:p>
        </w:tc>
        <w:tc>
          <w:tcPr>
            <w:tcW w:w="1134" w:type="dxa"/>
            <w:tcBorders>
              <w:top w:val="nil"/>
              <w:left w:val="nil"/>
              <w:bottom w:val="single" w:sz="4" w:space="0" w:color="auto"/>
              <w:right w:val="single" w:sz="4" w:space="0" w:color="auto"/>
            </w:tcBorders>
            <w:vAlign w:val="bottom"/>
          </w:tcPr>
          <w:p w:rsidR="004C3F52" w:rsidRPr="00A04FBC" w:rsidRDefault="004C3F52" w:rsidP="00EC3523">
            <w:pPr>
              <w:spacing w:line="256" w:lineRule="auto"/>
              <w:jc w:val="right"/>
              <w:rPr>
                <w:sz w:val="22"/>
                <w:szCs w:val="22"/>
              </w:rPr>
            </w:pPr>
            <w:r w:rsidRPr="00A04FBC">
              <w:rPr>
                <w:sz w:val="22"/>
                <w:szCs w:val="22"/>
              </w:rPr>
              <w:t>32431,0</w:t>
            </w:r>
          </w:p>
        </w:tc>
        <w:tc>
          <w:tcPr>
            <w:tcW w:w="851" w:type="dxa"/>
            <w:tcBorders>
              <w:top w:val="nil"/>
              <w:left w:val="nil"/>
              <w:bottom w:val="single" w:sz="4" w:space="0" w:color="auto"/>
              <w:right w:val="single" w:sz="4" w:space="0" w:color="auto"/>
            </w:tcBorders>
            <w:vAlign w:val="bottom"/>
          </w:tcPr>
          <w:p w:rsidR="004C3F52" w:rsidRPr="00A04FBC" w:rsidRDefault="004C3F52" w:rsidP="00BC43E9">
            <w:pPr>
              <w:jc w:val="right"/>
              <w:rPr>
                <w:iCs/>
                <w:sz w:val="22"/>
                <w:szCs w:val="22"/>
              </w:rPr>
            </w:pPr>
            <w:r w:rsidRPr="00A04FBC">
              <w:rPr>
                <w:iCs/>
                <w:sz w:val="22"/>
                <w:szCs w:val="22"/>
              </w:rPr>
              <w:t>7,5</w:t>
            </w:r>
          </w:p>
        </w:tc>
        <w:tc>
          <w:tcPr>
            <w:tcW w:w="1134" w:type="dxa"/>
            <w:tcBorders>
              <w:top w:val="nil"/>
              <w:left w:val="nil"/>
              <w:bottom w:val="single" w:sz="4" w:space="0" w:color="auto"/>
              <w:right w:val="single" w:sz="4" w:space="0" w:color="auto"/>
            </w:tcBorders>
            <w:vAlign w:val="bottom"/>
          </w:tcPr>
          <w:p w:rsidR="004C3F52" w:rsidRPr="00A04FBC" w:rsidRDefault="004C3F52" w:rsidP="00BC43E9">
            <w:pPr>
              <w:spacing w:line="256" w:lineRule="auto"/>
              <w:jc w:val="right"/>
              <w:rPr>
                <w:sz w:val="22"/>
                <w:szCs w:val="22"/>
              </w:rPr>
            </w:pPr>
            <w:r w:rsidRPr="00A04FBC">
              <w:rPr>
                <w:sz w:val="22"/>
                <w:szCs w:val="22"/>
              </w:rPr>
              <w:t>26696,0</w:t>
            </w:r>
          </w:p>
        </w:tc>
        <w:tc>
          <w:tcPr>
            <w:tcW w:w="850" w:type="dxa"/>
            <w:tcBorders>
              <w:top w:val="nil"/>
              <w:left w:val="nil"/>
              <w:bottom w:val="single" w:sz="4" w:space="0" w:color="auto"/>
              <w:right w:val="single" w:sz="4" w:space="0" w:color="auto"/>
            </w:tcBorders>
            <w:vAlign w:val="bottom"/>
          </w:tcPr>
          <w:p w:rsidR="004C3F52" w:rsidRPr="00A04FBC" w:rsidRDefault="004C3F52" w:rsidP="00BC43E9">
            <w:pPr>
              <w:jc w:val="right"/>
              <w:rPr>
                <w:iCs/>
                <w:sz w:val="22"/>
                <w:szCs w:val="22"/>
              </w:rPr>
            </w:pPr>
            <w:r w:rsidRPr="00A04FBC">
              <w:rPr>
                <w:iCs/>
                <w:sz w:val="22"/>
                <w:szCs w:val="22"/>
              </w:rPr>
              <w:t>6,4</w:t>
            </w:r>
          </w:p>
        </w:tc>
      </w:tr>
      <w:tr w:rsidR="004C3F52" w:rsidRPr="00AA1637" w:rsidTr="007F04F7">
        <w:trPr>
          <w:trHeight w:val="240"/>
        </w:trPr>
        <w:tc>
          <w:tcPr>
            <w:tcW w:w="2410" w:type="dxa"/>
            <w:tcBorders>
              <w:top w:val="nil"/>
              <w:left w:val="single" w:sz="4" w:space="0" w:color="auto"/>
              <w:bottom w:val="single" w:sz="4" w:space="0" w:color="auto"/>
              <w:right w:val="single" w:sz="4" w:space="0" w:color="auto"/>
            </w:tcBorders>
            <w:vAlign w:val="center"/>
          </w:tcPr>
          <w:p w:rsidR="004C3F52" w:rsidRPr="00A04FBC" w:rsidRDefault="004C3F52" w:rsidP="007F04F7">
            <w:pPr>
              <w:rPr>
                <w:sz w:val="20"/>
                <w:szCs w:val="20"/>
              </w:rPr>
            </w:pPr>
            <w:r w:rsidRPr="00A04FBC">
              <w:rPr>
                <w:sz w:val="20"/>
                <w:szCs w:val="20"/>
              </w:rPr>
              <w:t xml:space="preserve">- на поддержку мер по обеспечению сбалансированности бюджетов муниципальных районов </w:t>
            </w:r>
          </w:p>
        </w:tc>
        <w:tc>
          <w:tcPr>
            <w:tcW w:w="1134" w:type="dxa"/>
            <w:tcBorders>
              <w:top w:val="nil"/>
              <w:left w:val="nil"/>
              <w:bottom w:val="single" w:sz="4" w:space="0" w:color="auto"/>
              <w:right w:val="single" w:sz="4" w:space="0" w:color="auto"/>
            </w:tcBorders>
            <w:vAlign w:val="bottom"/>
          </w:tcPr>
          <w:p w:rsidR="004C3F52" w:rsidRPr="00A04FBC" w:rsidRDefault="004C3F52" w:rsidP="007C56FE">
            <w:pPr>
              <w:spacing w:line="256" w:lineRule="auto"/>
              <w:jc w:val="right"/>
              <w:rPr>
                <w:sz w:val="22"/>
                <w:szCs w:val="22"/>
              </w:rPr>
            </w:pPr>
            <w:r w:rsidRPr="00A04FBC">
              <w:rPr>
                <w:sz w:val="22"/>
                <w:szCs w:val="22"/>
              </w:rPr>
              <w:t>х</w:t>
            </w:r>
          </w:p>
        </w:tc>
        <w:tc>
          <w:tcPr>
            <w:tcW w:w="993" w:type="dxa"/>
            <w:tcBorders>
              <w:top w:val="nil"/>
              <w:left w:val="nil"/>
              <w:bottom w:val="single" w:sz="4" w:space="0" w:color="auto"/>
              <w:right w:val="single" w:sz="4" w:space="0" w:color="auto"/>
            </w:tcBorders>
            <w:vAlign w:val="bottom"/>
          </w:tcPr>
          <w:p w:rsidR="004C3F52" w:rsidRPr="00A04FBC" w:rsidRDefault="004C3F52" w:rsidP="007C56FE">
            <w:pPr>
              <w:jc w:val="right"/>
              <w:rPr>
                <w:sz w:val="22"/>
                <w:szCs w:val="22"/>
              </w:rPr>
            </w:pPr>
            <w:r w:rsidRPr="00A04FBC">
              <w:rPr>
                <w:sz w:val="22"/>
                <w:szCs w:val="22"/>
              </w:rPr>
              <w:t>х</w:t>
            </w:r>
          </w:p>
        </w:tc>
        <w:tc>
          <w:tcPr>
            <w:tcW w:w="1134" w:type="dxa"/>
            <w:tcBorders>
              <w:top w:val="nil"/>
              <w:left w:val="nil"/>
              <w:bottom w:val="single" w:sz="4" w:space="0" w:color="auto"/>
              <w:right w:val="single" w:sz="4" w:space="0" w:color="auto"/>
            </w:tcBorders>
            <w:vAlign w:val="bottom"/>
          </w:tcPr>
          <w:p w:rsidR="004C3F52" w:rsidRPr="00A04FBC" w:rsidRDefault="004C3F52" w:rsidP="00BC43E9">
            <w:pPr>
              <w:spacing w:line="256" w:lineRule="auto"/>
              <w:jc w:val="right"/>
              <w:rPr>
                <w:sz w:val="22"/>
                <w:szCs w:val="22"/>
              </w:rPr>
            </w:pPr>
            <w:r w:rsidRPr="00A04FBC">
              <w:rPr>
                <w:sz w:val="22"/>
                <w:szCs w:val="22"/>
              </w:rPr>
              <w:t>19673,8</w:t>
            </w:r>
          </w:p>
        </w:tc>
        <w:tc>
          <w:tcPr>
            <w:tcW w:w="850" w:type="dxa"/>
            <w:tcBorders>
              <w:top w:val="nil"/>
              <w:left w:val="nil"/>
              <w:bottom w:val="single" w:sz="4" w:space="0" w:color="auto"/>
              <w:right w:val="single" w:sz="4" w:space="0" w:color="auto"/>
            </w:tcBorders>
            <w:vAlign w:val="bottom"/>
          </w:tcPr>
          <w:p w:rsidR="004C3F52" w:rsidRPr="00A04FBC" w:rsidRDefault="004C3F52" w:rsidP="00BC43E9">
            <w:pPr>
              <w:jc w:val="right"/>
              <w:rPr>
                <w:iCs/>
                <w:sz w:val="22"/>
                <w:szCs w:val="22"/>
              </w:rPr>
            </w:pPr>
            <w:r w:rsidRPr="00A04FBC">
              <w:rPr>
                <w:iCs/>
                <w:sz w:val="22"/>
                <w:szCs w:val="22"/>
              </w:rPr>
              <w:t>4,1</w:t>
            </w:r>
          </w:p>
        </w:tc>
        <w:tc>
          <w:tcPr>
            <w:tcW w:w="1134" w:type="dxa"/>
            <w:tcBorders>
              <w:top w:val="nil"/>
              <w:left w:val="nil"/>
              <w:bottom w:val="single" w:sz="4" w:space="0" w:color="auto"/>
              <w:right w:val="single" w:sz="4" w:space="0" w:color="auto"/>
            </w:tcBorders>
            <w:vAlign w:val="bottom"/>
          </w:tcPr>
          <w:p w:rsidR="004C3F52" w:rsidRPr="00A04FBC" w:rsidRDefault="004C3F52" w:rsidP="00EC3523">
            <w:pPr>
              <w:spacing w:line="256" w:lineRule="auto"/>
              <w:jc w:val="right"/>
              <w:rPr>
                <w:sz w:val="22"/>
                <w:szCs w:val="22"/>
              </w:rPr>
            </w:pPr>
            <w:r w:rsidRPr="00A04FBC">
              <w:rPr>
                <w:sz w:val="22"/>
                <w:szCs w:val="22"/>
              </w:rPr>
              <w:t>19451,0</w:t>
            </w:r>
          </w:p>
        </w:tc>
        <w:tc>
          <w:tcPr>
            <w:tcW w:w="851" w:type="dxa"/>
            <w:tcBorders>
              <w:top w:val="nil"/>
              <w:left w:val="nil"/>
              <w:bottom w:val="single" w:sz="4" w:space="0" w:color="auto"/>
              <w:right w:val="single" w:sz="4" w:space="0" w:color="auto"/>
            </w:tcBorders>
            <w:vAlign w:val="bottom"/>
          </w:tcPr>
          <w:p w:rsidR="004C3F52" w:rsidRPr="00A04FBC" w:rsidRDefault="004C3F52" w:rsidP="00BC43E9">
            <w:pPr>
              <w:jc w:val="right"/>
              <w:rPr>
                <w:iCs/>
                <w:sz w:val="22"/>
                <w:szCs w:val="22"/>
              </w:rPr>
            </w:pPr>
            <w:r w:rsidRPr="00A04FBC">
              <w:rPr>
                <w:iCs/>
                <w:sz w:val="22"/>
                <w:szCs w:val="22"/>
              </w:rPr>
              <w:t>4,5</w:t>
            </w:r>
          </w:p>
        </w:tc>
        <w:tc>
          <w:tcPr>
            <w:tcW w:w="1134" w:type="dxa"/>
            <w:tcBorders>
              <w:top w:val="nil"/>
              <w:left w:val="nil"/>
              <w:bottom w:val="single" w:sz="4" w:space="0" w:color="auto"/>
              <w:right w:val="single" w:sz="4" w:space="0" w:color="auto"/>
            </w:tcBorders>
            <w:vAlign w:val="bottom"/>
          </w:tcPr>
          <w:p w:rsidR="004C3F52" w:rsidRPr="00A04FBC" w:rsidRDefault="004C3F52" w:rsidP="00BC43E9">
            <w:pPr>
              <w:spacing w:line="256" w:lineRule="auto"/>
              <w:jc w:val="right"/>
              <w:rPr>
                <w:sz w:val="22"/>
                <w:szCs w:val="22"/>
              </w:rPr>
            </w:pPr>
            <w:r w:rsidRPr="00A04FBC">
              <w:rPr>
                <w:sz w:val="22"/>
                <w:szCs w:val="22"/>
              </w:rPr>
              <w:t>19451,0</w:t>
            </w:r>
          </w:p>
        </w:tc>
        <w:tc>
          <w:tcPr>
            <w:tcW w:w="850" w:type="dxa"/>
            <w:tcBorders>
              <w:top w:val="nil"/>
              <w:left w:val="nil"/>
              <w:bottom w:val="single" w:sz="4" w:space="0" w:color="auto"/>
              <w:right w:val="single" w:sz="4" w:space="0" w:color="auto"/>
            </w:tcBorders>
            <w:vAlign w:val="bottom"/>
          </w:tcPr>
          <w:p w:rsidR="004C3F52" w:rsidRPr="00A04FBC" w:rsidRDefault="004C3F52" w:rsidP="00BC43E9">
            <w:pPr>
              <w:jc w:val="right"/>
              <w:rPr>
                <w:iCs/>
                <w:sz w:val="22"/>
                <w:szCs w:val="22"/>
              </w:rPr>
            </w:pPr>
            <w:r w:rsidRPr="00A04FBC">
              <w:rPr>
                <w:iCs/>
                <w:sz w:val="22"/>
                <w:szCs w:val="22"/>
              </w:rPr>
              <w:t>4,7</w:t>
            </w:r>
          </w:p>
        </w:tc>
      </w:tr>
      <w:tr w:rsidR="004C3F52" w:rsidRPr="00AA1637" w:rsidTr="007F04F7">
        <w:trPr>
          <w:trHeight w:val="240"/>
        </w:trPr>
        <w:tc>
          <w:tcPr>
            <w:tcW w:w="2410" w:type="dxa"/>
            <w:tcBorders>
              <w:top w:val="nil"/>
              <w:left w:val="single" w:sz="4" w:space="0" w:color="auto"/>
              <w:bottom w:val="single" w:sz="4" w:space="0" w:color="auto"/>
              <w:right w:val="single" w:sz="4" w:space="0" w:color="auto"/>
            </w:tcBorders>
            <w:vAlign w:val="center"/>
          </w:tcPr>
          <w:p w:rsidR="004C3F52" w:rsidRPr="00A04FBC" w:rsidRDefault="004C3F52" w:rsidP="007F04F7">
            <w:pPr>
              <w:rPr>
                <w:sz w:val="20"/>
                <w:szCs w:val="20"/>
              </w:rPr>
            </w:pPr>
            <w:r w:rsidRPr="00A04FBC">
              <w:rPr>
                <w:sz w:val="20"/>
                <w:szCs w:val="20"/>
              </w:rPr>
              <w:t>Субсидии</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59561,4</w:t>
            </w:r>
          </w:p>
        </w:tc>
        <w:tc>
          <w:tcPr>
            <w:tcW w:w="993"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8,8</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6772,8</w:t>
            </w:r>
          </w:p>
        </w:tc>
        <w:tc>
          <w:tcPr>
            <w:tcW w:w="850"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1,4</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5734,8</w:t>
            </w:r>
          </w:p>
        </w:tc>
        <w:tc>
          <w:tcPr>
            <w:tcW w:w="851"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1,3</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4370,2</w:t>
            </w:r>
          </w:p>
        </w:tc>
        <w:tc>
          <w:tcPr>
            <w:tcW w:w="850"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1,0</w:t>
            </w:r>
          </w:p>
        </w:tc>
      </w:tr>
      <w:tr w:rsidR="004C3F52" w:rsidRPr="00AA1637" w:rsidTr="007F04F7">
        <w:trPr>
          <w:trHeight w:val="240"/>
        </w:trPr>
        <w:tc>
          <w:tcPr>
            <w:tcW w:w="2410" w:type="dxa"/>
            <w:tcBorders>
              <w:top w:val="nil"/>
              <w:left w:val="single" w:sz="4" w:space="0" w:color="auto"/>
              <w:bottom w:val="single" w:sz="4" w:space="0" w:color="auto"/>
              <w:right w:val="single" w:sz="4" w:space="0" w:color="auto"/>
            </w:tcBorders>
            <w:vAlign w:val="center"/>
          </w:tcPr>
          <w:p w:rsidR="004C3F52" w:rsidRPr="00A04FBC" w:rsidRDefault="004C3F52" w:rsidP="007F04F7">
            <w:pPr>
              <w:rPr>
                <w:sz w:val="20"/>
                <w:szCs w:val="20"/>
              </w:rPr>
            </w:pPr>
            <w:r w:rsidRPr="00A04FBC">
              <w:rPr>
                <w:sz w:val="20"/>
                <w:szCs w:val="20"/>
              </w:rPr>
              <w:t>Субвенции</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409815,9</w:t>
            </w:r>
          </w:p>
        </w:tc>
        <w:tc>
          <w:tcPr>
            <w:tcW w:w="993"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60,7</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366315,7</w:t>
            </w:r>
          </w:p>
        </w:tc>
        <w:tc>
          <w:tcPr>
            <w:tcW w:w="850"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76,5</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366655,6</w:t>
            </w:r>
          </w:p>
        </w:tc>
        <w:tc>
          <w:tcPr>
            <w:tcW w:w="851"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85,0</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359189,8</w:t>
            </w:r>
          </w:p>
        </w:tc>
        <w:tc>
          <w:tcPr>
            <w:tcW w:w="850"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86,1</w:t>
            </w:r>
          </w:p>
        </w:tc>
      </w:tr>
      <w:tr w:rsidR="004C3F52" w:rsidRPr="00AA1637" w:rsidTr="007F04F7">
        <w:trPr>
          <w:trHeight w:val="240"/>
        </w:trPr>
        <w:tc>
          <w:tcPr>
            <w:tcW w:w="2410" w:type="dxa"/>
            <w:tcBorders>
              <w:top w:val="nil"/>
              <w:left w:val="single" w:sz="4" w:space="0" w:color="auto"/>
              <w:bottom w:val="single" w:sz="4" w:space="0" w:color="auto"/>
              <w:right w:val="single" w:sz="4" w:space="0" w:color="auto"/>
            </w:tcBorders>
            <w:vAlign w:val="center"/>
          </w:tcPr>
          <w:p w:rsidR="004C3F52" w:rsidRPr="00A04FBC" w:rsidRDefault="004C3F52" w:rsidP="007F04F7">
            <w:pPr>
              <w:rPr>
                <w:sz w:val="20"/>
                <w:szCs w:val="20"/>
              </w:rPr>
            </w:pPr>
            <w:r w:rsidRPr="00A04FBC">
              <w:rPr>
                <w:sz w:val="20"/>
                <w:szCs w:val="20"/>
              </w:rPr>
              <w:t xml:space="preserve">Иные межбюджетные трансферты </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93897,3</w:t>
            </w:r>
          </w:p>
        </w:tc>
        <w:tc>
          <w:tcPr>
            <w:tcW w:w="993"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13,9</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7268,9</w:t>
            </w:r>
          </w:p>
        </w:tc>
        <w:tc>
          <w:tcPr>
            <w:tcW w:w="850"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1,5</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7382,0</w:t>
            </w:r>
          </w:p>
        </w:tc>
        <w:tc>
          <w:tcPr>
            <w:tcW w:w="851"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1,7</w:t>
            </w:r>
          </w:p>
        </w:tc>
        <w:tc>
          <w:tcPr>
            <w:tcW w:w="1134" w:type="dxa"/>
            <w:tcBorders>
              <w:top w:val="nil"/>
              <w:left w:val="nil"/>
              <w:bottom w:val="single" w:sz="4" w:space="0" w:color="auto"/>
              <w:right w:val="single" w:sz="4" w:space="0" w:color="auto"/>
            </w:tcBorders>
            <w:vAlign w:val="bottom"/>
          </w:tcPr>
          <w:p w:rsidR="004C3F52" w:rsidRPr="00A04FBC" w:rsidRDefault="004C3F52" w:rsidP="00107C86">
            <w:pPr>
              <w:spacing w:line="256" w:lineRule="auto"/>
              <w:jc w:val="right"/>
              <w:rPr>
                <w:sz w:val="22"/>
                <w:szCs w:val="22"/>
              </w:rPr>
            </w:pPr>
            <w:r w:rsidRPr="00A04FBC">
              <w:rPr>
                <w:sz w:val="22"/>
                <w:szCs w:val="22"/>
              </w:rPr>
              <w:t>7428,8</w:t>
            </w:r>
          </w:p>
        </w:tc>
        <w:tc>
          <w:tcPr>
            <w:tcW w:w="850" w:type="dxa"/>
            <w:tcBorders>
              <w:top w:val="nil"/>
              <w:left w:val="nil"/>
              <w:bottom w:val="single" w:sz="4" w:space="0" w:color="auto"/>
              <w:right w:val="single" w:sz="4" w:space="0" w:color="auto"/>
            </w:tcBorders>
            <w:vAlign w:val="bottom"/>
          </w:tcPr>
          <w:p w:rsidR="004C3F52" w:rsidRPr="00A04FBC" w:rsidRDefault="004C3F52" w:rsidP="00107C86">
            <w:pPr>
              <w:jc w:val="right"/>
              <w:rPr>
                <w:sz w:val="22"/>
                <w:szCs w:val="22"/>
              </w:rPr>
            </w:pPr>
            <w:r w:rsidRPr="00A04FBC">
              <w:rPr>
                <w:sz w:val="22"/>
                <w:szCs w:val="22"/>
              </w:rPr>
              <w:t>1,8</w:t>
            </w:r>
          </w:p>
        </w:tc>
      </w:tr>
    </w:tbl>
    <w:p w:rsidR="004C3F52" w:rsidRPr="00AA1637" w:rsidRDefault="004C3F52" w:rsidP="00B85B12">
      <w:pPr>
        <w:spacing w:line="276" w:lineRule="auto"/>
        <w:ind w:firstLine="720"/>
        <w:jc w:val="both"/>
        <w:rPr>
          <w:sz w:val="28"/>
          <w:szCs w:val="28"/>
        </w:rPr>
      </w:pPr>
    </w:p>
    <w:p w:rsidR="004C3F52" w:rsidRPr="00AA1637" w:rsidRDefault="004C3F52" w:rsidP="00B85B12">
      <w:pPr>
        <w:spacing w:line="276" w:lineRule="auto"/>
        <w:ind w:firstLine="720"/>
        <w:jc w:val="both"/>
        <w:rPr>
          <w:sz w:val="28"/>
          <w:szCs w:val="28"/>
        </w:rPr>
      </w:pPr>
      <w:r w:rsidRPr="00AA1637">
        <w:rPr>
          <w:sz w:val="28"/>
          <w:szCs w:val="28"/>
        </w:rPr>
        <w:t xml:space="preserve">Проектом Решения предусматривается, что в 2025 году  в общем объеме доходов бюджета Климовского муниципального района, доля безвозмездных поступлений (от других бюджетов бюджетной системы) </w:t>
      </w:r>
      <w:r w:rsidRPr="000C2C61">
        <w:rPr>
          <w:sz w:val="28"/>
          <w:szCs w:val="28"/>
        </w:rPr>
        <w:t>составит 60,2 %, по ожидаемым результатам исполнения бюджета за 2024 год данный показатель составляет72,3 %.</w:t>
      </w:r>
    </w:p>
    <w:p w:rsidR="004C3F52" w:rsidRPr="00AA1637" w:rsidRDefault="004C3F52" w:rsidP="00B85B12">
      <w:pPr>
        <w:spacing w:line="276" w:lineRule="auto"/>
        <w:ind w:firstLine="720"/>
        <w:jc w:val="both"/>
        <w:rPr>
          <w:sz w:val="28"/>
          <w:szCs w:val="28"/>
        </w:rPr>
      </w:pPr>
    </w:p>
    <w:p w:rsidR="004C3F52" w:rsidRPr="00AA1637" w:rsidRDefault="004C3F52" w:rsidP="00B85B12">
      <w:pPr>
        <w:spacing w:line="276" w:lineRule="auto"/>
        <w:ind w:firstLine="720"/>
        <w:jc w:val="both"/>
        <w:rPr>
          <w:sz w:val="28"/>
          <w:szCs w:val="28"/>
        </w:rPr>
      </w:pPr>
      <w:r w:rsidRPr="00AA1637">
        <w:rPr>
          <w:sz w:val="28"/>
          <w:szCs w:val="28"/>
        </w:rPr>
        <w:t>В суммовом выражении предполагается, что объём безвозмездных поступлений (от других бюджетов бюджетной системы), в сравнении с ожидаемым исполнением бюджета Климовского муниципального района Брянской области  2024 года, уменьшится на 195 746,5 тыс. рублей или на 29,2 процента.</w:t>
      </w:r>
    </w:p>
    <w:p w:rsidR="004C3F52" w:rsidRPr="00AA1637" w:rsidRDefault="004C3F52" w:rsidP="00B85B12">
      <w:pPr>
        <w:spacing w:line="276" w:lineRule="auto"/>
        <w:ind w:firstLine="720"/>
        <w:jc w:val="both"/>
        <w:rPr>
          <w:sz w:val="28"/>
          <w:szCs w:val="28"/>
        </w:rPr>
      </w:pPr>
    </w:p>
    <w:p w:rsidR="004C3F52" w:rsidRPr="00AA1637" w:rsidRDefault="004C3F52" w:rsidP="00B85B12">
      <w:pPr>
        <w:spacing w:line="276" w:lineRule="auto"/>
        <w:ind w:firstLine="720"/>
        <w:jc w:val="both"/>
        <w:rPr>
          <w:sz w:val="28"/>
          <w:szCs w:val="28"/>
        </w:rPr>
      </w:pPr>
      <w:r w:rsidRPr="00AA1637">
        <w:rPr>
          <w:sz w:val="28"/>
          <w:szCs w:val="28"/>
        </w:rPr>
        <w:t xml:space="preserve">В структуре безвозмездных поступлений, как и предыдущие годы, наибольший удельный вес занимают субвенции, на долю которых в 2025 году будет приходиться 76,5 %, доля дотаций  20,6 %, субсидий  1,4 %, иных межбюджетных трансфертов  1,5 %. </w:t>
      </w:r>
    </w:p>
    <w:p w:rsidR="004C3F52" w:rsidRPr="00AA1637" w:rsidRDefault="004C3F52" w:rsidP="00D56057">
      <w:pPr>
        <w:spacing w:before="240" w:line="276" w:lineRule="auto"/>
        <w:ind w:firstLine="720"/>
        <w:jc w:val="both"/>
        <w:rPr>
          <w:sz w:val="28"/>
          <w:szCs w:val="28"/>
        </w:rPr>
      </w:pPr>
      <w:r w:rsidRPr="00AA1637">
        <w:rPr>
          <w:sz w:val="28"/>
          <w:szCs w:val="28"/>
        </w:rPr>
        <w:t>Поступление дотаций в бюджет Климовского муниципального района запланировано на 2025 год в сумме 98 999,8 тыс. рублей, что составляет 88,5 % ожидаемой оценки поступления дотаций в 2024 году.В 2025 году в общем объеме дотаций 80,1 % занимают дотации бюджетам муниципальных районов  на выравнивание бюджетной обеспеченности в сумме 79326,0тыс. рублей.</w:t>
      </w:r>
    </w:p>
    <w:p w:rsidR="004C3F52" w:rsidRPr="00AA1637" w:rsidRDefault="004C3F52" w:rsidP="00904F0A">
      <w:pPr>
        <w:spacing w:before="240" w:line="276" w:lineRule="auto"/>
        <w:ind w:firstLine="720"/>
        <w:jc w:val="both"/>
        <w:rPr>
          <w:sz w:val="28"/>
          <w:szCs w:val="28"/>
        </w:rPr>
      </w:pPr>
      <w:r w:rsidRPr="00AA1637">
        <w:rPr>
          <w:sz w:val="28"/>
          <w:szCs w:val="28"/>
        </w:rPr>
        <w:t xml:space="preserve">Субсидии бюджетам бюджетной системы Российской Федерации в 2025 году прогнозируются в объеме 6772,8 тыс. рублей, что на52788,6 тыс. рублей или на 88,6 % ниже ожидаемой оценки поступления субсидий в 2024 году. </w:t>
      </w:r>
    </w:p>
    <w:p w:rsidR="004C3F52" w:rsidRPr="00AA1637" w:rsidRDefault="004C3F52" w:rsidP="00904F0A">
      <w:pPr>
        <w:spacing w:before="240" w:line="276" w:lineRule="auto"/>
        <w:ind w:firstLine="720"/>
        <w:jc w:val="both"/>
        <w:rPr>
          <w:sz w:val="28"/>
          <w:szCs w:val="28"/>
        </w:rPr>
      </w:pPr>
      <w:r w:rsidRPr="00AA1637">
        <w:rPr>
          <w:sz w:val="28"/>
          <w:szCs w:val="28"/>
        </w:rPr>
        <w:t>Проектом Решения на 2025 год запланировано поступление субвенций. Объем субвенций на 2025 год предусмотрен в сумме 366 315,7 тыс. рублей, что составляет 89,4 % ожидаемой оценки поступления субвенций в 2024 году.</w:t>
      </w:r>
    </w:p>
    <w:p w:rsidR="004C3F52" w:rsidRPr="00A66906" w:rsidRDefault="004C3F52" w:rsidP="00904F0A">
      <w:pPr>
        <w:spacing w:before="240" w:line="276" w:lineRule="auto"/>
        <w:ind w:firstLine="720"/>
        <w:jc w:val="both"/>
        <w:rPr>
          <w:sz w:val="28"/>
          <w:szCs w:val="28"/>
        </w:rPr>
      </w:pPr>
      <w:r w:rsidRPr="00AA1637">
        <w:rPr>
          <w:sz w:val="28"/>
          <w:szCs w:val="28"/>
        </w:rPr>
        <w:t>Проектом Решения общий объем иных межбюджетных трансфертов на 2025 год предусмотрен в сумме 7 268,9тыс. рублей, что на 86628,4 тыс. рублей или  на 92,3 % ниже ожидаемой оценки поступления иных межбюджетных трансфертов в 2024 году.</w:t>
      </w:r>
    </w:p>
    <w:p w:rsidR="004C3F52" w:rsidRPr="00435479" w:rsidRDefault="004C3F52" w:rsidP="00700D07">
      <w:pPr>
        <w:autoSpaceDE w:val="0"/>
        <w:autoSpaceDN w:val="0"/>
        <w:adjustRightInd w:val="0"/>
        <w:spacing w:line="276" w:lineRule="auto"/>
        <w:ind w:firstLine="709"/>
        <w:jc w:val="both"/>
        <w:rPr>
          <w:bCs/>
          <w:iCs/>
        </w:rPr>
      </w:pPr>
    </w:p>
    <w:p w:rsidR="004C3F52" w:rsidRPr="002F0116" w:rsidRDefault="004C3F52" w:rsidP="002F0116">
      <w:pPr>
        <w:spacing w:line="276" w:lineRule="auto"/>
        <w:jc w:val="both"/>
        <w:rPr>
          <w:sz w:val="28"/>
          <w:szCs w:val="28"/>
        </w:rPr>
      </w:pPr>
      <w:r w:rsidRPr="00AA1637">
        <w:tab/>
      </w:r>
      <w:r w:rsidRPr="002F0116">
        <w:rPr>
          <w:sz w:val="28"/>
          <w:szCs w:val="28"/>
        </w:rPr>
        <w:t>Перечень и объемы субвенций, субсидий и иных межбюджетных трансфертов для бюджета Климовского муниципального района Брянской области из областного бюджета, бюджетов городского и сельских поселений на 2025-2027 годы, характеризуются данными, приведенными в таблице 12.</w:t>
      </w:r>
    </w:p>
    <w:p w:rsidR="004C3F52" w:rsidRPr="0074010C" w:rsidRDefault="004C3F52" w:rsidP="00BA0BDE">
      <w:pPr>
        <w:jc w:val="right"/>
        <w:rPr>
          <w:sz w:val="28"/>
          <w:szCs w:val="28"/>
        </w:rPr>
      </w:pPr>
      <w:r w:rsidRPr="0074010C">
        <w:rPr>
          <w:sz w:val="28"/>
          <w:szCs w:val="28"/>
        </w:rPr>
        <w:t>Таблица №12</w:t>
      </w:r>
    </w:p>
    <w:p w:rsidR="004C3F52" w:rsidRPr="0074010C" w:rsidRDefault="004C3F52" w:rsidP="00BA0BDE">
      <w:pPr>
        <w:jc w:val="center"/>
        <w:rPr>
          <w:b/>
          <w:sz w:val="28"/>
          <w:szCs w:val="28"/>
        </w:rPr>
      </w:pPr>
      <w:r w:rsidRPr="0074010C">
        <w:rPr>
          <w:b/>
          <w:bCs/>
          <w:iCs/>
          <w:sz w:val="28"/>
          <w:szCs w:val="28"/>
        </w:rPr>
        <w:t xml:space="preserve">Перечень </w:t>
      </w:r>
      <w:r w:rsidRPr="0074010C">
        <w:rPr>
          <w:b/>
          <w:sz w:val="28"/>
          <w:szCs w:val="28"/>
        </w:rPr>
        <w:t xml:space="preserve">и объемы субвенций, субсидий и иных межбюджетных трансфертов для бюджета Климовского муниципального района Брянской области </w:t>
      </w:r>
    </w:p>
    <w:p w:rsidR="004C3F52" w:rsidRPr="0074010C" w:rsidRDefault="004C3F52" w:rsidP="00BA0BDE">
      <w:pPr>
        <w:autoSpaceDE w:val="0"/>
        <w:autoSpaceDN w:val="0"/>
        <w:adjustRightInd w:val="0"/>
        <w:spacing w:line="276" w:lineRule="auto"/>
        <w:ind w:firstLine="709"/>
        <w:jc w:val="center"/>
        <w:rPr>
          <w:b/>
          <w:sz w:val="28"/>
          <w:szCs w:val="28"/>
        </w:rPr>
      </w:pPr>
      <w:r w:rsidRPr="0074010C">
        <w:rPr>
          <w:b/>
          <w:sz w:val="28"/>
          <w:szCs w:val="28"/>
        </w:rPr>
        <w:t xml:space="preserve"> из областного бюджета, бюджетов городского и сельских поселений </w:t>
      </w:r>
    </w:p>
    <w:p w:rsidR="004C3F52" w:rsidRPr="0074010C" w:rsidRDefault="004C3F52" w:rsidP="00BA0BDE">
      <w:pPr>
        <w:autoSpaceDE w:val="0"/>
        <w:autoSpaceDN w:val="0"/>
        <w:adjustRightInd w:val="0"/>
        <w:spacing w:line="276" w:lineRule="auto"/>
        <w:ind w:firstLine="709"/>
        <w:jc w:val="center"/>
        <w:rPr>
          <w:b/>
          <w:sz w:val="28"/>
          <w:szCs w:val="28"/>
        </w:rPr>
      </w:pPr>
      <w:r w:rsidRPr="0074010C">
        <w:rPr>
          <w:b/>
          <w:sz w:val="28"/>
          <w:szCs w:val="28"/>
        </w:rPr>
        <w:t>на 2025-2027 годы</w:t>
      </w:r>
    </w:p>
    <w:p w:rsidR="004C3F52" w:rsidRPr="0074010C" w:rsidRDefault="004C3F52" w:rsidP="00EC3523">
      <w:pPr>
        <w:autoSpaceDE w:val="0"/>
        <w:autoSpaceDN w:val="0"/>
        <w:adjustRightInd w:val="0"/>
        <w:spacing w:line="276" w:lineRule="auto"/>
        <w:ind w:firstLine="709"/>
        <w:jc w:val="right"/>
      </w:pPr>
      <w:r w:rsidRPr="0074010C">
        <w:t>в тыс. руб.</w:t>
      </w:r>
    </w:p>
    <w:tbl>
      <w:tblPr>
        <w:tblW w:w="10187" w:type="dxa"/>
        <w:tblInd w:w="93" w:type="dxa"/>
        <w:tblLook w:val="00A0"/>
      </w:tblPr>
      <w:tblGrid>
        <w:gridCol w:w="6603"/>
        <w:gridCol w:w="1272"/>
        <w:gridCol w:w="1156"/>
        <w:gridCol w:w="1156"/>
      </w:tblGrid>
      <w:tr w:rsidR="004C3F52" w:rsidRPr="0074010C" w:rsidTr="007246A0">
        <w:trPr>
          <w:trHeight w:val="20"/>
          <w:tblHeader/>
        </w:trPr>
        <w:tc>
          <w:tcPr>
            <w:tcW w:w="6603" w:type="dxa"/>
            <w:tcBorders>
              <w:top w:val="single" w:sz="4" w:space="0" w:color="auto"/>
              <w:left w:val="single" w:sz="4" w:space="0" w:color="auto"/>
              <w:bottom w:val="single" w:sz="4" w:space="0" w:color="auto"/>
              <w:right w:val="single" w:sz="4" w:space="0" w:color="auto"/>
            </w:tcBorders>
            <w:noWrap/>
            <w:vAlign w:val="center"/>
          </w:tcPr>
          <w:p w:rsidR="004C3F52" w:rsidRPr="0074010C" w:rsidRDefault="004C3F52" w:rsidP="00EC3523">
            <w:pPr>
              <w:jc w:val="center"/>
              <w:rPr>
                <w:b/>
                <w:bCs/>
                <w:color w:val="000000"/>
                <w:sz w:val="22"/>
                <w:szCs w:val="22"/>
              </w:rPr>
            </w:pPr>
            <w:r w:rsidRPr="0074010C">
              <w:rPr>
                <w:b/>
                <w:bCs/>
                <w:color w:val="000000"/>
                <w:sz w:val="22"/>
                <w:szCs w:val="22"/>
              </w:rPr>
              <w:t>Наименование</w:t>
            </w:r>
          </w:p>
        </w:tc>
        <w:tc>
          <w:tcPr>
            <w:tcW w:w="0" w:type="auto"/>
            <w:tcBorders>
              <w:top w:val="single" w:sz="4" w:space="0" w:color="auto"/>
              <w:left w:val="nil"/>
              <w:bottom w:val="single" w:sz="4" w:space="0" w:color="auto"/>
              <w:right w:val="single" w:sz="4" w:space="0" w:color="auto"/>
            </w:tcBorders>
            <w:noWrap/>
            <w:vAlign w:val="center"/>
          </w:tcPr>
          <w:p w:rsidR="004C3F52" w:rsidRPr="0074010C" w:rsidRDefault="004C3F52" w:rsidP="00EC3523">
            <w:pPr>
              <w:jc w:val="center"/>
              <w:rPr>
                <w:b/>
                <w:bCs/>
                <w:color w:val="000000"/>
                <w:sz w:val="22"/>
                <w:szCs w:val="22"/>
              </w:rPr>
            </w:pPr>
            <w:r w:rsidRPr="0074010C">
              <w:rPr>
                <w:b/>
                <w:bCs/>
                <w:color w:val="000000"/>
                <w:sz w:val="22"/>
                <w:szCs w:val="22"/>
              </w:rPr>
              <w:t>2025 год</w:t>
            </w:r>
          </w:p>
        </w:tc>
        <w:tc>
          <w:tcPr>
            <w:tcW w:w="0" w:type="auto"/>
            <w:tcBorders>
              <w:top w:val="single" w:sz="4" w:space="0" w:color="auto"/>
              <w:left w:val="nil"/>
              <w:bottom w:val="single" w:sz="4" w:space="0" w:color="auto"/>
              <w:right w:val="single" w:sz="4" w:space="0" w:color="auto"/>
            </w:tcBorders>
            <w:noWrap/>
            <w:vAlign w:val="center"/>
          </w:tcPr>
          <w:p w:rsidR="004C3F52" w:rsidRPr="0074010C" w:rsidRDefault="004C3F52" w:rsidP="00EC3523">
            <w:pPr>
              <w:jc w:val="center"/>
              <w:rPr>
                <w:b/>
                <w:bCs/>
                <w:color w:val="000000"/>
                <w:sz w:val="22"/>
                <w:szCs w:val="22"/>
              </w:rPr>
            </w:pPr>
            <w:r w:rsidRPr="0074010C">
              <w:rPr>
                <w:b/>
                <w:bCs/>
                <w:color w:val="000000"/>
                <w:sz w:val="22"/>
                <w:szCs w:val="22"/>
              </w:rPr>
              <w:t>2026 год</w:t>
            </w:r>
          </w:p>
        </w:tc>
        <w:tc>
          <w:tcPr>
            <w:tcW w:w="0" w:type="auto"/>
            <w:tcBorders>
              <w:top w:val="single" w:sz="4" w:space="0" w:color="auto"/>
              <w:left w:val="nil"/>
              <w:bottom w:val="single" w:sz="4" w:space="0" w:color="auto"/>
              <w:right w:val="single" w:sz="4" w:space="0" w:color="auto"/>
            </w:tcBorders>
            <w:noWrap/>
            <w:vAlign w:val="center"/>
          </w:tcPr>
          <w:p w:rsidR="004C3F52" w:rsidRPr="0074010C" w:rsidRDefault="004C3F52" w:rsidP="00EC3523">
            <w:pPr>
              <w:jc w:val="center"/>
              <w:rPr>
                <w:b/>
                <w:bCs/>
                <w:color w:val="000000"/>
                <w:sz w:val="22"/>
                <w:szCs w:val="22"/>
              </w:rPr>
            </w:pPr>
            <w:r w:rsidRPr="0074010C">
              <w:rPr>
                <w:b/>
                <w:bCs/>
                <w:color w:val="000000"/>
                <w:sz w:val="22"/>
                <w:szCs w:val="22"/>
              </w:rPr>
              <w:t>2027 год</w:t>
            </w: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noWrap/>
            <w:vAlign w:val="center"/>
          </w:tcPr>
          <w:p w:rsidR="004C3F52" w:rsidRPr="0074010C" w:rsidRDefault="004C3F52" w:rsidP="00BA0BDE">
            <w:pPr>
              <w:rPr>
                <w:b/>
                <w:bCs/>
                <w:i/>
                <w:color w:val="000000"/>
                <w:sz w:val="22"/>
                <w:szCs w:val="22"/>
              </w:rPr>
            </w:pPr>
            <w:r w:rsidRPr="0074010C">
              <w:rPr>
                <w:b/>
                <w:i/>
                <w:color w:val="000000"/>
                <w:sz w:val="22"/>
                <w:szCs w:val="22"/>
              </w:rPr>
              <w:t>Всего субсидии:</w:t>
            </w:r>
          </w:p>
        </w:tc>
        <w:tc>
          <w:tcPr>
            <w:tcW w:w="0" w:type="auto"/>
            <w:tcBorders>
              <w:top w:val="nil"/>
              <w:left w:val="nil"/>
              <w:bottom w:val="single" w:sz="4" w:space="0" w:color="auto"/>
              <w:right w:val="single" w:sz="4" w:space="0" w:color="auto"/>
            </w:tcBorders>
            <w:noWrap/>
            <w:vAlign w:val="center"/>
          </w:tcPr>
          <w:p w:rsidR="004C3F52" w:rsidRPr="0074010C" w:rsidRDefault="004C3F52" w:rsidP="00107C86">
            <w:pPr>
              <w:jc w:val="right"/>
              <w:rPr>
                <w:b/>
                <w:bCs/>
                <w:color w:val="000000"/>
                <w:sz w:val="22"/>
                <w:szCs w:val="22"/>
              </w:rPr>
            </w:pPr>
            <w:r w:rsidRPr="0074010C">
              <w:rPr>
                <w:b/>
                <w:bCs/>
                <w:color w:val="000000"/>
                <w:sz w:val="22"/>
                <w:szCs w:val="22"/>
              </w:rPr>
              <w:t>6772,8</w:t>
            </w:r>
          </w:p>
        </w:tc>
        <w:tc>
          <w:tcPr>
            <w:tcW w:w="0" w:type="auto"/>
            <w:tcBorders>
              <w:top w:val="nil"/>
              <w:left w:val="nil"/>
              <w:bottom w:val="single" w:sz="4" w:space="0" w:color="auto"/>
              <w:right w:val="single" w:sz="4" w:space="0" w:color="auto"/>
            </w:tcBorders>
            <w:noWrap/>
            <w:vAlign w:val="center"/>
          </w:tcPr>
          <w:p w:rsidR="004C3F52" w:rsidRPr="0074010C" w:rsidRDefault="004C3F52" w:rsidP="00107C86">
            <w:pPr>
              <w:jc w:val="right"/>
              <w:rPr>
                <w:b/>
                <w:bCs/>
                <w:color w:val="000000"/>
                <w:sz w:val="22"/>
                <w:szCs w:val="22"/>
              </w:rPr>
            </w:pPr>
            <w:r w:rsidRPr="0074010C">
              <w:rPr>
                <w:b/>
                <w:bCs/>
                <w:color w:val="000000"/>
                <w:sz w:val="22"/>
                <w:szCs w:val="22"/>
              </w:rPr>
              <w:t>5734,8</w:t>
            </w:r>
          </w:p>
        </w:tc>
        <w:tc>
          <w:tcPr>
            <w:tcW w:w="0" w:type="auto"/>
            <w:tcBorders>
              <w:top w:val="nil"/>
              <w:left w:val="nil"/>
              <w:bottom w:val="single" w:sz="4" w:space="0" w:color="auto"/>
              <w:right w:val="single" w:sz="4" w:space="0" w:color="auto"/>
            </w:tcBorders>
            <w:noWrap/>
            <w:vAlign w:val="center"/>
          </w:tcPr>
          <w:p w:rsidR="004C3F52" w:rsidRPr="0074010C" w:rsidRDefault="004C3F52" w:rsidP="00107C86">
            <w:pPr>
              <w:jc w:val="right"/>
              <w:rPr>
                <w:b/>
                <w:bCs/>
                <w:color w:val="000000"/>
                <w:sz w:val="22"/>
                <w:szCs w:val="22"/>
              </w:rPr>
            </w:pPr>
            <w:r w:rsidRPr="0074010C">
              <w:rPr>
                <w:b/>
                <w:bCs/>
                <w:color w:val="000000"/>
                <w:sz w:val="22"/>
                <w:szCs w:val="22"/>
              </w:rPr>
              <w:t>4370,2</w:t>
            </w: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noWrap/>
            <w:vAlign w:val="center"/>
          </w:tcPr>
          <w:p w:rsidR="004C3F52" w:rsidRPr="0074010C" w:rsidRDefault="004C3F52" w:rsidP="00BA0BDE">
            <w:pPr>
              <w:rPr>
                <w:b/>
                <w:i/>
                <w:color w:val="000000"/>
                <w:sz w:val="20"/>
                <w:szCs w:val="20"/>
              </w:rPr>
            </w:pPr>
            <w:r w:rsidRPr="0074010C">
              <w:rPr>
                <w:b/>
                <w:i/>
                <w:color w:val="000000"/>
                <w:sz w:val="20"/>
                <w:szCs w:val="20"/>
              </w:rPr>
              <w:t>в том числе:</w:t>
            </w:r>
          </w:p>
        </w:tc>
        <w:tc>
          <w:tcPr>
            <w:tcW w:w="0" w:type="auto"/>
            <w:tcBorders>
              <w:top w:val="nil"/>
              <w:left w:val="nil"/>
              <w:bottom w:val="single" w:sz="4" w:space="0" w:color="auto"/>
              <w:right w:val="single" w:sz="4" w:space="0" w:color="auto"/>
            </w:tcBorders>
            <w:noWrap/>
            <w:vAlign w:val="center"/>
          </w:tcPr>
          <w:p w:rsidR="004C3F52" w:rsidRPr="0074010C" w:rsidRDefault="004C3F52" w:rsidP="00107C86">
            <w:pPr>
              <w:jc w:val="right"/>
              <w:rPr>
                <w:b/>
                <w:bCs/>
                <w:color w:val="000000"/>
                <w:sz w:val="22"/>
                <w:szCs w:val="22"/>
              </w:rPr>
            </w:pPr>
          </w:p>
        </w:tc>
        <w:tc>
          <w:tcPr>
            <w:tcW w:w="0" w:type="auto"/>
            <w:tcBorders>
              <w:top w:val="nil"/>
              <w:left w:val="nil"/>
              <w:bottom w:val="single" w:sz="4" w:space="0" w:color="auto"/>
              <w:right w:val="single" w:sz="4" w:space="0" w:color="auto"/>
            </w:tcBorders>
            <w:noWrap/>
            <w:vAlign w:val="center"/>
          </w:tcPr>
          <w:p w:rsidR="004C3F52" w:rsidRPr="0074010C" w:rsidRDefault="004C3F52" w:rsidP="00107C86">
            <w:pPr>
              <w:jc w:val="right"/>
              <w:rPr>
                <w:b/>
                <w:bCs/>
                <w:color w:val="000000"/>
                <w:sz w:val="22"/>
                <w:szCs w:val="22"/>
              </w:rPr>
            </w:pPr>
          </w:p>
        </w:tc>
        <w:tc>
          <w:tcPr>
            <w:tcW w:w="0" w:type="auto"/>
            <w:tcBorders>
              <w:top w:val="nil"/>
              <w:left w:val="nil"/>
              <w:bottom w:val="single" w:sz="4" w:space="0" w:color="auto"/>
              <w:right w:val="single" w:sz="4" w:space="0" w:color="auto"/>
            </w:tcBorders>
            <w:noWrap/>
            <w:vAlign w:val="center"/>
          </w:tcPr>
          <w:p w:rsidR="004C3F52" w:rsidRPr="0074010C" w:rsidRDefault="004C3F52" w:rsidP="00107C86">
            <w:pPr>
              <w:jc w:val="right"/>
              <w:rPr>
                <w:b/>
                <w:bCs/>
                <w:color w:val="000000"/>
                <w:sz w:val="22"/>
                <w:szCs w:val="22"/>
              </w:rPr>
            </w:pP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обеспечение жильем тренеров, тренеров-преподавателей учреждений физической культуры и спорта Брянской области в рамках регионального проекта «Обеспечение спортивных организаций квалифицированными кадрами» государственной программы «Развитие физической культуры и спорта Брянской области»</w:t>
            </w:r>
          </w:p>
        </w:tc>
        <w:tc>
          <w:tcPr>
            <w:tcW w:w="0" w:type="auto"/>
            <w:tcBorders>
              <w:top w:val="nil"/>
              <w:left w:val="nil"/>
              <w:bottom w:val="single" w:sz="4" w:space="0" w:color="auto"/>
              <w:right w:val="single" w:sz="4" w:space="0" w:color="auto"/>
            </w:tcBorders>
            <w:noWrap/>
            <w:vAlign w:val="center"/>
          </w:tcPr>
          <w:p w:rsidR="004C3F52" w:rsidRPr="0074010C" w:rsidRDefault="004C3F52" w:rsidP="00DD0FF3">
            <w:pPr>
              <w:jc w:val="right"/>
              <w:rPr>
                <w:color w:val="000000"/>
                <w:sz w:val="22"/>
                <w:szCs w:val="22"/>
              </w:rPr>
            </w:pPr>
            <w:r w:rsidRPr="0074010C">
              <w:rPr>
                <w:color w:val="000000"/>
                <w:sz w:val="22"/>
                <w:szCs w:val="22"/>
              </w:rPr>
              <w:t>2 704,5</w:t>
            </w:r>
          </w:p>
        </w:tc>
        <w:tc>
          <w:tcPr>
            <w:tcW w:w="0" w:type="auto"/>
            <w:tcBorders>
              <w:top w:val="nil"/>
              <w:left w:val="nil"/>
              <w:bottom w:val="single" w:sz="4" w:space="0" w:color="auto"/>
              <w:right w:val="single" w:sz="4" w:space="0" w:color="auto"/>
            </w:tcBorders>
            <w:noWrap/>
            <w:vAlign w:val="center"/>
          </w:tcPr>
          <w:p w:rsidR="004C3F52" w:rsidRPr="0074010C" w:rsidRDefault="004C3F52" w:rsidP="002307A6">
            <w:pPr>
              <w:jc w:val="right"/>
              <w:rPr>
                <w:color w:val="000000"/>
                <w:sz w:val="22"/>
                <w:szCs w:val="22"/>
              </w:rPr>
            </w:pPr>
            <w:r w:rsidRPr="0074010C">
              <w:rPr>
                <w:color w:val="000000"/>
                <w:sz w:val="22"/>
                <w:szCs w:val="22"/>
              </w:rPr>
              <w:t>0,0</w:t>
            </w:r>
          </w:p>
        </w:tc>
        <w:tc>
          <w:tcPr>
            <w:tcW w:w="0" w:type="auto"/>
            <w:tcBorders>
              <w:top w:val="nil"/>
              <w:left w:val="nil"/>
              <w:bottom w:val="single" w:sz="4" w:space="0" w:color="auto"/>
              <w:right w:val="single" w:sz="4" w:space="0" w:color="auto"/>
            </w:tcBorders>
            <w:noWrap/>
            <w:vAlign w:val="center"/>
          </w:tcPr>
          <w:p w:rsidR="004C3F52" w:rsidRPr="0074010C" w:rsidRDefault="004C3F52" w:rsidP="002307A6">
            <w:pPr>
              <w:jc w:val="right"/>
              <w:rPr>
                <w:color w:val="000000"/>
                <w:sz w:val="22"/>
                <w:szCs w:val="22"/>
              </w:rPr>
            </w:pPr>
            <w:r w:rsidRPr="0074010C">
              <w:rPr>
                <w:color w:val="000000"/>
                <w:sz w:val="22"/>
                <w:szCs w:val="22"/>
              </w:rPr>
              <w:t>0,0</w:t>
            </w: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проведение комплексных кадастровых работ в рамках комплекса процессных мероприятий «Реализация мероприятий в сфере местного самоуправления» государственной программы «Региональная политика Брянской области»</w:t>
            </w:r>
          </w:p>
        </w:tc>
        <w:tc>
          <w:tcPr>
            <w:tcW w:w="0" w:type="auto"/>
            <w:tcBorders>
              <w:top w:val="nil"/>
              <w:left w:val="nil"/>
              <w:bottom w:val="single" w:sz="4" w:space="0" w:color="auto"/>
              <w:right w:val="single" w:sz="4" w:space="0" w:color="auto"/>
            </w:tcBorders>
            <w:noWrap/>
            <w:vAlign w:val="center"/>
          </w:tcPr>
          <w:p w:rsidR="004C3F52" w:rsidRPr="0074010C" w:rsidRDefault="004C3F52" w:rsidP="002307A6">
            <w:pPr>
              <w:jc w:val="right"/>
              <w:rPr>
                <w:color w:val="000000"/>
                <w:sz w:val="22"/>
                <w:szCs w:val="22"/>
              </w:rPr>
            </w:pPr>
            <w:r w:rsidRPr="0074010C">
              <w:rPr>
                <w:color w:val="000000"/>
                <w:sz w:val="22"/>
                <w:szCs w:val="22"/>
              </w:rPr>
              <w:t>0,0</w:t>
            </w:r>
          </w:p>
        </w:tc>
        <w:tc>
          <w:tcPr>
            <w:tcW w:w="0" w:type="auto"/>
            <w:tcBorders>
              <w:top w:val="nil"/>
              <w:left w:val="nil"/>
              <w:bottom w:val="single" w:sz="4" w:space="0" w:color="auto"/>
              <w:right w:val="single" w:sz="4" w:space="0" w:color="auto"/>
            </w:tcBorders>
            <w:noWrap/>
            <w:vAlign w:val="center"/>
          </w:tcPr>
          <w:p w:rsidR="004C3F52" w:rsidRPr="0074010C" w:rsidRDefault="004C3F52" w:rsidP="002307A6">
            <w:pPr>
              <w:jc w:val="right"/>
              <w:rPr>
                <w:color w:val="000000"/>
                <w:sz w:val="22"/>
                <w:szCs w:val="22"/>
              </w:rPr>
            </w:pPr>
            <w:r w:rsidRPr="0074010C">
              <w:rPr>
                <w:color w:val="000000"/>
                <w:sz w:val="22"/>
                <w:szCs w:val="22"/>
              </w:rPr>
              <w:t>1518,7</w:t>
            </w:r>
          </w:p>
        </w:tc>
        <w:tc>
          <w:tcPr>
            <w:tcW w:w="0" w:type="auto"/>
            <w:tcBorders>
              <w:top w:val="nil"/>
              <w:left w:val="nil"/>
              <w:bottom w:val="single" w:sz="4" w:space="0" w:color="auto"/>
              <w:right w:val="single" w:sz="4" w:space="0" w:color="auto"/>
            </w:tcBorders>
            <w:noWrap/>
            <w:vAlign w:val="center"/>
          </w:tcPr>
          <w:p w:rsidR="004C3F52" w:rsidRPr="0074010C" w:rsidRDefault="004C3F52" w:rsidP="002307A6">
            <w:pPr>
              <w:jc w:val="right"/>
              <w:rPr>
                <w:color w:val="000000"/>
                <w:sz w:val="22"/>
                <w:szCs w:val="22"/>
              </w:rPr>
            </w:pPr>
            <w:r w:rsidRPr="0074010C">
              <w:rPr>
                <w:color w:val="000000"/>
                <w:sz w:val="22"/>
                <w:szCs w:val="22"/>
              </w:rPr>
              <w:t>0,0</w:t>
            </w: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реализацию мероприятий по проведению оздоровительной кампании детей в рамках государственной программы «Развитие образования и науки Брянской области»</w:t>
            </w:r>
          </w:p>
        </w:tc>
        <w:tc>
          <w:tcPr>
            <w:tcW w:w="0" w:type="auto"/>
            <w:tcBorders>
              <w:top w:val="nil"/>
              <w:left w:val="nil"/>
              <w:bottom w:val="single" w:sz="4" w:space="0" w:color="auto"/>
              <w:right w:val="single" w:sz="4" w:space="0" w:color="auto"/>
            </w:tcBorders>
            <w:noWrap/>
            <w:vAlign w:val="center"/>
          </w:tcPr>
          <w:p w:rsidR="004C3F52" w:rsidRPr="0074010C" w:rsidRDefault="004C3F52" w:rsidP="003E700D">
            <w:pPr>
              <w:jc w:val="right"/>
              <w:rPr>
                <w:color w:val="000000"/>
                <w:sz w:val="22"/>
                <w:szCs w:val="22"/>
              </w:rPr>
            </w:pPr>
            <w:r w:rsidRPr="0074010C">
              <w:rPr>
                <w:color w:val="000000"/>
                <w:sz w:val="22"/>
                <w:szCs w:val="22"/>
              </w:rPr>
              <w:t>367,2</w:t>
            </w:r>
          </w:p>
        </w:tc>
        <w:tc>
          <w:tcPr>
            <w:tcW w:w="0" w:type="auto"/>
            <w:tcBorders>
              <w:top w:val="nil"/>
              <w:left w:val="nil"/>
              <w:bottom w:val="single" w:sz="4" w:space="0" w:color="auto"/>
              <w:right w:val="single" w:sz="4" w:space="0" w:color="auto"/>
            </w:tcBorders>
            <w:noWrap/>
            <w:vAlign w:val="center"/>
          </w:tcPr>
          <w:p w:rsidR="004C3F52" w:rsidRPr="0074010C" w:rsidRDefault="004C3F52" w:rsidP="003E700D">
            <w:pPr>
              <w:jc w:val="right"/>
              <w:rPr>
                <w:color w:val="000000"/>
                <w:sz w:val="22"/>
                <w:szCs w:val="22"/>
              </w:rPr>
            </w:pPr>
            <w:r w:rsidRPr="0074010C">
              <w:rPr>
                <w:color w:val="000000"/>
                <w:sz w:val="22"/>
                <w:szCs w:val="22"/>
              </w:rPr>
              <w:t>367,2</w:t>
            </w:r>
          </w:p>
        </w:tc>
        <w:tc>
          <w:tcPr>
            <w:tcW w:w="0" w:type="auto"/>
            <w:tcBorders>
              <w:top w:val="nil"/>
              <w:left w:val="nil"/>
              <w:bottom w:val="single" w:sz="4" w:space="0" w:color="auto"/>
              <w:right w:val="single" w:sz="4" w:space="0" w:color="auto"/>
            </w:tcBorders>
            <w:noWrap/>
            <w:vAlign w:val="center"/>
          </w:tcPr>
          <w:p w:rsidR="004C3F52" w:rsidRPr="0074010C" w:rsidRDefault="004C3F52" w:rsidP="003E700D">
            <w:pPr>
              <w:jc w:val="right"/>
              <w:rPr>
                <w:color w:val="000000"/>
                <w:sz w:val="22"/>
                <w:szCs w:val="22"/>
              </w:rPr>
            </w:pPr>
            <w:r w:rsidRPr="0074010C">
              <w:rPr>
                <w:color w:val="000000"/>
                <w:sz w:val="22"/>
                <w:szCs w:val="22"/>
              </w:rPr>
              <w:t>367,2</w:t>
            </w: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реализацию мероприятий по предоставлению бесплатного питания обучающимся в муниципальных общеобразовательных организациях из многодетных семей, в рамках комплекса процессных мероприятий «Повышение доступности и качества предоставления дошкольного, общего и дополнительного образования детей» государственной программы «Развитие образовании и науки Брянской области»</w:t>
            </w:r>
          </w:p>
        </w:tc>
        <w:tc>
          <w:tcPr>
            <w:tcW w:w="0" w:type="auto"/>
            <w:tcBorders>
              <w:top w:val="nil"/>
              <w:left w:val="nil"/>
              <w:bottom w:val="single" w:sz="4" w:space="0" w:color="auto"/>
              <w:right w:val="single" w:sz="4" w:space="0" w:color="auto"/>
            </w:tcBorders>
            <w:noWrap/>
            <w:vAlign w:val="center"/>
          </w:tcPr>
          <w:p w:rsidR="004C3F52" w:rsidRPr="0074010C" w:rsidRDefault="004C3F52" w:rsidP="0026338B">
            <w:pPr>
              <w:jc w:val="right"/>
              <w:rPr>
                <w:color w:val="000000"/>
                <w:sz w:val="22"/>
                <w:szCs w:val="22"/>
              </w:rPr>
            </w:pPr>
            <w:r w:rsidRPr="0074010C">
              <w:rPr>
                <w:color w:val="000000"/>
                <w:sz w:val="22"/>
                <w:szCs w:val="22"/>
              </w:rPr>
              <w:t>3 701,1</w:t>
            </w:r>
          </w:p>
        </w:tc>
        <w:tc>
          <w:tcPr>
            <w:tcW w:w="0" w:type="auto"/>
            <w:tcBorders>
              <w:top w:val="nil"/>
              <w:left w:val="nil"/>
              <w:bottom w:val="single" w:sz="4" w:space="0" w:color="auto"/>
              <w:right w:val="single" w:sz="4" w:space="0" w:color="auto"/>
            </w:tcBorders>
            <w:noWrap/>
            <w:vAlign w:val="center"/>
          </w:tcPr>
          <w:p w:rsidR="004C3F52" w:rsidRPr="0074010C" w:rsidRDefault="004C3F52" w:rsidP="003E700D">
            <w:pPr>
              <w:jc w:val="right"/>
              <w:rPr>
                <w:color w:val="000000"/>
                <w:sz w:val="22"/>
                <w:szCs w:val="22"/>
              </w:rPr>
            </w:pPr>
            <w:r w:rsidRPr="0074010C">
              <w:rPr>
                <w:color w:val="000000"/>
                <w:sz w:val="22"/>
                <w:szCs w:val="22"/>
              </w:rPr>
              <w:t>3 848,9</w:t>
            </w:r>
          </w:p>
        </w:tc>
        <w:tc>
          <w:tcPr>
            <w:tcW w:w="0" w:type="auto"/>
            <w:tcBorders>
              <w:top w:val="nil"/>
              <w:left w:val="nil"/>
              <w:bottom w:val="single" w:sz="4" w:space="0" w:color="auto"/>
              <w:right w:val="single" w:sz="4" w:space="0" w:color="auto"/>
            </w:tcBorders>
            <w:noWrap/>
            <w:vAlign w:val="center"/>
          </w:tcPr>
          <w:p w:rsidR="004C3F52" w:rsidRPr="0074010C" w:rsidRDefault="004C3F52" w:rsidP="003E700D">
            <w:pPr>
              <w:jc w:val="right"/>
              <w:rPr>
                <w:color w:val="000000"/>
                <w:sz w:val="22"/>
                <w:szCs w:val="22"/>
              </w:rPr>
            </w:pPr>
            <w:r w:rsidRPr="0074010C">
              <w:rPr>
                <w:color w:val="000000"/>
                <w:sz w:val="22"/>
                <w:szCs w:val="22"/>
              </w:rPr>
              <w:t>4 003,0</w:t>
            </w: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1821E1">
            <w:pPr>
              <w:rPr>
                <w:b/>
                <w:color w:val="000000"/>
                <w:sz w:val="22"/>
                <w:szCs w:val="22"/>
              </w:rPr>
            </w:pPr>
            <w:r w:rsidRPr="0074010C">
              <w:rPr>
                <w:b/>
                <w:i/>
                <w:color w:val="000000"/>
                <w:sz w:val="22"/>
                <w:szCs w:val="22"/>
              </w:rPr>
              <w:t>Всего субвенции:</w:t>
            </w:r>
          </w:p>
        </w:tc>
        <w:tc>
          <w:tcPr>
            <w:tcW w:w="0" w:type="auto"/>
            <w:tcBorders>
              <w:top w:val="nil"/>
              <w:left w:val="nil"/>
              <w:bottom w:val="single" w:sz="4" w:space="0" w:color="auto"/>
              <w:right w:val="single" w:sz="4" w:space="0" w:color="auto"/>
            </w:tcBorders>
            <w:noWrap/>
            <w:vAlign w:val="center"/>
          </w:tcPr>
          <w:p w:rsidR="004C3F52" w:rsidRPr="0074010C" w:rsidRDefault="004C3F52" w:rsidP="00107C86">
            <w:pPr>
              <w:jc w:val="right"/>
              <w:rPr>
                <w:b/>
                <w:bCs/>
                <w:color w:val="000000"/>
                <w:sz w:val="22"/>
                <w:szCs w:val="22"/>
              </w:rPr>
            </w:pPr>
            <w:r w:rsidRPr="0074010C">
              <w:rPr>
                <w:b/>
                <w:bCs/>
                <w:color w:val="000000"/>
                <w:sz w:val="22"/>
                <w:szCs w:val="22"/>
              </w:rPr>
              <w:t>366 315,7</w:t>
            </w:r>
          </w:p>
        </w:tc>
        <w:tc>
          <w:tcPr>
            <w:tcW w:w="0" w:type="auto"/>
            <w:tcBorders>
              <w:top w:val="nil"/>
              <w:left w:val="nil"/>
              <w:bottom w:val="single" w:sz="4" w:space="0" w:color="auto"/>
              <w:right w:val="single" w:sz="4" w:space="0" w:color="auto"/>
            </w:tcBorders>
            <w:noWrap/>
            <w:vAlign w:val="center"/>
          </w:tcPr>
          <w:p w:rsidR="004C3F52" w:rsidRPr="0074010C" w:rsidRDefault="004C3F52" w:rsidP="00107C86">
            <w:pPr>
              <w:jc w:val="right"/>
              <w:rPr>
                <w:b/>
                <w:bCs/>
                <w:color w:val="000000"/>
                <w:sz w:val="22"/>
                <w:szCs w:val="22"/>
              </w:rPr>
            </w:pPr>
            <w:r w:rsidRPr="0074010C">
              <w:rPr>
                <w:b/>
                <w:bCs/>
                <w:color w:val="000000"/>
                <w:sz w:val="22"/>
                <w:szCs w:val="22"/>
              </w:rPr>
              <w:t>366 655,5</w:t>
            </w:r>
          </w:p>
        </w:tc>
        <w:tc>
          <w:tcPr>
            <w:tcW w:w="0" w:type="auto"/>
            <w:tcBorders>
              <w:top w:val="nil"/>
              <w:left w:val="nil"/>
              <w:bottom w:val="single" w:sz="4" w:space="0" w:color="auto"/>
              <w:right w:val="single" w:sz="4" w:space="0" w:color="auto"/>
            </w:tcBorders>
            <w:noWrap/>
            <w:vAlign w:val="center"/>
          </w:tcPr>
          <w:p w:rsidR="004C3F52" w:rsidRPr="0074010C" w:rsidRDefault="004C3F52" w:rsidP="00107C86">
            <w:pPr>
              <w:jc w:val="right"/>
              <w:rPr>
                <w:b/>
                <w:bCs/>
                <w:color w:val="000000"/>
                <w:sz w:val="22"/>
                <w:szCs w:val="22"/>
              </w:rPr>
            </w:pPr>
            <w:r w:rsidRPr="0074010C">
              <w:rPr>
                <w:b/>
                <w:bCs/>
                <w:color w:val="000000"/>
                <w:sz w:val="22"/>
                <w:szCs w:val="22"/>
              </w:rPr>
              <w:t>359 189,8</w:t>
            </w: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rPr>
                <w:b/>
                <w:i/>
                <w:color w:val="000000"/>
                <w:sz w:val="20"/>
                <w:szCs w:val="20"/>
              </w:rPr>
            </w:pPr>
            <w:r w:rsidRPr="0074010C">
              <w:rPr>
                <w:b/>
                <w:i/>
                <w:color w:val="000000"/>
                <w:sz w:val="20"/>
                <w:szCs w:val="20"/>
              </w:rPr>
              <w:t>в том числе:</w:t>
            </w:r>
          </w:p>
        </w:tc>
        <w:tc>
          <w:tcPr>
            <w:tcW w:w="0" w:type="auto"/>
            <w:tcBorders>
              <w:top w:val="nil"/>
              <w:left w:val="nil"/>
              <w:bottom w:val="single" w:sz="4" w:space="0" w:color="auto"/>
              <w:right w:val="single" w:sz="4" w:space="0" w:color="auto"/>
            </w:tcBorders>
            <w:noWrap/>
            <w:vAlign w:val="center"/>
          </w:tcPr>
          <w:p w:rsidR="004C3F52" w:rsidRPr="0074010C" w:rsidRDefault="004C3F52" w:rsidP="003E700D">
            <w:pPr>
              <w:jc w:val="right"/>
              <w:rPr>
                <w:b/>
                <w:bCs/>
                <w:color w:val="000000"/>
                <w:sz w:val="22"/>
                <w:szCs w:val="22"/>
              </w:rPr>
            </w:pPr>
          </w:p>
        </w:tc>
        <w:tc>
          <w:tcPr>
            <w:tcW w:w="0" w:type="auto"/>
            <w:tcBorders>
              <w:top w:val="nil"/>
              <w:left w:val="nil"/>
              <w:bottom w:val="single" w:sz="4" w:space="0" w:color="auto"/>
              <w:right w:val="single" w:sz="4" w:space="0" w:color="auto"/>
            </w:tcBorders>
            <w:noWrap/>
            <w:vAlign w:val="center"/>
          </w:tcPr>
          <w:p w:rsidR="004C3F52" w:rsidRPr="0074010C" w:rsidRDefault="004C3F52" w:rsidP="003E700D">
            <w:pPr>
              <w:jc w:val="right"/>
              <w:rPr>
                <w:b/>
                <w:bCs/>
                <w:color w:val="000000"/>
                <w:sz w:val="22"/>
                <w:szCs w:val="22"/>
              </w:rPr>
            </w:pPr>
          </w:p>
        </w:tc>
        <w:tc>
          <w:tcPr>
            <w:tcW w:w="0" w:type="auto"/>
            <w:tcBorders>
              <w:top w:val="nil"/>
              <w:left w:val="nil"/>
              <w:bottom w:val="single" w:sz="4" w:space="0" w:color="auto"/>
              <w:right w:val="single" w:sz="4" w:space="0" w:color="auto"/>
            </w:tcBorders>
            <w:noWrap/>
            <w:vAlign w:val="center"/>
          </w:tcPr>
          <w:p w:rsidR="004C3F52" w:rsidRPr="0074010C" w:rsidRDefault="004C3F52" w:rsidP="003E700D">
            <w:pPr>
              <w:jc w:val="right"/>
              <w:rPr>
                <w:b/>
                <w:bCs/>
                <w:color w:val="000000"/>
                <w:sz w:val="22"/>
                <w:szCs w:val="22"/>
              </w:rPr>
            </w:pP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auto"/>
              <w:right w:val="single" w:sz="4" w:space="0" w:color="auto"/>
            </w:tcBorders>
            <w:noWrap/>
            <w:vAlign w:val="center"/>
          </w:tcPr>
          <w:p w:rsidR="004C3F52" w:rsidRPr="0074010C" w:rsidRDefault="004C3F52" w:rsidP="002C450E">
            <w:pPr>
              <w:jc w:val="right"/>
              <w:rPr>
                <w:color w:val="000000"/>
                <w:sz w:val="22"/>
                <w:szCs w:val="22"/>
              </w:rPr>
            </w:pPr>
            <w:r w:rsidRPr="0074010C">
              <w:rPr>
                <w:color w:val="000000"/>
                <w:sz w:val="22"/>
                <w:szCs w:val="22"/>
              </w:rPr>
              <w:t>1 749,2</w:t>
            </w:r>
          </w:p>
        </w:tc>
        <w:tc>
          <w:tcPr>
            <w:tcW w:w="0" w:type="auto"/>
            <w:tcBorders>
              <w:top w:val="nil"/>
              <w:left w:val="nil"/>
              <w:bottom w:val="single" w:sz="4" w:space="0" w:color="auto"/>
              <w:right w:val="single" w:sz="4" w:space="0" w:color="auto"/>
            </w:tcBorders>
            <w:noWrap/>
            <w:vAlign w:val="center"/>
          </w:tcPr>
          <w:p w:rsidR="004C3F52" w:rsidRPr="0074010C" w:rsidRDefault="004C3F52" w:rsidP="002C450E">
            <w:pPr>
              <w:jc w:val="right"/>
              <w:rPr>
                <w:color w:val="000000"/>
                <w:sz w:val="22"/>
                <w:szCs w:val="22"/>
              </w:rPr>
            </w:pPr>
            <w:r w:rsidRPr="0074010C">
              <w:rPr>
                <w:color w:val="000000"/>
                <w:sz w:val="22"/>
                <w:szCs w:val="22"/>
              </w:rPr>
              <w:t>1 749,2</w:t>
            </w:r>
          </w:p>
        </w:tc>
        <w:tc>
          <w:tcPr>
            <w:tcW w:w="0" w:type="auto"/>
            <w:tcBorders>
              <w:top w:val="nil"/>
              <w:left w:val="nil"/>
              <w:bottom w:val="single" w:sz="4" w:space="0" w:color="auto"/>
              <w:right w:val="single" w:sz="4" w:space="0" w:color="auto"/>
            </w:tcBorders>
            <w:noWrap/>
            <w:vAlign w:val="center"/>
          </w:tcPr>
          <w:p w:rsidR="004C3F52" w:rsidRPr="0074010C" w:rsidRDefault="004C3F52" w:rsidP="002C450E">
            <w:pPr>
              <w:jc w:val="right"/>
              <w:rPr>
                <w:color w:val="000000"/>
                <w:sz w:val="22"/>
                <w:szCs w:val="22"/>
              </w:rPr>
            </w:pPr>
            <w:r w:rsidRPr="0074010C">
              <w:rPr>
                <w:color w:val="000000"/>
                <w:sz w:val="22"/>
                <w:szCs w:val="22"/>
              </w:rPr>
              <w:t>1 749,2</w:t>
            </w: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 xml:space="preserve">На предоставление жилых помещений детям-сиротам и детям, оставшимся без попечения родителей, лицам из их числа </w:t>
            </w:r>
          </w:p>
        </w:tc>
        <w:tc>
          <w:tcPr>
            <w:tcW w:w="0" w:type="auto"/>
            <w:tcBorders>
              <w:top w:val="nil"/>
              <w:left w:val="nil"/>
              <w:bottom w:val="single" w:sz="4" w:space="0" w:color="auto"/>
              <w:right w:val="single" w:sz="4" w:space="0" w:color="auto"/>
            </w:tcBorders>
            <w:noWrap/>
            <w:vAlign w:val="center"/>
          </w:tcPr>
          <w:p w:rsidR="004C3F52" w:rsidRPr="0074010C" w:rsidRDefault="004C3F52" w:rsidP="002C450E">
            <w:pPr>
              <w:jc w:val="right"/>
              <w:rPr>
                <w:color w:val="000000"/>
                <w:sz w:val="22"/>
                <w:szCs w:val="22"/>
              </w:rPr>
            </w:pPr>
            <w:r w:rsidRPr="0074010C">
              <w:rPr>
                <w:color w:val="000000"/>
                <w:sz w:val="22"/>
                <w:szCs w:val="22"/>
              </w:rPr>
              <w:t>53 042,0</w:t>
            </w:r>
          </w:p>
        </w:tc>
        <w:tc>
          <w:tcPr>
            <w:tcW w:w="0" w:type="auto"/>
            <w:tcBorders>
              <w:top w:val="nil"/>
              <w:left w:val="nil"/>
              <w:bottom w:val="single" w:sz="4" w:space="0" w:color="auto"/>
              <w:right w:val="single" w:sz="4" w:space="0" w:color="auto"/>
            </w:tcBorders>
            <w:noWrap/>
            <w:vAlign w:val="center"/>
          </w:tcPr>
          <w:p w:rsidR="004C3F52" w:rsidRPr="0074010C" w:rsidRDefault="004C3F52" w:rsidP="002C450E">
            <w:pPr>
              <w:jc w:val="right"/>
              <w:rPr>
                <w:color w:val="000000"/>
                <w:sz w:val="22"/>
                <w:szCs w:val="22"/>
              </w:rPr>
            </w:pPr>
            <w:r w:rsidRPr="0074010C">
              <w:rPr>
                <w:color w:val="000000"/>
                <w:sz w:val="22"/>
                <w:szCs w:val="22"/>
              </w:rPr>
              <w:t>53 042,0</w:t>
            </w:r>
          </w:p>
        </w:tc>
        <w:tc>
          <w:tcPr>
            <w:tcW w:w="0" w:type="auto"/>
            <w:tcBorders>
              <w:top w:val="nil"/>
              <w:left w:val="nil"/>
              <w:bottom w:val="single" w:sz="4" w:space="0" w:color="auto"/>
              <w:right w:val="single" w:sz="4" w:space="0" w:color="auto"/>
            </w:tcBorders>
            <w:noWrap/>
            <w:vAlign w:val="center"/>
          </w:tcPr>
          <w:p w:rsidR="004C3F52" w:rsidRPr="0074010C" w:rsidRDefault="004C3F52" w:rsidP="002C450E">
            <w:pPr>
              <w:jc w:val="right"/>
              <w:rPr>
                <w:color w:val="000000"/>
                <w:sz w:val="22"/>
                <w:szCs w:val="22"/>
              </w:rPr>
            </w:pPr>
            <w:r w:rsidRPr="0074010C">
              <w:rPr>
                <w:color w:val="000000"/>
                <w:sz w:val="22"/>
                <w:szCs w:val="22"/>
              </w:rPr>
              <w:t>45 336,2</w:t>
            </w: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осуществление переданных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7,4</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62,7</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7,1</w:t>
            </w: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noWrap/>
            <w:vAlign w:val="center"/>
          </w:tcPr>
          <w:p w:rsidR="004C3F52" w:rsidRPr="0074010C" w:rsidRDefault="004C3F52">
            <w:pPr>
              <w:jc w:val="right"/>
              <w:rPr>
                <w:bCs/>
                <w:color w:val="000000"/>
                <w:sz w:val="22"/>
                <w:szCs w:val="22"/>
              </w:rPr>
            </w:pPr>
            <w:r w:rsidRPr="0074010C">
              <w:rPr>
                <w:bCs/>
                <w:color w:val="000000"/>
                <w:sz w:val="22"/>
                <w:szCs w:val="22"/>
              </w:rPr>
              <w:t>311 517,10</w:t>
            </w:r>
          </w:p>
        </w:tc>
        <w:tc>
          <w:tcPr>
            <w:tcW w:w="0" w:type="auto"/>
            <w:tcBorders>
              <w:top w:val="nil"/>
              <w:left w:val="nil"/>
              <w:bottom w:val="single" w:sz="4" w:space="0" w:color="auto"/>
              <w:right w:val="single" w:sz="4" w:space="0" w:color="auto"/>
            </w:tcBorders>
            <w:vAlign w:val="center"/>
          </w:tcPr>
          <w:p w:rsidR="004C3F52" w:rsidRPr="0074010C" w:rsidRDefault="004C3F52">
            <w:pPr>
              <w:jc w:val="right"/>
              <w:rPr>
                <w:bCs/>
                <w:color w:val="000000"/>
                <w:sz w:val="22"/>
                <w:szCs w:val="22"/>
              </w:rPr>
            </w:pPr>
            <w:r w:rsidRPr="0074010C">
              <w:rPr>
                <w:bCs/>
                <w:color w:val="000000"/>
                <w:sz w:val="22"/>
                <w:szCs w:val="22"/>
              </w:rPr>
              <w:t>311801,6</w:t>
            </w:r>
          </w:p>
        </w:tc>
        <w:tc>
          <w:tcPr>
            <w:tcW w:w="0" w:type="auto"/>
            <w:tcBorders>
              <w:top w:val="nil"/>
              <w:left w:val="nil"/>
              <w:bottom w:val="single" w:sz="4" w:space="0" w:color="auto"/>
              <w:right w:val="single" w:sz="4" w:space="0" w:color="auto"/>
            </w:tcBorders>
            <w:noWrap/>
            <w:vAlign w:val="center"/>
          </w:tcPr>
          <w:p w:rsidR="004C3F52" w:rsidRPr="0074010C" w:rsidRDefault="004C3F52">
            <w:pPr>
              <w:jc w:val="right"/>
              <w:rPr>
                <w:bCs/>
                <w:color w:val="000000"/>
                <w:sz w:val="22"/>
                <w:szCs w:val="22"/>
              </w:rPr>
            </w:pPr>
            <w:r w:rsidRPr="0074010C">
              <w:rPr>
                <w:bCs/>
                <w:color w:val="000000"/>
                <w:sz w:val="22"/>
                <w:szCs w:val="22"/>
              </w:rPr>
              <w:t>312097,3</w:t>
            </w: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i/>
                <w:color w:val="000000"/>
                <w:sz w:val="20"/>
                <w:szCs w:val="20"/>
              </w:rPr>
              <w:t>в том числе:</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p>
        </w:tc>
        <w:tc>
          <w:tcPr>
            <w:tcW w:w="0" w:type="auto"/>
            <w:tcBorders>
              <w:top w:val="nil"/>
              <w:left w:val="nil"/>
              <w:bottom w:val="single" w:sz="4" w:space="0" w:color="auto"/>
              <w:right w:val="single" w:sz="4" w:space="0" w:color="auto"/>
            </w:tcBorders>
            <w:vAlign w:val="center"/>
          </w:tcPr>
          <w:p w:rsidR="004C3F52" w:rsidRPr="0074010C" w:rsidRDefault="004C3F52" w:rsidP="001821E1">
            <w:pPr>
              <w:jc w:val="right"/>
              <w:rPr>
                <w:color w:val="000000"/>
                <w:sz w:val="22"/>
                <w:szCs w:val="22"/>
              </w:rPr>
            </w:pP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p>
        </w:tc>
      </w:tr>
      <w:tr w:rsidR="004C3F52" w:rsidRPr="0074010C"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 xml:space="preserve">На осуществления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w:t>
            </w:r>
            <w:r w:rsidRPr="0074010C">
              <w:rPr>
                <w:i/>
                <w:iCs/>
                <w:color w:val="000000"/>
                <w:sz w:val="21"/>
                <w:szCs w:val="21"/>
              </w:rPr>
              <w:t>(по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0,2</w:t>
            </w:r>
          </w:p>
        </w:tc>
        <w:tc>
          <w:tcPr>
            <w:tcW w:w="0" w:type="auto"/>
            <w:tcBorders>
              <w:top w:val="nil"/>
              <w:left w:val="nil"/>
              <w:bottom w:val="single" w:sz="4" w:space="0" w:color="auto"/>
              <w:right w:val="single" w:sz="4" w:space="0" w:color="auto"/>
            </w:tcBorders>
            <w:vAlign w:val="center"/>
          </w:tcPr>
          <w:p w:rsidR="004C3F52" w:rsidRPr="0074010C" w:rsidRDefault="004C3F52" w:rsidP="001821E1">
            <w:pPr>
              <w:jc w:val="right"/>
              <w:rPr>
                <w:color w:val="000000"/>
                <w:sz w:val="22"/>
                <w:szCs w:val="22"/>
              </w:rPr>
            </w:pPr>
            <w:r w:rsidRPr="0074010C">
              <w:rPr>
                <w:color w:val="000000"/>
                <w:sz w:val="22"/>
                <w:szCs w:val="22"/>
              </w:rPr>
              <w:t>0,2</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0,2</w:t>
            </w:r>
          </w:p>
        </w:tc>
      </w:tr>
      <w:tr w:rsidR="004C3F52" w:rsidRPr="00435479"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 xml:space="preserve">На осуществления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w:t>
            </w:r>
            <w:r w:rsidRPr="0074010C">
              <w:rPr>
                <w:i/>
                <w:iCs/>
                <w:color w:val="000000"/>
                <w:sz w:val="21"/>
                <w:szCs w:val="21"/>
              </w:rPr>
              <w:t>(организация деятельности административных комиссий)</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641,3</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641,3</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641,3</w:t>
            </w:r>
          </w:p>
        </w:tc>
      </w:tr>
      <w:tr w:rsidR="004C3F52" w:rsidRPr="00435479"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обеспечение  сохранности жилых помещений, закрепленных за детьми-сиротами и детьми, оставшимися без попечения родителей</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59,6</w:t>
            </w:r>
          </w:p>
        </w:tc>
        <w:tc>
          <w:tcPr>
            <w:tcW w:w="0" w:type="auto"/>
            <w:tcBorders>
              <w:top w:val="nil"/>
              <w:left w:val="nil"/>
              <w:bottom w:val="single" w:sz="4" w:space="0" w:color="auto"/>
              <w:right w:val="single" w:sz="4" w:space="0" w:color="auto"/>
            </w:tcBorders>
            <w:vAlign w:val="center"/>
          </w:tcPr>
          <w:p w:rsidR="004C3F52" w:rsidRPr="0074010C" w:rsidRDefault="004C3F52" w:rsidP="001821E1">
            <w:pPr>
              <w:jc w:val="right"/>
              <w:rPr>
                <w:color w:val="000000"/>
                <w:sz w:val="22"/>
                <w:szCs w:val="22"/>
              </w:rPr>
            </w:pPr>
            <w:r w:rsidRPr="0074010C">
              <w:rPr>
                <w:color w:val="000000"/>
                <w:sz w:val="22"/>
                <w:szCs w:val="22"/>
              </w:rPr>
              <w:t>59,6</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59,6</w:t>
            </w:r>
          </w:p>
        </w:tc>
      </w:tr>
      <w:tr w:rsidR="004C3F52" w:rsidRPr="00435479"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 xml:space="preserve">На осуществления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w:t>
            </w:r>
            <w:r w:rsidRPr="0074010C">
              <w:rPr>
                <w:i/>
                <w:iCs/>
                <w:color w:val="000000"/>
                <w:sz w:val="21"/>
                <w:szCs w:val="21"/>
              </w:rPr>
              <w:t>(в сфере деятельности по профилактике безнадзорности и правонарушений несовершеннолетних)</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962,0</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962,0</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962,0</w:t>
            </w:r>
          </w:p>
        </w:tc>
      </w:tr>
      <w:tr w:rsidR="004C3F52" w:rsidRPr="00435479" w:rsidTr="00107C86">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осуществление отдельных полномочий в сфере образования</w:t>
            </w:r>
          </w:p>
        </w:tc>
        <w:tc>
          <w:tcPr>
            <w:tcW w:w="0" w:type="auto"/>
            <w:tcBorders>
              <w:top w:val="nil"/>
              <w:left w:val="nil"/>
              <w:bottom w:val="single" w:sz="4" w:space="0" w:color="auto"/>
              <w:right w:val="single" w:sz="4" w:space="0" w:color="auto"/>
            </w:tcBorders>
            <w:noWrap/>
            <w:vAlign w:val="center"/>
          </w:tcPr>
          <w:p w:rsidR="004C3F52" w:rsidRPr="0074010C" w:rsidRDefault="004C3F52" w:rsidP="00611514">
            <w:pPr>
              <w:jc w:val="right"/>
              <w:rPr>
                <w:color w:val="000000"/>
                <w:sz w:val="22"/>
                <w:szCs w:val="22"/>
              </w:rPr>
            </w:pPr>
            <w:r w:rsidRPr="0074010C">
              <w:rPr>
                <w:color w:val="000000"/>
                <w:sz w:val="22"/>
                <w:szCs w:val="22"/>
              </w:rPr>
              <w:t>298 897,8</w:t>
            </w:r>
          </w:p>
        </w:tc>
        <w:tc>
          <w:tcPr>
            <w:tcW w:w="0" w:type="auto"/>
            <w:tcBorders>
              <w:top w:val="nil"/>
              <w:left w:val="nil"/>
              <w:bottom w:val="single" w:sz="4" w:space="0" w:color="auto"/>
              <w:right w:val="single" w:sz="4" w:space="0" w:color="auto"/>
            </w:tcBorders>
            <w:noWrap/>
          </w:tcPr>
          <w:p w:rsidR="004C3F52" w:rsidRPr="0074010C" w:rsidRDefault="004C3F52" w:rsidP="00611514">
            <w:pPr>
              <w:jc w:val="right"/>
            </w:pPr>
            <w:r w:rsidRPr="0074010C">
              <w:rPr>
                <w:color w:val="000000"/>
                <w:sz w:val="22"/>
                <w:szCs w:val="22"/>
              </w:rPr>
              <w:t>298 897,8</w:t>
            </w:r>
          </w:p>
        </w:tc>
        <w:tc>
          <w:tcPr>
            <w:tcW w:w="0" w:type="auto"/>
            <w:tcBorders>
              <w:top w:val="nil"/>
              <w:left w:val="nil"/>
              <w:bottom w:val="single" w:sz="4" w:space="0" w:color="auto"/>
              <w:right w:val="single" w:sz="4" w:space="0" w:color="auto"/>
            </w:tcBorders>
            <w:noWrap/>
          </w:tcPr>
          <w:p w:rsidR="004C3F52" w:rsidRPr="0074010C" w:rsidRDefault="004C3F52" w:rsidP="00611514">
            <w:pPr>
              <w:jc w:val="right"/>
            </w:pPr>
            <w:r w:rsidRPr="0074010C">
              <w:rPr>
                <w:color w:val="000000"/>
                <w:sz w:val="22"/>
                <w:szCs w:val="22"/>
              </w:rPr>
              <w:t>298 897,8</w:t>
            </w:r>
          </w:p>
        </w:tc>
      </w:tr>
      <w:tr w:rsidR="004C3F52" w:rsidRPr="00435479"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tc>
        <w:tc>
          <w:tcPr>
            <w:tcW w:w="0" w:type="auto"/>
            <w:tcBorders>
              <w:top w:val="nil"/>
              <w:left w:val="nil"/>
              <w:bottom w:val="single" w:sz="4" w:space="0" w:color="auto"/>
              <w:right w:val="single" w:sz="4" w:space="0" w:color="auto"/>
            </w:tcBorders>
            <w:noWrap/>
            <w:vAlign w:val="center"/>
          </w:tcPr>
          <w:p w:rsidR="004C3F52" w:rsidRPr="0074010C" w:rsidRDefault="004C3F52" w:rsidP="00611514">
            <w:pPr>
              <w:jc w:val="right"/>
              <w:rPr>
                <w:color w:val="000000"/>
                <w:sz w:val="22"/>
                <w:szCs w:val="22"/>
              </w:rPr>
            </w:pPr>
            <w:r w:rsidRPr="0074010C">
              <w:rPr>
                <w:color w:val="000000"/>
                <w:sz w:val="22"/>
                <w:szCs w:val="22"/>
              </w:rPr>
              <w:t>259,2</w:t>
            </w:r>
          </w:p>
        </w:tc>
        <w:tc>
          <w:tcPr>
            <w:tcW w:w="0" w:type="auto"/>
            <w:tcBorders>
              <w:top w:val="nil"/>
              <w:left w:val="nil"/>
              <w:bottom w:val="single" w:sz="4" w:space="0" w:color="auto"/>
              <w:right w:val="single" w:sz="4" w:space="0" w:color="auto"/>
            </w:tcBorders>
            <w:vAlign w:val="center"/>
          </w:tcPr>
          <w:p w:rsidR="004C3F52" w:rsidRPr="0074010C" w:rsidRDefault="004C3F52" w:rsidP="001821E1">
            <w:pPr>
              <w:jc w:val="right"/>
              <w:rPr>
                <w:color w:val="000000"/>
                <w:sz w:val="22"/>
                <w:szCs w:val="22"/>
              </w:rPr>
            </w:pPr>
            <w:r w:rsidRPr="0074010C">
              <w:rPr>
                <w:color w:val="000000"/>
                <w:sz w:val="22"/>
                <w:szCs w:val="22"/>
              </w:rPr>
              <w:t>262,8</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266,4</w:t>
            </w:r>
          </w:p>
        </w:tc>
      </w:tr>
      <w:tr w:rsidR="004C3F52" w:rsidRPr="00435479"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осуществления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320,7</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320,7</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320,7</w:t>
            </w:r>
          </w:p>
        </w:tc>
      </w:tr>
      <w:tr w:rsidR="004C3F52" w:rsidRPr="00435479"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организацию и осуществление деятельности по опеке и попечительству, выплату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0" w:type="auto"/>
            <w:tcBorders>
              <w:top w:val="nil"/>
              <w:left w:val="nil"/>
              <w:bottom w:val="single" w:sz="4" w:space="0" w:color="auto"/>
              <w:right w:val="single" w:sz="4" w:space="0" w:color="auto"/>
            </w:tcBorders>
            <w:noWrap/>
            <w:vAlign w:val="center"/>
          </w:tcPr>
          <w:p w:rsidR="004C3F52" w:rsidRPr="0074010C" w:rsidRDefault="004C3F52" w:rsidP="00611514">
            <w:pPr>
              <w:jc w:val="right"/>
              <w:rPr>
                <w:color w:val="000000"/>
                <w:sz w:val="22"/>
                <w:szCs w:val="22"/>
              </w:rPr>
            </w:pPr>
            <w:r w:rsidRPr="0074010C">
              <w:rPr>
                <w:color w:val="000000"/>
                <w:sz w:val="22"/>
                <w:szCs w:val="22"/>
              </w:rPr>
              <w:t>7 090,6</w:t>
            </w:r>
          </w:p>
        </w:tc>
        <w:tc>
          <w:tcPr>
            <w:tcW w:w="0" w:type="auto"/>
            <w:tcBorders>
              <w:top w:val="nil"/>
              <w:left w:val="nil"/>
              <w:bottom w:val="single" w:sz="4" w:space="0" w:color="auto"/>
              <w:right w:val="single" w:sz="4" w:space="0" w:color="auto"/>
            </w:tcBorders>
            <w:noWrap/>
            <w:vAlign w:val="center"/>
          </w:tcPr>
          <w:p w:rsidR="004C3F52" w:rsidRPr="0074010C" w:rsidRDefault="004C3F52" w:rsidP="00611514">
            <w:pPr>
              <w:jc w:val="right"/>
              <w:rPr>
                <w:color w:val="000000"/>
                <w:sz w:val="22"/>
                <w:szCs w:val="22"/>
              </w:rPr>
            </w:pPr>
            <w:r w:rsidRPr="0074010C">
              <w:rPr>
                <w:color w:val="000000"/>
                <w:sz w:val="22"/>
                <w:szCs w:val="22"/>
              </w:rPr>
              <w:t>7 371,5</w:t>
            </w:r>
          </w:p>
        </w:tc>
        <w:tc>
          <w:tcPr>
            <w:tcW w:w="0" w:type="auto"/>
            <w:tcBorders>
              <w:top w:val="nil"/>
              <w:left w:val="nil"/>
              <w:bottom w:val="single" w:sz="4" w:space="0" w:color="auto"/>
              <w:right w:val="single" w:sz="4" w:space="0" w:color="auto"/>
            </w:tcBorders>
            <w:noWrap/>
            <w:vAlign w:val="center"/>
          </w:tcPr>
          <w:p w:rsidR="004C3F52" w:rsidRPr="0074010C" w:rsidRDefault="004C3F52" w:rsidP="00611514">
            <w:pPr>
              <w:jc w:val="right"/>
              <w:rPr>
                <w:color w:val="000000"/>
                <w:sz w:val="22"/>
                <w:szCs w:val="22"/>
              </w:rPr>
            </w:pPr>
            <w:r w:rsidRPr="0074010C">
              <w:rPr>
                <w:color w:val="000000"/>
                <w:sz w:val="22"/>
                <w:szCs w:val="22"/>
              </w:rPr>
              <w:t>7 663,6</w:t>
            </w:r>
          </w:p>
        </w:tc>
      </w:tr>
      <w:tr w:rsidR="004C3F52" w:rsidRPr="00435479"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Для осуществления отдельных государственных полномочий Брянской области по организации и осуществлению деятельности по опеке и попечительству</w:t>
            </w:r>
          </w:p>
        </w:tc>
        <w:tc>
          <w:tcPr>
            <w:tcW w:w="0" w:type="auto"/>
            <w:tcBorders>
              <w:top w:val="nil"/>
              <w:left w:val="nil"/>
              <w:bottom w:val="single" w:sz="4" w:space="0" w:color="auto"/>
              <w:right w:val="single" w:sz="4" w:space="0" w:color="auto"/>
            </w:tcBorders>
            <w:noWrap/>
            <w:vAlign w:val="center"/>
          </w:tcPr>
          <w:p w:rsidR="004C3F52" w:rsidRPr="0074010C" w:rsidRDefault="004C3F52" w:rsidP="00611514">
            <w:pPr>
              <w:jc w:val="right"/>
              <w:rPr>
                <w:color w:val="000000"/>
                <w:sz w:val="22"/>
                <w:szCs w:val="22"/>
              </w:rPr>
            </w:pPr>
            <w:r w:rsidRPr="0074010C">
              <w:rPr>
                <w:color w:val="000000"/>
                <w:sz w:val="22"/>
                <w:szCs w:val="22"/>
              </w:rPr>
              <w:t>1 282,6</w:t>
            </w:r>
          </w:p>
        </w:tc>
        <w:tc>
          <w:tcPr>
            <w:tcW w:w="0" w:type="auto"/>
            <w:tcBorders>
              <w:top w:val="nil"/>
              <w:left w:val="nil"/>
              <w:bottom w:val="single" w:sz="4" w:space="0" w:color="auto"/>
              <w:right w:val="single" w:sz="4" w:space="0" w:color="auto"/>
            </w:tcBorders>
            <w:noWrap/>
            <w:vAlign w:val="center"/>
          </w:tcPr>
          <w:p w:rsidR="004C3F52" w:rsidRPr="0074010C" w:rsidRDefault="004C3F52" w:rsidP="00611514">
            <w:pPr>
              <w:jc w:val="right"/>
              <w:rPr>
                <w:color w:val="000000"/>
                <w:sz w:val="22"/>
                <w:szCs w:val="22"/>
              </w:rPr>
            </w:pPr>
            <w:r w:rsidRPr="0074010C">
              <w:rPr>
                <w:color w:val="000000"/>
                <w:sz w:val="22"/>
                <w:szCs w:val="22"/>
              </w:rPr>
              <w:t>1 282,6</w:t>
            </w:r>
          </w:p>
        </w:tc>
        <w:tc>
          <w:tcPr>
            <w:tcW w:w="0" w:type="auto"/>
            <w:tcBorders>
              <w:top w:val="nil"/>
              <w:left w:val="nil"/>
              <w:bottom w:val="single" w:sz="4" w:space="0" w:color="auto"/>
              <w:right w:val="single" w:sz="4" w:space="0" w:color="auto"/>
            </w:tcBorders>
            <w:noWrap/>
            <w:vAlign w:val="center"/>
          </w:tcPr>
          <w:p w:rsidR="004C3F52" w:rsidRPr="0074010C" w:rsidRDefault="004C3F52" w:rsidP="00611514">
            <w:pPr>
              <w:jc w:val="right"/>
              <w:rPr>
                <w:color w:val="000000"/>
                <w:sz w:val="22"/>
                <w:szCs w:val="22"/>
              </w:rPr>
            </w:pPr>
            <w:r w:rsidRPr="0074010C">
              <w:rPr>
                <w:color w:val="000000"/>
                <w:sz w:val="22"/>
                <w:szCs w:val="22"/>
              </w:rPr>
              <w:t>1 282,6</w:t>
            </w:r>
          </w:p>
        </w:tc>
      </w:tr>
      <w:tr w:rsidR="004C3F52" w:rsidRPr="00435479"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осуществление отдельных государственных полномочий Брянской области по организации и проведению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485,4</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485,4</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485,4</w:t>
            </w:r>
          </w:p>
        </w:tc>
      </w:tr>
      <w:tr w:rsidR="004C3F52" w:rsidRPr="00435479"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На осуществление отдельных государственных полномочий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64,1</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64,1</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64,1</w:t>
            </w:r>
          </w:p>
        </w:tc>
      </w:tr>
      <w:tr w:rsidR="004C3F52" w:rsidRPr="00435479" w:rsidTr="007246A0">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BA0BDE">
            <w:pPr>
              <w:jc w:val="both"/>
              <w:rPr>
                <w:color w:val="000000"/>
                <w:sz w:val="21"/>
                <w:szCs w:val="21"/>
              </w:rPr>
            </w:pPr>
            <w:r w:rsidRPr="0074010C">
              <w:rPr>
                <w:color w:val="000000"/>
                <w:sz w:val="21"/>
                <w:szCs w:val="21"/>
              </w:rPr>
              <w:t xml:space="preserve">На осуществление отдельных полномочий органов государственной власти Брянской области по расчету и предоставлению дотаций поселениям на выравнивание бюджетной обеспеченности за счет средств областного бюджета </w:t>
            </w:r>
          </w:p>
        </w:tc>
        <w:tc>
          <w:tcPr>
            <w:tcW w:w="0" w:type="auto"/>
            <w:tcBorders>
              <w:top w:val="nil"/>
              <w:left w:val="nil"/>
              <w:bottom w:val="single" w:sz="4" w:space="0" w:color="auto"/>
              <w:right w:val="single" w:sz="4" w:space="0" w:color="auto"/>
            </w:tcBorders>
            <w:noWrap/>
            <w:vAlign w:val="center"/>
          </w:tcPr>
          <w:p w:rsidR="004C3F52" w:rsidRPr="0074010C" w:rsidRDefault="004C3F52" w:rsidP="00611514">
            <w:pPr>
              <w:jc w:val="right"/>
              <w:rPr>
                <w:color w:val="000000"/>
                <w:sz w:val="22"/>
                <w:szCs w:val="22"/>
              </w:rPr>
            </w:pPr>
            <w:r w:rsidRPr="0074010C">
              <w:rPr>
                <w:color w:val="000000"/>
                <w:sz w:val="22"/>
                <w:szCs w:val="22"/>
              </w:rPr>
              <w:t>1 453,6</w:t>
            </w:r>
          </w:p>
        </w:tc>
        <w:tc>
          <w:tcPr>
            <w:tcW w:w="0" w:type="auto"/>
            <w:tcBorders>
              <w:top w:val="nil"/>
              <w:left w:val="nil"/>
              <w:bottom w:val="single" w:sz="4" w:space="0" w:color="auto"/>
              <w:right w:val="single" w:sz="4" w:space="0" w:color="auto"/>
            </w:tcBorders>
            <w:noWrap/>
            <w:vAlign w:val="center"/>
          </w:tcPr>
          <w:p w:rsidR="004C3F52" w:rsidRPr="0074010C" w:rsidRDefault="004C3F52" w:rsidP="001821E1">
            <w:pPr>
              <w:jc w:val="right"/>
              <w:rPr>
                <w:color w:val="000000"/>
                <w:sz w:val="22"/>
                <w:szCs w:val="22"/>
              </w:rPr>
            </w:pPr>
            <w:r w:rsidRPr="0074010C">
              <w:rPr>
                <w:color w:val="000000"/>
                <w:sz w:val="22"/>
                <w:szCs w:val="22"/>
              </w:rPr>
              <w:t>1 453,6</w:t>
            </w:r>
          </w:p>
        </w:tc>
        <w:tc>
          <w:tcPr>
            <w:tcW w:w="0" w:type="auto"/>
            <w:tcBorders>
              <w:top w:val="nil"/>
              <w:left w:val="nil"/>
              <w:bottom w:val="single" w:sz="4" w:space="0" w:color="auto"/>
              <w:right w:val="single" w:sz="4" w:space="0" w:color="auto"/>
            </w:tcBorders>
            <w:noWrap/>
            <w:vAlign w:val="center"/>
          </w:tcPr>
          <w:p w:rsidR="004C3F52" w:rsidRPr="0074010C" w:rsidRDefault="004C3F52" w:rsidP="00611514">
            <w:pPr>
              <w:jc w:val="right"/>
              <w:rPr>
                <w:color w:val="000000"/>
                <w:sz w:val="22"/>
                <w:szCs w:val="22"/>
              </w:rPr>
            </w:pPr>
            <w:r w:rsidRPr="0074010C">
              <w:rPr>
                <w:color w:val="000000"/>
                <w:sz w:val="22"/>
                <w:szCs w:val="22"/>
              </w:rPr>
              <w:t>1 453,6</w:t>
            </w:r>
          </w:p>
        </w:tc>
      </w:tr>
      <w:tr w:rsidR="004C3F52" w:rsidRPr="00435479" w:rsidTr="00107C86">
        <w:trPr>
          <w:trHeight w:val="20"/>
        </w:trPr>
        <w:tc>
          <w:tcPr>
            <w:tcW w:w="6603" w:type="dxa"/>
            <w:tcBorders>
              <w:top w:val="nil"/>
              <w:left w:val="single" w:sz="4" w:space="0" w:color="auto"/>
              <w:bottom w:val="single" w:sz="4" w:space="0" w:color="auto"/>
              <w:right w:val="single" w:sz="4" w:space="0" w:color="auto"/>
            </w:tcBorders>
            <w:vAlign w:val="center"/>
          </w:tcPr>
          <w:p w:rsidR="004C3F52" w:rsidRPr="0074010C" w:rsidRDefault="004C3F52" w:rsidP="001821E1">
            <w:pPr>
              <w:rPr>
                <w:b/>
                <w:bCs/>
                <w:color w:val="000000"/>
                <w:sz w:val="22"/>
                <w:szCs w:val="22"/>
              </w:rPr>
            </w:pPr>
            <w:r w:rsidRPr="0074010C">
              <w:rPr>
                <w:b/>
                <w:i/>
                <w:color w:val="000000"/>
                <w:sz w:val="22"/>
                <w:szCs w:val="22"/>
              </w:rPr>
              <w:t>Всего иные межбюджетные трансферты:</w:t>
            </w:r>
          </w:p>
        </w:tc>
        <w:tc>
          <w:tcPr>
            <w:tcW w:w="0" w:type="auto"/>
            <w:tcBorders>
              <w:top w:val="nil"/>
              <w:left w:val="nil"/>
              <w:bottom w:val="single" w:sz="4" w:space="0" w:color="auto"/>
              <w:right w:val="single" w:sz="4" w:space="0" w:color="auto"/>
            </w:tcBorders>
            <w:noWrap/>
            <w:vAlign w:val="bottom"/>
          </w:tcPr>
          <w:p w:rsidR="004C3F52" w:rsidRPr="0074010C" w:rsidRDefault="004C3F52" w:rsidP="00107C86">
            <w:pPr>
              <w:jc w:val="right"/>
              <w:rPr>
                <w:b/>
                <w:sz w:val="22"/>
                <w:szCs w:val="22"/>
              </w:rPr>
            </w:pPr>
            <w:r w:rsidRPr="0074010C">
              <w:rPr>
                <w:b/>
                <w:sz w:val="22"/>
                <w:szCs w:val="22"/>
              </w:rPr>
              <w:t xml:space="preserve">   7 268,9   </w:t>
            </w:r>
          </w:p>
        </w:tc>
        <w:tc>
          <w:tcPr>
            <w:tcW w:w="0" w:type="auto"/>
            <w:tcBorders>
              <w:top w:val="nil"/>
              <w:left w:val="nil"/>
              <w:bottom w:val="single" w:sz="4" w:space="0" w:color="auto"/>
              <w:right w:val="single" w:sz="4" w:space="0" w:color="auto"/>
            </w:tcBorders>
            <w:noWrap/>
            <w:vAlign w:val="bottom"/>
          </w:tcPr>
          <w:p w:rsidR="004C3F52" w:rsidRPr="0074010C" w:rsidRDefault="004C3F52" w:rsidP="00107C86">
            <w:pPr>
              <w:jc w:val="right"/>
              <w:rPr>
                <w:b/>
                <w:sz w:val="22"/>
                <w:szCs w:val="22"/>
              </w:rPr>
            </w:pPr>
            <w:r w:rsidRPr="0074010C">
              <w:rPr>
                <w:b/>
                <w:sz w:val="22"/>
                <w:szCs w:val="22"/>
              </w:rPr>
              <w:t xml:space="preserve">   7 382,0   </w:t>
            </w:r>
          </w:p>
        </w:tc>
        <w:tc>
          <w:tcPr>
            <w:tcW w:w="0" w:type="auto"/>
            <w:tcBorders>
              <w:top w:val="nil"/>
              <w:left w:val="nil"/>
              <w:bottom w:val="single" w:sz="4" w:space="0" w:color="auto"/>
              <w:right w:val="single" w:sz="4" w:space="0" w:color="auto"/>
            </w:tcBorders>
            <w:noWrap/>
            <w:vAlign w:val="bottom"/>
          </w:tcPr>
          <w:p w:rsidR="004C3F52" w:rsidRPr="0074010C" w:rsidRDefault="004C3F52" w:rsidP="00107C86">
            <w:pPr>
              <w:rPr>
                <w:b/>
                <w:sz w:val="22"/>
                <w:szCs w:val="22"/>
              </w:rPr>
            </w:pPr>
            <w:r w:rsidRPr="0074010C">
              <w:rPr>
                <w:b/>
                <w:sz w:val="22"/>
                <w:szCs w:val="22"/>
              </w:rPr>
              <w:t xml:space="preserve">   7 428,8   </w:t>
            </w:r>
          </w:p>
        </w:tc>
      </w:tr>
      <w:tr w:rsidR="004C3F52" w:rsidRPr="00435479" w:rsidTr="007246A0">
        <w:trPr>
          <w:trHeight w:val="20"/>
        </w:trPr>
        <w:tc>
          <w:tcPr>
            <w:tcW w:w="6603"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BA0BDE">
            <w:pPr>
              <w:rPr>
                <w:b/>
                <w:i/>
                <w:color w:val="000000"/>
                <w:sz w:val="22"/>
                <w:szCs w:val="22"/>
              </w:rPr>
            </w:pPr>
            <w:r w:rsidRPr="0074010C">
              <w:rPr>
                <w:b/>
                <w:i/>
                <w:color w:val="000000"/>
                <w:sz w:val="20"/>
                <w:szCs w:val="20"/>
              </w:rPr>
              <w:t>в том числе:</w:t>
            </w:r>
          </w:p>
        </w:tc>
        <w:tc>
          <w:tcPr>
            <w:tcW w:w="0" w:type="auto"/>
            <w:tcBorders>
              <w:top w:val="single" w:sz="4" w:space="0" w:color="auto"/>
              <w:left w:val="nil"/>
              <w:bottom w:val="single" w:sz="4" w:space="0" w:color="auto"/>
              <w:right w:val="single" w:sz="4" w:space="0" w:color="auto"/>
            </w:tcBorders>
            <w:noWrap/>
            <w:vAlign w:val="center"/>
          </w:tcPr>
          <w:p w:rsidR="004C3F52" w:rsidRPr="0074010C" w:rsidRDefault="004C3F52" w:rsidP="001821E1">
            <w:pPr>
              <w:jc w:val="right"/>
              <w:rPr>
                <w:b/>
                <w:bCs/>
                <w:color w:val="000000"/>
                <w:sz w:val="22"/>
                <w:szCs w:val="22"/>
              </w:rPr>
            </w:pPr>
          </w:p>
        </w:tc>
        <w:tc>
          <w:tcPr>
            <w:tcW w:w="0" w:type="auto"/>
            <w:tcBorders>
              <w:top w:val="single" w:sz="4" w:space="0" w:color="auto"/>
              <w:left w:val="nil"/>
              <w:bottom w:val="single" w:sz="4" w:space="0" w:color="auto"/>
              <w:right w:val="single" w:sz="4" w:space="0" w:color="auto"/>
            </w:tcBorders>
            <w:noWrap/>
            <w:vAlign w:val="center"/>
          </w:tcPr>
          <w:p w:rsidR="004C3F52" w:rsidRPr="0074010C" w:rsidRDefault="004C3F52" w:rsidP="001821E1">
            <w:pPr>
              <w:jc w:val="right"/>
              <w:rPr>
                <w:b/>
                <w:bCs/>
                <w:color w:val="000000"/>
                <w:sz w:val="22"/>
                <w:szCs w:val="22"/>
              </w:rPr>
            </w:pPr>
          </w:p>
        </w:tc>
        <w:tc>
          <w:tcPr>
            <w:tcW w:w="0" w:type="auto"/>
            <w:tcBorders>
              <w:top w:val="single" w:sz="4" w:space="0" w:color="auto"/>
              <w:left w:val="nil"/>
              <w:bottom w:val="single" w:sz="4" w:space="0" w:color="auto"/>
              <w:right w:val="single" w:sz="4" w:space="0" w:color="auto"/>
            </w:tcBorders>
            <w:noWrap/>
            <w:vAlign w:val="center"/>
          </w:tcPr>
          <w:p w:rsidR="004C3F52" w:rsidRPr="0074010C" w:rsidRDefault="004C3F52" w:rsidP="001821E1">
            <w:pPr>
              <w:jc w:val="right"/>
              <w:rPr>
                <w:b/>
                <w:bCs/>
                <w:color w:val="000000"/>
                <w:sz w:val="22"/>
                <w:szCs w:val="22"/>
              </w:rPr>
            </w:pPr>
          </w:p>
        </w:tc>
      </w:tr>
      <w:tr w:rsidR="004C3F52" w:rsidRPr="00435479" w:rsidTr="00107C86">
        <w:trPr>
          <w:trHeight w:val="20"/>
        </w:trPr>
        <w:tc>
          <w:tcPr>
            <w:tcW w:w="6603"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BA0BDE">
            <w:pPr>
              <w:jc w:val="both"/>
              <w:rPr>
                <w:sz w:val="22"/>
                <w:szCs w:val="22"/>
              </w:rPr>
            </w:pPr>
            <w:r w:rsidRPr="0074010C">
              <w:rPr>
                <w:rFonts w:ascii="Tahoma" w:hAnsi="Tahoma" w:cs="Tahoma"/>
                <w:sz w:val="22"/>
                <w:szCs w:val="22"/>
              </w:rPr>
              <w:t>﻿</w:t>
            </w:r>
            <w:r w:rsidRPr="0074010C">
              <w:rPr>
                <w:sz w:val="21"/>
                <w:szCs w:val="21"/>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nil"/>
              <w:bottom w:val="single" w:sz="4" w:space="0" w:color="auto"/>
              <w:right w:val="single" w:sz="4" w:space="0" w:color="auto"/>
            </w:tcBorders>
            <w:noWrap/>
            <w:vAlign w:val="bottom"/>
          </w:tcPr>
          <w:p w:rsidR="004C3F52" w:rsidRPr="0074010C" w:rsidRDefault="004C3F52" w:rsidP="00107C86">
            <w:pPr>
              <w:jc w:val="right"/>
              <w:rPr>
                <w:sz w:val="22"/>
                <w:szCs w:val="22"/>
              </w:rPr>
            </w:pPr>
            <w:r w:rsidRPr="0074010C">
              <w:rPr>
                <w:sz w:val="22"/>
                <w:szCs w:val="22"/>
              </w:rPr>
              <w:t xml:space="preserve">   7 268,9   </w:t>
            </w:r>
          </w:p>
        </w:tc>
        <w:tc>
          <w:tcPr>
            <w:tcW w:w="0" w:type="auto"/>
            <w:tcBorders>
              <w:top w:val="single" w:sz="4" w:space="0" w:color="auto"/>
              <w:left w:val="nil"/>
              <w:bottom w:val="single" w:sz="4" w:space="0" w:color="auto"/>
              <w:right w:val="single" w:sz="4" w:space="0" w:color="auto"/>
            </w:tcBorders>
            <w:noWrap/>
            <w:vAlign w:val="bottom"/>
          </w:tcPr>
          <w:p w:rsidR="004C3F52" w:rsidRPr="0074010C" w:rsidRDefault="004C3F52" w:rsidP="00107C86">
            <w:pPr>
              <w:jc w:val="right"/>
              <w:rPr>
                <w:sz w:val="22"/>
                <w:szCs w:val="22"/>
              </w:rPr>
            </w:pPr>
            <w:r w:rsidRPr="0074010C">
              <w:rPr>
                <w:sz w:val="22"/>
                <w:szCs w:val="22"/>
              </w:rPr>
              <w:t xml:space="preserve">   7 382,0   </w:t>
            </w:r>
          </w:p>
        </w:tc>
        <w:tc>
          <w:tcPr>
            <w:tcW w:w="0" w:type="auto"/>
            <w:tcBorders>
              <w:top w:val="single" w:sz="4" w:space="0" w:color="auto"/>
              <w:left w:val="nil"/>
              <w:bottom w:val="single" w:sz="4" w:space="0" w:color="auto"/>
              <w:right w:val="single" w:sz="4" w:space="0" w:color="auto"/>
            </w:tcBorders>
            <w:noWrap/>
            <w:vAlign w:val="bottom"/>
          </w:tcPr>
          <w:p w:rsidR="004C3F52" w:rsidRPr="0074010C" w:rsidRDefault="004C3F52" w:rsidP="00107C86">
            <w:pPr>
              <w:rPr>
                <w:sz w:val="22"/>
                <w:szCs w:val="22"/>
              </w:rPr>
            </w:pPr>
            <w:r w:rsidRPr="0074010C">
              <w:rPr>
                <w:sz w:val="22"/>
                <w:szCs w:val="22"/>
              </w:rPr>
              <w:t xml:space="preserve">   7 428,8   </w:t>
            </w:r>
          </w:p>
        </w:tc>
      </w:tr>
    </w:tbl>
    <w:p w:rsidR="004C3F52" w:rsidRPr="0074010C" w:rsidRDefault="004C3F52" w:rsidP="00475466">
      <w:pPr>
        <w:spacing w:before="240" w:line="276" w:lineRule="auto"/>
        <w:ind w:firstLine="720"/>
        <w:jc w:val="both"/>
        <w:rPr>
          <w:sz w:val="28"/>
        </w:rPr>
      </w:pPr>
      <w:r w:rsidRPr="0074010C">
        <w:rPr>
          <w:sz w:val="28"/>
        </w:rPr>
        <w:t xml:space="preserve">Наибольший удельный вес в объеме субвенций занимают </w:t>
      </w:r>
      <w:r w:rsidRPr="0074010C">
        <w:rPr>
          <w:color w:val="000000"/>
          <w:sz w:val="28"/>
          <w:szCs w:val="28"/>
        </w:rPr>
        <w:t>субвенции бюджетам муниципальных районов на выполнение передаваемых полномочий субъектов Российской Федерации, которые на 2025 год предусмотрены</w:t>
      </w:r>
      <w:r w:rsidRPr="0074010C">
        <w:rPr>
          <w:sz w:val="28"/>
        </w:rPr>
        <w:t xml:space="preserve">в сумме311 517,1 тыс. рублей, что составляет 85,0 % общего объема субвенций, запланированных в бюджете Климовского муниципального района Брянской области на 2025 год. Из указанной суммы большая честь средств или </w:t>
      </w:r>
      <w:r w:rsidRPr="0074010C">
        <w:rPr>
          <w:color w:val="000000"/>
          <w:sz w:val="28"/>
          <w:szCs w:val="28"/>
        </w:rPr>
        <w:t xml:space="preserve">298 897,8 </w:t>
      </w:r>
      <w:r w:rsidRPr="0074010C">
        <w:rPr>
          <w:sz w:val="28"/>
          <w:szCs w:val="28"/>
        </w:rPr>
        <w:t>тыс</w:t>
      </w:r>
      <w:r w:rsidRPr="0074010C">
        <w:rPr>
          <w:sz w:val="28"/>
        </w:rPr>
        <w:t xml:space="preserve">. руб. (95,9 % данного вида субвенции) запланирована на </w:t>
      </w:r>
      <w:r w:rsidRPr="00A771BB">
        <w:rPr>
          <w:sz w:val="28"/>
          <w:szCs w:val="28"/>
        </w:rPr>
        <w:t>осуществление отдельных полномочий в сфере образования</w:t>
      </w:r>
      <w:r w:rsidRPr="00A771BB">
        <w:rPr>
          <w:sz w:val="28"/>
        </w:rPr>
        <w:t>.</w:t>
      </w:r>
    </w:p>
    <w:p w:rsidR="004C3F52" w:rsidRPr="0074010C" w:rsidRDefault="004C3F52" w:rsidP="002A375A">
      <w:pPr>
        <w:pStyle w:val="ConsNormal"/>
        <w:widowControl/>
        <w:spacing w:line="276" w:lineRule="auto"/>
        <w:ind w:firstLine="709"/>
        <w:jc w:val="both"/>
        <w:rPr>
          <w:rFonts w:ascii="Times New Roman" w:hAnsi="Times New Roman" w:cs="Times New Roman"/>
          <w:sz w:val="28"/>
          <w:szCs w:val="28"/>
        </w:rPr>
      </w:pPr>
      <w:r w:rsidRPr="0074010C">
        <w:rPr>
          <w:rFonts w:ascii="Times New Roman" w:hAnsi="Times New Roman" w:cs="Times New Roman"/>
          <w:bCs/>
          <w:sz w:val="28"/>
          <w:szCs w:val="28"/>
        </w:rPr>
        <w:t>Контрольно-счетная палата Климовского района, проанализировав представленный проект решения «О бюджете Климовского муниципального района на 2025 год и на плановый период 2026 и 2027 годов», в части доходов бюджета считает, что п</w:t>
      </w:r>
      <w:r w:rsidRPr="0074010C">
        <w:rPr>
          <w:rFonts w:ascii="Times New Roman" w:hAnsi="Times New Roman" w:cs="Times New Roman"/>
          <w:sz w:val="28"/>
          <w:szCs w:val="28"/>
        </w:rPr>
        <w:t>рогнозирование собственных доходов отвечает нормам, установленными статьей 174.1 Бюджетного кодекса Российской Федерации, в условиях действующего на день внесения проекта решения о бюджете в законодательный (представительный) орган, законодательства о налогах исборах и бюджетного законодательства и с учетом изменений действующего законодательства, вступающих в силу с 1 января 2025 года.</w:t>
      </w:r>
    </w:p>
    <w:p w:rsidR="004C3F52" w:rsidRPr="0074010C" w:rsidRDefault="004C3F52" w:rsidP="002A375A">
      <w:pPr>
        <w:pStyle w:val="ConsNormal"/>
        <w:widowControl/>
        <w:spacing w:line="276" w:lineRule="auto"/>
        <w:ind w:firstLine="709"/>
        <w:jc w:val="both"/>
        <w:rPr>
          <w:rFonts w:ascii="Times New Roman" w:hAnsi="Times New Roman" w:cs="Times New Roman"/>
          <w:sz w:val="28"/>
          <w:szCs w:val="28"/>
        </w:rPr>
      </w:pPr>
      <w:r w:rsidRPr="0074010C">
        <w:rPr>
          <w:rFonts w:ascii="Times New Roman" w:hAnsi="Times New Roman" w:cs="Times New Roman"/>
          <w:sz w:val="28"/>
          <w:szCs w:val="28"/>
        </w:rPr>
        <w:t>При расчетах учтены изменения  действующего законодательства о налогах и сборах, вступающие в силу с 1 января 2025 года и последующие годы.</w:t>
      </w:r>
    </w:p>
    <w:p w:rsidR="004C3F52" w:rsidRPr="0074010C" w:rsidRDefault="004C3F52" w:rsidP="00700D07">
      <w:pPr>
        <w:spacing w:before="100" w:beforeAutospacing="1" w:after="100" w:afterAutospacing="1"/>
        <w:jc w:val="center"/>
        <w:rPr>
          <w:b/>
          <w:sz w:val="28"/>
          <w:szCs w:val="28"/>
        </w:rPr>
      </w:pPr>
      <w:r w:rsidRPr="0074010C">
        <w:rPr>
          <w:b/>
          <w:sz w:val="28"/>
          <w:szCs w:val="28"/>
        </w:rPr>
        <w:t>5.</w:t>
      </w:r>
      <w:r w:rsidRPr="0074010C">
        <w:rPr>
          <w:b/>
          <w:snapToGrid w:val="0"/>
          <w:color w:val="0D0D0D"/>
          <w:kern w:val="28"/>
          <w:sz w:val="28"/>
          <w:szCs w:val="28"/>
          <w:lang w:eastAsia="en-US"/>
        </w:rPr>
        <w:t xml:space="preserve"> Анализ расходной части </w:t>
      </w:r>
      <w:r w:rsidRPr="0074010C">
        <w:rPr>
          <w:b/>
          <w:bCs/>
          <w:sz w:val="28"/>
          <w:szCs w:val="28"/>
        </w:rPr>
        <w:t xml:space="preserve">проекта бюджетаКлимовского муниципального района Брянской области </w:t>
      </w:r>
      <w:r w:rsidRPr="0074010C">
        <w:rPr>
          <w:b/>
          <w:sz w:val="28"/>
          <w:szCs w:val="28"/>
        </w:rPr>
        <w:t>на 2025 год</w:t>
      </w:r>
      <w:r w:rsidRPr="0074010C">
        <w:rPr>
          <w:b/>
          <w:snapToGrid w:val="0"/>
          <w:sz w:val="28"/>
          <w:szCs w:val="28"/>
        </w:rPr>
        <w:t>и на плановый период 2026 и 2027 годов</w:t>
      </w:r>
    </w:p>
    <w:p w:rsidR="004C3F52" w:rsidRPr="0074010C" w:rsidRDefault="004C3F52" w:rsidP="00700D07">
      <w:pPr>
        <w:spacing w:line="276" w:lineRule="auto"/>
        <w:ind w:right="5" w:firstLine="542"/>
        <w:jc w:val="both"/>
        <w:rPr>
          <w:sz w:val="28"/>
          <w:szCs w:val="28"/>
        </w:rPr>
      </w:pPr>
      <w:r w:rsidRPr="0074010C">
        <w:rPr>
          <w:color w:val="000000"/>
          <w:spacing w:val="3"/>
          <w:sz w:val="28"/>
          <w:szCs w:val="28"/>
        </w:rPr>
        <w:t>Формирование расходов бюджета Климовского муниципального района Брянской области на 2025 год  и плановый период 2026 и 2027 годов осуществлялось в соответствии с расходными обязательствами согласно статье 87 Бюджетного кодекса Российской Федерации и полномочиями по решению вопросов местного значения, закрепленными за муниципальным районом статьями 15 и 15.1 Федерального  закона Российской Федерации от 06.10.2003 года №131-ФЗ «Об общих принципах организации местного самоуправления в Российской Федерации».</w:t>
      </w:r>
    </w:p>
    <w:p w:rsidR="004C3F52" w:rsidRPr="0074010C" w:rsidRDefault="004C3F52" w:rsidP="00700D07">
      <w:pPr>
        <w:spacing w:line="276" w:lineRule="auto"/>
        <w:ind w:firstLine="708"/>
        <w:jc w:val="both"/>
        <w:rPr>
          <w:sz w:val="28"/>
          <w:szCs w:val="28"/>
        </w:rPr>
      </w:pPr>
    </w:p>
    <w:p w:rsidR="004C3F52" w:rsidRPr="0074010C" w:rsidRDefault="004C3F52" w:rsidP="00700D07">
      <w:pPr>
        <w:spacing w:line="276" w:lineRule="auto"/>
        <w:ind w:firstLine="708"/>
        <w:jc w:val="both"/>
        <w:rPr>
          <w:sz w:val="28"/>
          <w:szCs w:val="28"/>
        </w:rPr>
      </w:pPr>
      <w:r w:rsidRPr="0074010C">
        <w:rPr>
          <w:sz w:val="28"/>
          <w:szCs w:val="28"/>
        </w:rPr>
        <w:t>Объем расходов, определенный в проекте решения «О бюджете Климовского муниципального района Брянской области на 2025 год и на плановый период 2026 и 2027 годов» составляет:</w:t>
      </w:r>
    </w:p>
    <w:p w:rsidR="004C3F52" w:rsidRPr="0074010C" w:rsidRDefault="004C3F52" w:rsidP="009C5099">
      <w:pPr>
        <w:autoSpaceDE w:val="0"/>
        <w:autoSpaceDN w:val="0"/>
        <w:adjustRightInd w:val="0"/>
        <w:spacing w:line="276" w:lineRule="auto"/>
        <w:ind w:firstLine="646"/>
        <w:jc w:val="both"/>
        <w:rPr>
          <w:sz w:val="28"/>
          <w:szCs w:val="28"/>
        </w:rPr>
      </w:pPr>
      <w:r w:rsidRPr="0074010C">
        <w:rPr>
          <w:sz w:val="28"/>
          <w:szCs w:val="28"/>
        </w:rPr>
        <w:t>- на 2025 год – 796 965,3 тыс. рублей;</w:t>
      </w:r>
    </w:p>
    <w:p w:rsidR="004C3F52" w:rsidRPr="0074010C" w:rsidRDefault="004C3F52" w:rsidP="009C5099">
      <w:pPr>
        <w:autoSpaceDE w:val="0"/>
        <w:autoSpaceDN w:val="0"/>
        <w:adjustRightInd w:val="0"/>
        <w:spacing w:line="276" w:lineRule="auto"/>
        <w:ind w:firstLine="646"/>
        <w:jc w:val="both"/>
        <w:rPr>
          <w:sz w:val="28"/>
          <w:szCs w:val="28"/>
        </w:rPr>
      </w:pPr>
      <w:r w:rsidRPr="0074010C">
        <w:rPr>
          <w:sz w:val="28"/>
          <w:szCs w:val="28"/>
        </w:rPr>
        <w:t>- на 2026 год – 698 659,8 тыс. рублей;</w:t>
      </w:r>
    </w:p>
    <w:p w:rsidR="004C3F52" w:rsidRPr="0074010C" w:rsidRDefault="004C3F52" w:rsidP="009C5099">
      <w:pPr>
        <w:autoSpaceDE w:val="0"/>
        <w:autoSpaceDN w:val="0"/>
        <w:adjustRightInd w:val="0"/>
        <w:spacing w:line="276" w:lineRule="auto"/>
        <w:ind w:firstLine="646"/>
        <w:jc w:val="both"/>
        <w:rPr>
          <w:sz w:val="28"/>
          <w:szCs w:val="28"/>
        </w:rPr>
      </w:pPr>
      <w:r w:rsidRPr="0074010C">
        <w:rPr>
          <w:sz w:val="28"/>
          <w:szCs w:val="28"/>
        </w:rPr>
        <w:t>- на 2027 год – 705 467,5 тыс. рублей.</w:t>
      </w:r>
    </w:p>
    <w:p w:rsidR="004C3F52" w:rsidRDefault="004C3F52" w:rsidP="005900D2">
      <w:pPr>
        <w:autoSpaceDE w:val="0"/>
        <w:autoSpaceDN w:val="0"/>
        <w:adjustRightInd w:val="0"/>
        <w:spacing w:line="276" w:lineRule="auto"/>
        <w:ind w:firstLine="567"/>
        <w:jc w:val="both"/>
        <w:rPr>
          <w:sz w:val="28"/>
          <w:szCs w:val="28"/>
        </w:rPr>
      </w:pPr>
    </w:p>
    <w:p w:rsidR="004C3F52" w:rsidRPr="0074010C" w:rsidRDefault="004C3F52" w:rsidP="005900D2">
      <w:pPr>
        <w:autoSpaceDE w:val="0"/>
        <w:autoSpaceDN w:val="0"/>
        <w:adjustRightInd w:val="0"/>
        <w:spacing w:line="276" w:lineRule="auto"/>
        <w:ind w:firstLine="567"/>
        <w:jc w:val="both"/>
      </w:pPr>
      <w:r w:rsidRPr="0074010C">
        <w:rPr>
          <w:sz w:val="28"/>
          <w:szCs w:val="28"/>
        </w:rPr>
        <w:t>По отношению к объему расходов, ожидаемому по результатам исполнения бюджета Климовского муниципального района за 2024 год,</w:t>
      </w:r>
      <w:r w:rsidRPr="0074010C">
        <w:rPr>
          <w:spacing w:val="-2"/>
          <w:sz w:val="28"/>
          <w:szCs w:val="28"/>
        </w:rPr>
        <w:t>расходы, определенные</w:t>
      </w:r>
      <w:r w:rsidRPr="0074010C">
        <w:rPr>
          <w:sz w:val="28"/>
          <w:szCs w:val="28"/>
        </w:rPr>
        <w:t>в проекте Решения на 2025 год ниже на 165966,2 тыс. рублей или на 17,2 процентов.</w:t>
      </w:r>
    </w:p>
    <w:p w:rsidR="004C3F52" w:rsidRPr="0074010C" w:rsidRDefault="004C3F52" w:rsidP="00374143">
      <w:pPr>
        <w:spacing w:before="120" w:line="276" w:lineRule="auto"/>
        <w:ind w:firstLine="567"/>
        <w:jc w:val="both"/>
        <w:rPr>
          <w:sz w:val="28"/>
          <w:szCs w:val="28"/>
        </w:rPr>
      </w:pPr>
      <w:r w:rsidRPr="0074010C">
        <w:rPr>
          <w:sz w:val="28"/>
          <w:szCs w:val="28"/>
        </w:rPr>
        <w:t>Бюджетные ассигнования распределены по разделам, подразделам, целевым статьям, муниципальным программам и непрограммным направлениям деятельности, группам и подгруппам видов расходов, что соответствует требованиям ст.184.1 Бюджетного кодекса Российской Федерации.</w:t>
      </w:r>
    </w:p>
    <w:p w:rsidR="004C3F52" w:rsidRPr="00A771BB" w:rsidRDefault="004C3F52" w:rsidP="00374143">
      <w:pPr>
        <w:autoSpaceDE w:val="0"/>
        <w:autoSpaceDN w:val="0"/>
        <w:adjustRightInd w:val="0"/>
        <w:spacing w:line="276" w:lineRule="auto"/>
        <w:ind w:firstLine="709"/>
        <w:jc w:val="both"/>
        <w:rPr>
          <w:sz w:val="12"/>
          <w:szCs w:val="12"/>
        </w:rPr>
      </w:pPr>
    </w:p>
    <w:p w:rsidR="004C3F52" w:rsidRPr="0074010C" w:rsidRDefault="004C3F52" w:rsidP="00374143">
      <w:pPr>
        <w:autoSpaceDE w:val="0"/>
        <w:autoSpaceDN w:val="0"/>
        <w:adjustRightInd w:val="0"/>
        <w:spacing w:line="276" w:lineRule="auto"/>
        <w:ind w:firstLine="709"/>
        <w:jc w:val="both"/>
        <w:rPr>
          <w:sz w:val="28"/>
          <w:szCs w:val="28"/>
        </w:rPr>
      </w:pPr>
      <w:r w:rsidRPr="0074010C">
        <w:rPr>
          <w:sz w:val="28"/>
          <w:szCs w:val="28"/>
        </w:rPr>
        <w:t>В соответствии с положениями Бюджетного кодекса Российской Федерации и Порядком  составления, рассмотрения  и утверждения бюджета Климовского муниципального района Брянской области, утвержденным решением Климовского районного Совета народных депутатов от 12.11.2021 года № 6-302 в пункте 7проекта Решения о бюджете предлагается к утверждению распределение бюджетных ассигнований по разделам, подразделам,целевым статьям (муниципальным программам и непрограммным направлениям деятельности), группам  и подгруппам видов расходов на 2025 год и на  плановый период 2026 и 2027 годов (Приложение 4 к проекту Решения).</w:t>
      </w:r>
    </w:p>
    <w:p w:rsidR="004C3F52" w:rsidRPr="00A771BB" w:rsidRDefault="004C3F52" w:rsidP="00700D07">
      <w:pPr>
        <w:pStyle w:val="aligncenter"/>
        <w:spacing w:before="0" w:beforeAutospacing="0" w:after="0" w:afterAutospacing="0" w:line="288" w:lineRule="auto"/>
        <w:ind w:firstLine="709"/>
        <w:jc w:val="both"/>
        <w:rPr>
          <w:sz w:val="12"/>
          <w:szCs w:val="12"/>
        </w:rPr>
      </w:pPr>
    </w:p>
    <w:p w:rsidR="004C3F52" w:rsidRPr="0074010C" w:rsidRDefault="004C3F52" w:rsidP="00700D07">
      <w:pPr>
        <w:pStyle w:val="aligncenter"/>
        <w:spacing w:before="0" w:beforeAutospacing="0" w:after="0" w:afterAutospacing="0" w:line="288" w:lineRule="auto"/>
        <w:ind w:firstLine="709"/>
        <w:jc w:val="both"/>
        <w:rPr>
          <w:bCs/>
          <w:color w:val="000000"/>
          <w:sz w:val="28"/>
          <w:szCs w:val="28"/>
        </w:rPr>
      </w:pPr>
      <w:r w:rsidRPr="0074010C">
        <w:rPr>
          <w:sz w:val="28"/>
          <w:szCs w:val="28"/>
        </w:rPr>
        <w:t>По результатам анализа распределения бюджетных ассигнований по разделам бюджетной классификации расходов установлено, что Приложение 4 к проекту Решения о бюджете сформировано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в целом на основании Приказа Министерства финансов Российской Федерации № 82н  от 24 мая 2022 года «</w:t>
      </w:r>
      <w:r w:rsidRPr="0074010C">
        <w:rPr>
          <w:bCs/>
          <w:sz w:val="28"/>
          <w:szCs w:val="28"/>
        </w:rPr>
        <w:t>О</w:t>
      </w:r>
      <w:r w:rsidRPr="0074010C">
        <w:rPr>
          <w:bCs/>
          <w:color w:val="000000"/>
          <w:sz w:val="28"/>
          <w:szCs w:val="28"/>
        </w:rPr>
        <w:t xml:space="preserve"> порядке формирования и применения кодов бюджетной классификации Российской Федерации, их структуре и принципах назначения».</w:t>
      </w:r>
    </w:p>
    <w:p w:rsidR="004C3F52" w:rsidRPr="0074010C" w:rsidRDefault="004C3F52" w:rsidP="005900D2">
      <w:pPr>
        <w:overflowPunct w:val="0"/>
        <w:autoSpaceDE w:val="0"/>
        <w:autoSpaceDN w:val="0"/>
        <w:spacing w:line="276" w:lineRule="auto"/>
        <w:ind w:firstLine="709"/>
        <w:jc w:val="both"/>
        <w:textAlignment w:val="baseline"/>
        <w:rPr>
          <w:sz w:val="28"/>
          <w:szCs w:val="28"/>
        </w:rPr>
      </w:pPr>
      <w:r w:rsidRPr="0074010C">
        <w:rPr>
          <w:bCs/>
          <w:sz w:val="28"/>
          <w:szCs w:val="28"/>
        </w:rPr>
        <w:t>В структуре расходов бюджета Климовского муниципального района Брянской области на 2025 год и плановый период 2026 и 2027 годов, как и в предшествующие годы, наибольший удельный вес составляют расходы по разделу «Образование».</w:t>
      </w:r>
    </w:p>
    <w:p w:rsidR="004C3F52" w:rsidRPr="0074010C" w:rsidRDefault="004C3F52" w:rsidP="00700D07">
      <w:pPr>
        <w:spacing w:line="276" w:lineRule="auto"/>
        <w:ind w:firstLine="708"/>
        <w:jc w:val="both"/>
        <w:rPr>
          <w:sz w:val="28"/>
          <w:szCs w:val="28"/>
        </w:rPr>
      </w:pPr>
    </w:p>
    <w:p w:rsidR="004C3F52" w:rsidRPr="00435479" w:rsidRDefault="004C3F52" w:rsidP="00700D07">
      <w:pPr>
        <w:spacing w:line="276" w:lineRule="auto"/>
        <w:ind w:firstLine="708"/>
        <w:jc w:val="both"/>
        <w:rPr>
          <w:rFonts w:ascii="Symbol" w:hAnsi="Symbol" w:cs="Symbol"/>
          <w:sz w:val="28"/>
          <w:szCs w:val="28"/>
        </w:rPr>
      </w:pPr>
      <w:r w:rsidRPr="0074010C">
        <w:rPr>
          <w:sz w:val="28"/>
          <w:szCs w:val="28"/>
        </w:rPr>
        <w:t>Структура и динамика планируемых расходов бюджета Климовского муниципального района на 2025 год и плановый период 2026 и 2027 годов приведены в таблице 13, и диаграмме  4.</w:t>
      </w:r>
    </w:p>
    <w:p w:rsidR="004C3F52" w:rsidRDefault="004C3F52" w:rsidP="00457DCF">
      <w:pPr>
        <w:pStyle w:val="BodyTextIndent"/>
      </w:pPr>
    </w:p>
    <w:p w:rsidR="004C3F52" w:rsidRDefault="004C3F52" w:rsidP="00EB7F67"/>
    <w:p w:rsidR="004C3F52" w:rsidRPr="00EB7F67" w:rsidRDefault="004C3F52" w:rsidP="00EB7F67"/>
    <w:p w:rsidR="004C3F52" w:rsidRPr="0074010C" w:rsidRDefault="004C3F52" w:rsidP="00457DCF">
      <w:pPr>
        <w:pStyle w:val="BodyTextIndent"/>
      </w:pPr>
      <w:r w:rsidRPr="0074010C">
        <w:t>Таблица №13</w:t>
      </w:r>
    </w:p>
    <w:p w:rsidR="004C3F52" w:rsidRPr="0074010C" w:rsidRDefault="004C3F52" w:rsidP="004C0422">
      <w:pPr>
        <w:overflowPunct w:val="0"/>
        <w:autoSpaceDE w:val="0"/>
        <w:autoSpaceDN w:val="0"/>
        <w:ind w:firstLine="709"/>
        <w:jc w:val="center"/>
        <w:textAlignment w:val="baseline"/>
        <w:rPr>
          <w:b/>
          <w:bCs/>
          <w:sz w:val="28"/>
          <w:szCs w:val="28"/>
        </w:rPr>
      </w:pPr>
      <w:r w:rsidRPr="0074010C">
        <w:rPr>
          <w:b/>
          <w:bCs/>
          <w:sz w:val="28"/>
          <w:szCs w:val="28"/>
        </w:rPr>
        <w:t>Анализ структуры расходов бюджета Климовского муниципального района Брянской областина 2025 год и плановый период 2026 и 2027 годов</w:t>
      </w:r>
    </w:p>
    <w:tbl>
      <w:tblPr>
        <w:tblW w:w="4916" w:type="pct"/>
        <w:tblInd w:w="-34" w:type="dxa"/>
        <w:tblLook w:val="00A0"/>
      </w:tblPr>
      <w:tblGrid>
        <w:gridCol w:w="3119"/>
        <w:gridCol w:w="948"/>
        <w:gridCol w:w="847"/>
        <w:gridCol w:w="891"/>
        <w:gridCol w:w="861"/>
        <w:gridCol w:w="891"/>
        <w:gridCol w:w="833"/>
        <w:gridCol w:w="891"/>
        <w:gridCol w:w="826"/>
      </w:tblGrid>
      <w:tr w:rsidR="004C3F52" w:rsidRPr="0074010C" w:rsidTr="00526B93">
        <w:trPr>
          <w:trHeight w:val="366"/>
        </w:trPr>
        <w:tc>
          <w:tcPr>
            <w:tcW w:w="1543" w:type="pct"/>
            <w:vMerge w:val="restart"/>
            <w:tcBorders>
              <w:top w:val="single" w:sz="4" w:space="0" w:color="auto"/>
              <w:left w:val="single" w:sz="4" w:space="0" w:color="auto"/>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Раздел расходов</w:t>
            </w:r>
          </w:p>
        </w:tc>
        <w:tc>
          <w:tcPr>
            <w:tcW w:w="888" w:type="pct"/>
            <w:gridSpan w:val="2"/>
            <w:tcBorders>
              <w:top w:val="single" w:sz="4" w:space="0" w:color="auto"/>
              <w:left w:val="nil"/>
              <w:bottom w:val="single" w:sz="4" w:space="0" w:color="auto"/>
              <w:right w:val="single" w:sz="4" w:space="0" w:color="auto"/>
            </w:tcBorders>
          </w:tcPr>
          <w:p w:rsidR="004C3F52" w:rsidRPr="0074010C" w:rsidRDefault="004C3F52" w:rsidP="00212FFA">
            <w:pPr>
              <w:spacing w:line="252" w:lineRule="auto"/>
              <w:jc w:val="center"/>
              <w:rPr>
                <w:b/>
                <w:bCs/>
                <w:sz w:val="20"/>
                <w:szCs w:val="20"/>
              </w:rPr>
            </w:pPr>
            <w:r w:rsidRPr="0074010C">
              <w:rPr>
                <w:b/>
                <w:bCs/>
                <w:sz w:val="20"/>
                <w:szCs w:val="20"/>
              </w:rPr>
              <w:t>2024 год</w:t>
            </w:r>
          </w:p>
          <w:p w:rsidR="004C3F52" w:rsidRPr="0074010C" w:rsidRDefault="004C3F52" w:rsidP="00212FFA">
            <w:pPr>
              <w:spacing w:line="252" w:lineRule="auto"/>
              <w:jc w:val="center"/>
              <w:rPr>
                <w:b/>
                <w:bCs/>
                <w:sz w:val="20"/>
                <w:szCs w:val="20"/>
              </w:rPr>
            </w:pPr>
            <w:r w:rsidRPr="0074010C">
              <w:rPr>
                <w:b/>
                <w:bCs/>
                <w:sz w:val="20"/>
                <w:szCs w:val="20"/>
              </w:rPr>
              <w:t>(оценка)</w:t>
            </w:r>
          </w:p>
        </w:tc>
        <w:tc>
          <w:tcPr>
            <w:tcW w:w="867" w:type="pct"/>
            <w:gridSpan w:val="2"/>
            <w:tcBorders>
              <w:top w:val="single" w:sz="4" w:space="0" w:color="auto"/>
              <w:left w:val="nil"/>
              <w:bottom w:val="single" w:sz="4" w:space="0" w:color="auto"/>
              <w:right w:val="single" w:sz="4" w:space="0" w:color="auto"/>
            </w:tcBorders>
          </w:tcPr>
          <w:p w:rsidR="004C3F52" w:rsidRPr="0074010C" w:rsidRDefault="004C3F52" w:rsidP="00212FFA">
            <w:pPr>
              <w:spacing w:line="252" w:lineRule="auto"/>
              <w:jc w:val="center"/>
              <w:rPr>
                <w:b/>
                <w:bCs/>
                <w:sz w:val="20"/>
                <w:szCs w:val="20"/>
              </w:rPr>
            </w:pPr>
            <w:r w:rsidRPr="0074010C">
              <w:rPr>
                <w:b/>
                <w:bCs/>
                <w:sz w:val="20"/>
                <w:szCs w:val="20"/>
              </w:rPr>
              <w:t>2025 год</w:t>
            </w:r>
          </w:p>
        </w:tc>
        <w:tc>
          <w:tcPr>
            <w:tcW w:w="853" w:type="pct"/>
            <w:gridSpan w:val="2"/>
            <w:tcBorders>
              <w:top w:val="single" w:sz="4" w:space="0" w:color="auto"/>
              <w:left w:val="nil"/>
              <w:bottom w:val="single" w:sz="4" w:space="0" w:color="auto"/>
              <w:right w:val="single" w:sz="4" w:space="0" w:color="auto"/>
            </w:tcBorders>
          </w:tcPr>
          <w:p w:rsidR="004C3F52" w:rsidRPr="0074010C" w:rsidRDefault="004C3F52" w:rsidP="00212FFA">
            <w:pPr>
              <w:spacing w:line="252" w:lineRule="auto"/>
              <w:jc w:val="center"/>
              <w:rPr>
                <w:b/>
                <w:bCs/>
                <w:sz w:val="20"/>
                <w:szCs w:val="20"/>
              </w:rPr>
            </w:pPr>
            <w:r w:rsidRPr="0074010C">
              <w:rPr>
                <w:b/>
                <w:bCs/>
                <w:sz w:val="20"/>
                <w:szCs w:val="20"/>
              </w:rPr>
              <w:t>2026 год</w:t>
            </w:r>
          </w:p>
        </w:tc>
        <w:tc>
          <w:tcPr>
            <w:tcW w:w="850" w:type="pct"/>
            <w:gridSpan w:val="2"/>
            <w:tcBorders>
              <w:top w:val="single" w:sz="4" w:space="0" w:color="auto"/>
              <w:left w:val="nil"/>
              <w:bottom w:val="single" w:sz="4" w:space="0" w:color="auto"/>
              <w:right w:val="single" w:sz="4" w:space="0" w:color="auto"/>
            </w:tcBorders>
          </w:tcPr>
          <w:p w:rsidR="004C3F52" w:rsidRPr="0074010C" w:rsidRDefault="004C3F52" w:rsidP="00212FFA">
            <w:pPr>
              <w:spacing w:line="252" w:lineRule="auto"/>
              <w:jc w:val="center"/>
              <w:rPr>
                <w:b/>
                <w:bCs/>
                <w:sz w:val="20"/>
                <w:szCs w:val="20"/>
              </w:rPr>
            </w:pPr>
            <w:r w:rsidRPr="0074010C">
              <w:rPr>
                <w:b/>
                <w:bCs/>
                <w:sz w:val="20"/>
                <w:szCs w:val="20"/>
              </w:rPr>
              <w:t>2027 год</w:t>
            </w:r>
          </w:p>
        </w:tc>
      </w:tr>
      <w:tr w:rsidR="004C3F52" w:rsidRPr="0074010C" w:rsidTr="00526B93">
        <w:trPr>
          <w:trHeight w:val="605"/>
        </w:trPr>
        <w:tc>
          <w:tcPr>
            <w:tcW w:w="1543" w:type="pct"/>
            <w:vMerge/>
            <w:tcBorders>
              <w:top w:val="single" w:sz="4" w:space="0" w:color="auto"/>
              <w:left w:val="single" w:sz="4" w:space="0" w:color="auto"/>
              <w:bottom w:val="single" w:sz="4" w:space="0" w:color="auto"/>
              <w:right w:val="single" w:sz="4" w:space="0" w:color="auto"/>
            </w:tcBorders>
            <w:vAlign w:val="center"/>
          </w:tcPr>
          <w:p w:rsidR="004C3F52" w:rsidRPr="0074010C" w:rsidRDefault="004C3F52" w:rsidP="00212FFA">
            <w:pPr>
              <w:rPr>
                <w:color w:val="000000"/>
                <w:sz w:val="20"/>
                <w:szCs w:val="20"/>
              </w:rPr>
            </w:pPr>
          </w:p>
        </w:tc>
        <w:tc>
          <w:tcPr>
            <w:tcW w:w="469"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объем,</w:t>
            </w:r>
            <w:r w:rsidRPr="0074010C">
              <w:rPr>
                <w:color w:val="000000"/>
                <w:sz w:val="20"/>
                <w:szCs w:val="20"/>
              </w:rPr>
              <w:br/>
              <w:t>тыс. рублей</w:t>
            </w:r>
          </w:p>
        </w:tc>
        <w:tc>
          <w:tcPr>
            <w:tcW w:w="418"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доля в</w:t>
            </w:r>
            <w:r w:rsidRPr="0074010C">
              <w:rPr>
                <w:color w:val="000000"/>
                <w:sz w:val="20"/>
                <w:szCs w:val="20"/>
              </w:rPr>
              <w:br/>
              <w:t>общем объеме</w:t>
            </w:r>
          </w:p>
        </w:tc>
        <w:tc>
          <w:tcPr>
            <w:tcW w:w="441"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объем,</w:t>
            </w:r>
            <w:r w:rsidRPr="0074010C">
              <w:rPr>
                <w:color w:val="000000"/>
                <w:sz w:val="20"/>
                <w:szCs w:val="20"/>
              </w:rPr>
              <w:br/>
              <w:t>тыс. рублей</w:t>
            </w:r>
          </w:p>
        </w:tc>
        <w:tc>
          <w:tcPr>
            <w:tcW w:w="426"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доля в</w:t>
            </w:r>
            <w:r w:rsidRPr="0074010C">
              <w:rPr>
                <w:color w:val="000000"/>
                <w:sz w:val="20"/>
                <w:szCs w:val="20"/>
              </w:rPr>
              <w:br/>
              <w:t>общем объеме</w:t>
            </w:r>
          </w:p>
        </w:tc>
        <w:tc>
          <w:tcPr>
            <w:tcW w:w="441" w:type="pct"/>
            <w:tcBorders>
              <w:top w:val="nil"/>
              <w:left w:val="single" w:sz="4" w:space="0" w:color="auto"/>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объем,</w:t>
            </w:r>
            <w:r w:rsidRPr="0074010C">
              <w:rPr>
                <w:color w:val="000000"/>
                <w:sz w:val="20"/>
                <w:szCs w:val="20"/>
              </w:rPr>
              <w:br/>
              <w:t>тыс. рублей</w:t>
            </w:r>
          </w:p>
        </w:tc>
        <w:tc>
          <w:tcPr>
            <w:tcW w:w="412"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доля в</w:t>
            </w:r>
            <w:r w:rsidRPr="0074010C">
              <w:rPr>
                <w:color w:val="000000"/>
                <w:sz w:val="20"/>
                <w:szCs w:val="20"/>
              </w:rPr>
              <w:br/>
              <w:t>общем объеме</w:t>
            </w:r>
          </w:p>
        </w:tc>
        <w:tc>
          <w:tcPr>
            <w:tcW w:w="441"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объем,</w:t>
            </w:r>
            <w:r w:rsidRPr="0074010C">
              <w:rPr>
                <w:color w:val="000000"/>
                <w:sz w:val="20"/>
                <w:szCs w:val="20"/>
              </w:rPr>
              <w:br/>
              <w:t>тыс. рублей</w:t>
            </w:r>
          </w:p>
        </w:tc>
        <w:tc>
          <w:tcPr>
            <w:tcW w:w="409"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доля в</w:t>
            </w:r>
            <w:r w:rsidRPr="0074010C">
              <w:rPr>
                <w:color w:val="000000"/>
                <w:sz w:val="20"/>
                <w:szCs w:val="20"/>
              </w:rPr>
              <w:br/>
              <w:t>общем объеме</w:t>
            </w:r>
          </w:p>
        </w:tc>
      </w:tr>
      <w:tr w:rsidR="004C3F52" w:rsidRPr="0074010C" w:rsidTr="00526B93">
        <w:trPr>
          <w:trHeight w:val="50"/>
        </w:trPr>
        <w:tc>
          <w:tcPr>
            <w:tcW w:w="1543" w:type="pct"/>
            <w:tcBorders>
              <w:top w:val="single" w:sz="4" w:space="0" w:color="auto"/>
              <w:left w:val="single" w:sz="4" w:space="0" w:color="auto"/>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1</w:t>
            </w:r>
          </w:p>
        </w:tc>
        <w:tc>
          <w:tcPr>
            <w:tcW w:w="469"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2</w:t>
            </w:r>
          </w:p>
        </w:tc>
        <w:tc>
          <w:tcPr>
            <w:tcW w:w="418"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3</w:t>
            </w:r>
          </w:p>
        </w:tc>
        <w:tc>
          <w:tcPr>
            <w:tcW w:w="441"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4</w:t>
            </w:r>
          </w:p>
        </w:tc>
        <w:tc>
          <w:tcPr>
            <w:tcW w:w="426"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5</w:t>
            </w:r>
          </w:p>
        </w:tc>
        <w:tc>
          <w:tcPr>
            <w:tcW w:w="441" w:type="pct"/>
            <w:tcBorders>
              <w:top w:val="nil"/>
              <w:left w:val="single" w:sz="4" w:space="0" w:color="auto"/>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6</w:t>
            </w:r>
          </w:p>
        </w:tc>
        <w:tc>
          <w:tcPr>
            <w:tcW w:w="412"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7</w:t>
            </w:r>
          </w:p>
        </w:tc>
        <w:tc>
          <w:tcPr>
            <w:tcW w:w="441"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8</w:t>
            </w:r>
          </w:p>
        </w:tc>
        <w:tc>
          <w:tcPr>
            <w:tcW w:w="409" w:type="pct"/>
            <w:tcBorders>
              <w:top w:val="nil"/>
              <w:left w:val="nil"/>
              <w:bottom w:val="single" w:sz="4" w:space="0" w:color="auto"/>
              <w:right w:val="single" w:sz="4" w:space="0" w:color="auto"/>
            </w:tcBorders>
            <w:vAlign w:val="center"/>
          </w:tcPr>
          <w:p w:rsidR="004C3F52" w:rsidRPr="0074010C" w:rsidRDefault="004C3F52" w:rsidP="00212FFA">
            <w:pPr>
              <w:jc w:val="center"/>
              <w:rPr>
                <w:color w:val="000000"/>
                <w:sz w:val="20"/>
                <w:szCs w:val="20"/>
              </w:rPr>
            </w:pPr>
            <w:r w:rsidRPr="0074010C">
              <w:rPr>
                <w:color w:val="000000"/>
                <w:sz w:val="20"/>
                <w:szCs w:val="20"/>
              </w:rPr>
              <w:t>9</w:t>
            </w:r>
          </w:p>
        </w:tc>
      </w:tr>
      <w:tr w:rsidR="004C3F52" w:rsidRPr="0074010C" w:rsidTr="00526B93">
        <w:trPr>
          <w:trHeight w:val="167"/>
        </w:trPr>
        <w:tc>
          <w:tcPr>
            <w:tcW w:w="1543"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B33920">
            <w:pPr>
              <w:rPr>
                <w:bCs/>
                <w:sz w:val="20"/>
                <w:szCs w:val="20"/>
              </w:rPr>
            </w:pPr>
            <w:r w:rsidRPr="0074010C">
              <w:rPr>
                <w:bCs/>
                <w:sz w:val="20"/>
                <w:szCs w:val="20"/>
              </w:rPr>
              <w:t>Общегосударственные вопросы (01)</w:t>
            </w:r>
          </w:p>
        </w:tc>
        <w:tc>
          <w:tcPr>
            <w:tcW w:w="469" w:type="pct"/>
            <w:tcBorders>
              <w:top w:val="nil"/>
              <w:left w:val="nil"/>
              <w:bottom w:val="single" w:sz="4" w:space="0" w:color="auto"/>
              <w:right w:val="single" w:sz="4" w:space="0" w:color="auto"/>
            </w:tcBorders>
            <w:vAlign w:val="bottom"/>
          </w:tcPr>
          <w:p w:rsidR="004C3F52" w:rsidRPr="0074010C" w:rsidRDefault="004C3F52" w:rsidP="00B33920">
            <w:pPr>
              <w:jc w:val="right"/>
              <w:rPr>
                <w:color w:val="000000"/>
                <w:sz w:val="18"/>
                <w:szCs w:val="18"/>
              </w:rPr>
            </w:pPr>
            <w:r w:rsidRPr="0074010C">
              <w:rPr>
                <w:color w:val="000000"/>
                <w:sz w:val="18"/>
                <w:szCs w:val="18"/>
              </w:rPr>
              <w:t>79651,4</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20"/>
                <w:szCs w:val="20"/>
              </w:rPr>
              <w:t>8,3</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74613,6</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9,4</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65345,6</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9,3</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74041,7</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10,5</w:t>
            </w:r>
          </w:p>
        </w:tc>
      </w:tr>
      <w:tr w:rsidR="004C3F52" w:rsidRPr="0074010C" w:rsidTr="00526B93">
        <w:trPr>
          <w:trHeight w:val="167"/>
        </w:trPr>
        <w:tc>
          <w:tcPr>
            <w:tcW w:w="1543"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B33920">
            <w:pPr>
              <w:rPr>
                <w:bCs/>
                <w:sz w:val="18"/>
                <w:szCs w:val="18"/>
              </w:rPr>
            </w:pPr>
            <w:r w:rsidRPr="0074010C">
              <w:rPr>
                <w:bCs/>
                <w:sz w:val="18"/>
                <w:szCs w:val="18"/>
              </w:rPr>
              <w:t>в т.ч. условно утвержденные расходы</w:t>
            </w:r>
          </w:p>
        </w:tc>
        <w:tc>
          <w:tcPr>
            <w:tcW w:w="469" w:type="pct"/>
            <w:tcBorders>
              <w:top w:val="nil"/>
              <w:left w:val="nil"/>
              <w:bottom w:val="single" w:sz="4" w:space="0" w:color="auto"/>
              <w:right w:val="single" w:sz="4" w:space="0" w:color="auto"/>
            </w:tcBorders>
            <w:vAlign w:val="bottom"/>
          </w:tcPr>
          <w:p w:rsidR="004C3F52" w:rsidRPr="0074010C" w:rsidRDefault="004C3F52" w:rsidP="00B33920">
            <w:pPr>
              <w:jc w:val="right"/>
              <w:rPr>
                <w:color w:val="000000"/>
                <w:sz w:val="18"/>
                <w:szCs w:val="18"/>
              </w:rPr>
            </w:pPr>
            <w:r w:rsidRPr="0074010C">
              <w:rPr>
                <w:color w:val="000000"/>
                <w:sz w:val="18"/>
                <w:szCs w:val="18"/>
              </w:rPr>
              <w:t>х</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18"/>
                <w:szCs w:val="18"/>
              </w:rPr>
              <w:t>х</w:t>
            </w:r>
            <w:r w:rsidRPr="0074010C">
              <w:rPr>
                <w:color w:val="000000"/>
                <w:sz w:val="20"/>
                <w:szCs w:val="20"/>
              </w:rPr>
              <w:t> </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х</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х</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7972,2</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х</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16723,9</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х</w:t>
            </w:r>
          </w:p>
        </w:tc>
      </w:tr>
      <w:tr w:rsidR="004C3F52" w:rsidRPr="0074010C" w:rsidTr="00526B93">
        <w:trPr>
          <w:trHeight w:val="230"/>
        </w:trPr>
        <w:tc>
          <w:tcPr>
            <w:tcW w:w="1543"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B33920">
            <w:pPr>
              <w:rPr>
                <w:bCs/>
                <w:sz w:val="20"/>
                <w:szCs w:val="20"/>
              </w:rPr>
            </w:pPr>
            <w:r w:rsidRPr="0074010C">
              <w:rPr>
                <w:sz w:val="20"/>
                <w:szCs w:val="20"/>
              </w:rPr>
              <w:t>Национальная оборона (02)</w:t>
            </w:r>
          </w:p>
        </w:tc>
        <w:tc>
          <w:tcPr>
            <w:tcW w:w="469" w:type="pct"/>
            <w:tcBorders>
              <w:top w:val="nil"/>
              <w:left w:val="nil"/>
              <w:bottom w:val="single" w:sz="4" w:space="0" w:color="auto"/>
              <w:right w:val="single" w:sz="4" w:space="0" w:color="auto"/>
            </w:tcBorders>
            <w:vAlign w:val="bottom"/>
          </w:tcPr>
          <w:p w:rsidR="004C3F52" w:rsidRPr="0074010C" w:rsidRDefault="004C3F52" w:rsidP="00B33920">
            <w:pPr>
              <w:jc w:val="right"/>
              <w:rPr>
                <w:color w:val="000000"/>
                <w:sz w:val="18"/>
                <w:szCs w:val="18"/>
              </w:rPr>
            </w:pPr>
            <w:r w:rsidRPr="0074010C">
              <w:rPr>
                <w:color w:val="000000"/>
                <w:sz w:val="18"/>
                <w:szCs w:val="18"/>
              </w:rPr>
              <w:t>1036,3</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20"/>
                <w:szCs w:val="20"/>
              </w:rPr>
              <w:t>0,1</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1172,2</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0,1</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1285,4</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0,2</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1332,2</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0,2</w:t>
            </w:r>
          </w:p>
        </w:tc>
      </w:tr>
      <w:tr w:rsidR="004C3F52" w:rsidRPr="0074010C" w:rsidTr="00526B93">
        <w:trPr>
          <w:trHeight w:val="366"/>
        </w:trPr>
        <w:tc>
          <w:tcPr>
            <w:tcW w:w="1543"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B33920">
            <w:pPr>
              <w:rPr>
                <w:bCs/>
                <w:sz w:val="20"/>
                <w:szCs w:val="20"/>
              </w:rPr>
            </w:pPr>
            <w:r w:rsidRPr="0074010C">
              <w:rPr>
                <w:bCs/>
                <w:sz w:val="20"/>
                <w:szCs w:val="20"/>
              </w:rPr>
              <w:t>Национальная безопасность и правоохранительная деятельность (03)</w:t>
            </w:r>
          </w:p>
        </w:tc>
        <w:tc>
          <w:tcPr>
            <w:tcW w:w="469" w:type="pct"/>
            <w:tcBorders>
              <w:top w:val="nil"/>
              <w:left w:val="nil"/>
              <w:bottom w:val="single" w:sz="4" w:space="0" w:color="auto"/>
              <w:right w:val="single" w:sz="4" w:space="0" w:color="auto"/>
            </w:tcBorders>
            <w:vAlign w:val="bottom"/>
          </w:tcPr>
          <w:p w:rsidR="004C3F52" w:rsidRPr="0074010C" w:rsidRDefault="004C3F52" w:rsidP="00107C86">
            <w:pPr>
              <w:jc w:val="right"/>
              <w:rPr>
                <w:color w:val="000000"/>
                <w:sz w:val="18"/>
                <w:szCs w:val="18"/>
              </w:rPr>
            </w:pPr>
            <w:r w:rsidRPr="0074010C">
              <w:rPr>
                <w:color w:val="000000"/>
                <w:sz w:val="18"/>
                <w:szCs w:val="18"/>
              </w:rPr>
              <w:t>4540,9</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20"/>
                <w:szCs w:val="20"/>
              </w:rPr>
              <w:t>0,5</w:t>
            </w:r>
          </w:p>
        </w:tc>
        <w:tc>
          <w:tcPr>
            <w:tcW w:w="441" w:type="pct"/>
            <w:tcBorders>
              <w:top w:val="single" w:sz="4" w:space="0" w:color="auto"/>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5890,7</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0,7</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4588,7</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0,6</w:t>
            </w:r>
          </w:p>
        </w:tc>
        <w:tc>
          <w:tcPr>
            <w:tcW w:w="441" w:type="pct"/>
            <w:tcBorders>
              <w:top w:val="single" w:sz="4" w:space="0" w:color="auto"/>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4588,7</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0,6</w:t>
            </w:r>
          </w:p>
        </w:tc>
      </w:tr>
      <w:tr w:rsidR="004C3F52" w:rsidRPr="0074010C" w:rsidTr="00526B93">
        <w:trPr>
          <w:trHeight w:val="202"/>
        </w:trPr>
        <w:tc>
          <w:tcPr>
            <w:tcW w:w="1543"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B33920">
            <w:pPr>
              <w:rPr>
                <w:bCs/>
                <w:sz w:val="20"/>
                <w:szCs w:val="20"/>
              </w:rPr>
            </w:pPr>
            <w:r w:rsidRPr="0074010C">
              <w:rPr>
                <w:bCs/>
                <w:sz w:val="20"/>
                <w:szCs w:val="20"/>
              </w:rPr>
              <w:t>Национальная экономика (04)</w:t>
            </w:r>
          </w:p>
        </w:tc>
        <w:tc>
          <w:tcPr>
            <w:tcW w:w="469" w:type="pct"/>
            <w:tcBorders>
              <w:top w:val="nil"/>
              <w:left w:val="nil"/>
              <w:bottom w:val="single" w:sz="4" w:space="0" w:color="auto"/>
              <w:right w:val="single" w:sz="4" w:space="0" w:color="auto"/>
            </w:tcBorders>
            <w:vAlign w:val="bottom"/>
          </w:tcPr>
          <w:p w:rsidR="004C3F52" w:rsidRPr="0074010C" w:rsidRDefault="004C3F52" w:rsidP="00B33920">
            <w:pPr>
              <w:jc w:val="right"/>
              <w:rPr>
                <w:color w:val="000000"/>
                <w:sz w:val="18"/>
                <w:szCs w:val="18"/>
              </w:rPr>
            </w:pPr>
            <w:r w:rsidRPr="0074010C">
              <w:rPr>
                <w:color w:val="000000"/>
                <w:sz w:val="18"/>
                <w:szCs w:val="18"/>
              </w:rPr>
              <w:t>39051,3</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20"/>
                <w:szCs w:val="20"/>
              </w:rPr>
              <w:t>4,1</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27336,7</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3,4</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27693,0</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4,0</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29437,3</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4,2</w:t>
            </w:r>
          </w:p>
        </w:tc>
      </w:tr>
      <w:tr w:rsidR="004C3F52" w:rsidRPr="0074010C" w:rsidTr="00526B93">
        <w:trPr>
          <w:trHeight w:val="239"/>
        </w:trPr>
        <w:tc>
          <w:tcPr>
            <w:tcW w:w="1543"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B33920">
            <w:pPr>
              <w:ind w:right="-108"/>
              <w:rPr>
                <w:bCs/>
                <w:sz w:val="20"/>
                <w:szCs w:val="20"/>
              </w:rPr>
            </w:pPr>
            <w:r w:rsidRPr="0074010C">
              <w:rPr>
                <w:bCs/>
                <w:sz w:val="20"/>
                <w:szCs w:val="20"/>
              </w:rPr>
              <w:t>Жилищно-коммунальное хозяйство (05)</w:t>
            </w:r>
          </w:p>
        </w:tc>
        <w:tc>
          <w:tcPr>
            <w:tcW w:w="469" w:type="pct"/>
            <w:tcBorders>
              <w:top w:val="nil"/>
              <w:left w:val="nil"/>
              <w:bottom w:val="single" w:sz="4" w:space="0" w:color="auto"/>
              <w:right w:val="single" w:sz="4" w:space="0" w:color="auto"/>
            </w:tcBorders>
            <w:vAlign w:val="bottom"/>
          </w:tcPr>
          <w:p w:rsidR="004C3F52" w:rsidRPr="0074010C" w:rsidRDefault="004C3F52" w:rsidP="00B33920">
            <w:pPr>
              <w:jc w:val="right"/>
              <w:rPr>
                <w:color w:val="000000"/>
                <w:sz w:val="18"/>
                <w:szCs w:val="18"/>
              </w:rPr>
            </w:pPr>
            <w:r w:rsidRPr="0074010C">
              <w:rPr>
                <w:color w:val="000000"/>
                <w:sz w:val="18"/>
                <w:szCs w:val="18"/>
              </w:rPr>
              <w:t>555,9</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20"/>
                <w:szCs w:val="20"/>
              </w:rPr>
              <w:t>0,1</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480,2</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0,1</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480,2</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0,1</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480,2</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0,1</w:t>
            </w:r>
          </w:p>
        </w:tc>
      </w:tr>
      <w:tr w:rsidR="004C3F52" w:rsidRPr="0074010C" w:rsidTr="00526B93">
        <w:trPr>
          <w:trHeight w:val="146"/>
        </w:trPr>
        <w:tc>
          <w:tcPr>
            <w:tcW w:w="1543"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B33920">
            <w:pPr>
              <w:rPr>
                <w:bCs/>
                <w:sz w:val="20"/>
                <w:szCs w:val="20"/>
              </w:rPr>
            </w:pPr>
            <w:r w:rsidRPr="0074010C">
              <w:rPr>
                <w:bCs/>
                <w:sz w:val="20"/>
                <w:szCs w:val="20"/>
              </w:rPr>
              <w:t>Охрана окружающей среды (06)</w:t>
            </w:r>
          </w:p>
        </w:tc>
        <w:tc>
          <w:tcPr>
            <w:tcW w:w="469" w:type="pct"/>
            <w:tcBorders>
              <w:top w:val="nil"/>
              <w:left w:val="nil"/>
              <w:bottom w:val="single" w:sz="4" w:space="0" w:color="auto"/>
              <w:right w:val="single" w:sz="4" w:space="0" w:color="auto"/>
            </w:tcBorders>
            <w:vAlign w:val="bottom"/>
          </w:tcPr>
          <w:p w:rsidR="004C3F52" w:rsidRPr="0074010C" w:rsidRDefault="004C3F52" w:rsidP="00B33920">
            <w:pPr>
              <w:jc w:val="right"/>
              <w:rPr>
                <w:color w:val="000000"/>
                <w:sz w:val="18"/>
                <w:szCs w:val="18"/>
              </w:rPr>
            </w:pPr>
            <w:r w:rsidRPr="0074010C">
              <w:rPr>
                <w:color w:val="000000"/>
                <w:sz w:val="18"/>
                <w:szCs w:val="18"/>
              </w:rPr>
              <w:t>1476,7</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20"/>
                <w:szCs w:val="20"/>
              </w:rPr>
              <w:t>0,1</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448,2</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0,1</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448,2</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0,1</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448,2</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0,1</w:t>
            </w:r>
          </w:p>
        </w:tc>
      </w:tr>
      <w:tr w:rsidR="004C3F52" w:rsidRPr="0074010C" w:rsidTr="00526B93">
        <w:trPr>
          <w:trHeight w:val="53"/>
        </w:trPr>
        <w:tc>
          <w:tcPr>
            <w:tcW w:w="1543" w:type="pct"/>
            <w:tcBorders>
              <w:top w:val="single" w:sz="4" w:space="0" w:color="auto"/>
              <w:left w:val="single" w:sz="4" w:space="0" w:color="auto"/>
              <w:bottom w:val="single" w:sz="4" w:space="0" w:color="auto"/>
              <w:right w:val="single" w:sz="4" w:space="0" w:color="auto"/>
            </w:tcBorders>
            <w:vAlign w:val="bottom"/>
          </w:tcPr>
          <w:p w:rsidR="004C3F52" w:rsidRPr="00CD4389" w:rsidRDefault="004C3F52" w:rsidP="00B33920">
            <w:pPr>
              <w:rPr>
                <w:bCs/>
                <w:sz w:val="20"/>
                <w:szCs w:val="20"/>
              </w:rPr>
            </w:pPr>
            <w:r w:rsidRPr="00CD4389">
              <w:rPr>
                <w:bCs/>
                <w:sz w:val="20"/>
                <w:szCs w:val="20"/>
              </w:rPr>
              <w:t>Образование (07)</w:t>
            </w:r>
          </w:p>
        </w:tc>
        <w:tc>
          <w:tcPr>
            <w:tcW w:w="469" w:type="pct"/>
            <w:tcBorders>
              <w:top w:val="nil"/>
              <w:left w:val="nil"/>
              <w:bottom w:val="single" w:sz="4" w:space="0" w:color="auto"/>
              <w:right w:val="single" w:sz="4" w:space="0" w:color="auto"/>
            </w:tcBorders>
            <w:vAlign w:val="bottom"/>
          </w:tcPr>
          <w:p w:rsidR="004C3F52" w:rsidRPr="0074010C" w:rsidRDefault="004C3F52" w:rsidP="00B33920">
            <w:pPr>
              <w:jc w:val="right"/>
              <w:rPr>
                <w:color w:val="000000"/>
                <w:sz w:val="18"/>
                <w:szCs w:val="18"/>
              </w:rPr>
            </w:pPr>
            <w:r w:rsidRPr="0074010C">
              <w:rPr>
                <w:color w:val="000000"/>
                <w:sz w:val="18"/>
                <w:szCs w:val="18"/>
              </w:rPr>
              <w:t>541736,7</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20"/>
                <w:szCs w:val="20"/>
              </w:rPr>
              <w:t>56,2</w:t>
            </w:r>
          </w:p>
        </w:tc>
        <w:tc>
          <w:tcPr>
            <w:tcW w:w="441" w:type="pct"/>
            <w:tcBorders>
              <w:top w:val="single" w:sz="4" w:space="0" w:color="auto"/>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477178,0</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59,9</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437377,8</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62,6</w:t>
            </w:r>
          </w:p>
        </w:tc>
        <w:tc>
          <w:tcPr>
            <w:tcW w:w="441" w:type="pct"/>
            <w:tcBorders>
              <w:top w:val="single" w:sz="4" w:space="0" w:color="auto"/>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437529,3</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62,0</w:t>
            </w:r>
          </w:p>
        </w:tc>
      </w:tr>
      <w:tr w:rsidR="004C3F52" w:rsidRPr="0074010C" w:rsidTr="00526B93">
        <w:trPr>
          <w:trHeight w:val="239"/>
        </w:trPr>
        <w:tc>
          <w:tcPr>
            <w:tcW w:w="1543" w:type="pct"/>
            <w:tcBorders>
              <w:top w:val="single" w:sz="4" w:space="0" w:color="auto"/>
              <w:left w:val="single" w:sz="4" w:space="0" w:color="auto"/>
              <w:bottom w:val="single" w:sz="4" w:space="0" w:color="auto"/>
              <w:right w:val="single" w:sz="4" w:space="0" w:color="auto"/>
            </w:tcBorders>
            <w:vAlign w:val="bottom"/>
          </w:tcPr>
          <w:p w:rsidR="004C3F52" w:rsidRPr="00CD4389" w:rsidRDefault="004C3F52" w:rsidP="00B33920">
            <w:pPr>
              <w:rPr>
                <w:bCs/>
                <w:sz w:val="20"/>
                <w:szCs w:val="20"/>
              </w:rPr>
            </w:pPr>
            <w:r w:rsidRPr="00CD4389">
              <w:rPr>
                <w:bCs/>
                <w:sz w:val="20"/>
                <w:szCs w:val="20"/>
              </w:rPr>
              <w:t>Культура, кинематография (08)</w:t>
            </w:r>
          </w:p>
        </w:tc>
        <w:tc>
          <w:tcPr>
            <w:tcW w:w="469" w:type="pct"/>
            <w:tcBorders>
              <w:top w:val="single" w:sz="4" w:space="0" w:color="auto"/>
              <w:left w:val="nil"/>
              <w:bottom w:val="single" w:sz="4" w:space="0" w:color="auto"/>
              <w:right w:val="single" w:sz="4" w:space="0" w:color="auto"/>
            </w:tcBorders>
            <w:vAlign w:val="bottom"/>
          </w:tcPr>
          <w:p w:rsidR="004C3F52" w:rsidRPr="0074010C" w:rsidRDefault="004C3F52" w:rsidP="00B33920">
            <w:pPr>
              <w:jc w:val="right"/>
              <w:rPr>
                <w:color w:val="000000"/>
                <w:sz w:val="18"/>
                <w:szCs w:val="18"/>
              </w:rPr>
            </w:pPr>
            <w:r w:rsidRPr="0074010C">
              <w:rPr>
                <w:color w:val="000000"/>
                <w:sz w:val="18"/>
                <w:szCs w:val="18"/>
              </w:rPr>
              <w:t>64907,0</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20"/>
                <w:szCs w:val="20"/>
              </w:rPr>
              <w:t>6,7</w:t>
            </w:r>
          </w:p>
        </w:tc>
        <w:tc>
          <w:tcPr>
            <w:tcW w:w="441" w:type="pct"/>
            <w:tcBorders>
              <w:top w:val="single" w:sz="4" w:space="0" w:color="auto"/>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66131,3</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8,3</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46588,9</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6,7</w:t>
            </w:r>
          </w:p>
        </w:tc>
        <w:tc>
          <w:tcPr>
            <w:tcW w:w="441" w:type="pct"/>
            <w:tcBorders>
              <w:top w:val="single" w:sz="4" w:space="0" w:color="auto"/>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45930,0</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6,5</w:t>
            </w:r>
          </w:p>
        </w:tc>
      </w:tr>
      <w:tr w:rsidR="004C3F52" w:rsidRPr="0074010C" w:rsidTr="00526B93">
        <w:trPr>
          <w:trHeight w:val="73"/>
        </w:trPr>
        <w:tc>
          <w:tcPr>
            <w:tcW w:w="1543" w:type="pct"/>
            <w:tcBorders>
              <w:top w:val="single" w:sz="4" w:space="0" w:color="auto"/>
              <w:left w:val="single" w:sz="4" w:space="0" w:color="auto"/>
              <w:bottom w:val="single" w:sz="4" w:space="0" w:color="auto"/>
              <w:right w:val="single" w:sz="4" w:space="0" w:color="auto"/>
            </w:tcBorders>
            <w:vAlign w:val="bottom"/>
          </w:tcPr>
          <w:p w:rsidR="004C3F52" w:rsidRPr="00CD4389" w:rsidRDefault="004C3F52" w:rsidP="00B33920">
            <w:pPr>
              <w:rPr>
                <w:bCs/>
                <w:sz w:val="20"/>
                <w:szCs w:val="20"/>
              </w:rPr>
            </w:pPr>
            <w:r w:rsidRPr="00CD4389">
              <w:rPr>
                <w:bCs/>
                <w:sz w:val="20"/>
                <w:szCs w:val="20"/>
              </w:rPr>
              <w:t>Социальная политика (10)</w:t>
            </w:r>
          </w:p>
        </w:tc>
        <w:tc>
          <w:tcPr>
            <w:tcW w:w="469" w:type="pct"/>
            <w:tcBorders>
              <w:top w:val="nil"/>
              <w:left w:val="nil"/>
              <w:bottom w:val="single" w:sz="4" w:space="0" w:color="auto"/>
              <w:right w:val="single" w:sz="4" w:space="0" w:color="auto"/>
            </w:tcBorders>
            <w:vAlign w:val="bottom"/>
          </w:tcPr>
          <w:p w:rsidR="004C3F52" w:rsidRPr="0074010C" w:rsidRDefault="004C3F52" w:rsidP="00B33920">
            <w:pPr>
              <w:jc w:val="right"/>
              <w:rPr>
                <w:color w:val="000000"/>
                <w:sz w:val="18"/>
                <w:szCs w:val="18"/>
              </w:rPr>
            </w:pPr>
            <w:r w:rsidRPr="0074010C">
              <w:rPr>
                <w:color w:val="000000"/>
                <w:sz w:val="18"/>
                <w:szCs w:val="18"/>
              </w:rPr>
              <w:t>121369,6</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20"/>
                <w:szCs w:val="20"/>
              </w:rPr>
              <w:t>12,6</w:t>
            </w:r>
          </w:p>
        </w:tc>
        <w:tc>
          <w:tcPr>
            <w:tcW w:w="441" w:type="pct"/>
            <w:tcBorders>
              <w:top w:val="single" w:sz="4" w:space="0" w:color="auto"/>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68790,6</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8,6</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67935,7</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9,7</w:t>
            </w:r>
          </w:p>
        </w:tc>
        <w:tc>
          <w:tcPr>
            <w:tcW w:w="441" w:type="pct"/>
            <w:tcBorders>
              <w:top w:val="single" w:sz="4" w:space="0" w:color="auto"/>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61137,1</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8,7</w:t>
            </w:r>
          </w:p>
        </w:tc>
      </w:tr>
      <w:tr w:rsidR="004C3F52" w:rsidRPr="0074010C" w:rsidTr="00526B93">
        <w:trPr>
          <w:trHeight w:val="134"/>
        </w:trPr>
        <w:tc>
          <w:tcPr>
            <w:tcW w:w="1543" w:type="pct"/>
            <w:tcBorders>
              <w:top w:val="single" w:sz="4" w:space="0" w:color="auto"/>
              <w:left w:val="single" w:sz="4" w:space="0" w:color="auto"/>
              <w:bottom w:val="single" w:sz="4" w:space="0" w:color="auto"/>
              <w:right w:val="single" w:sz="4" w:space="0" w:color="auto"/>
            </w:tcBorders>
            <w:vAlign w:val="bottom"/>
          </w:tcPr>
          <w:p w:rsidR="004C3F52" w:rsidRPr="00CD4389" w:rsidRDefault="004C3F52" w:rsidP="00B33920">
            <w:pPr>
              <w:rPr>
                <w:bCs/>
                <w:sz w:val="20"/>
                <w:szCs w:val="20"/>
              </w:rPr>
            </w:pPr>
            <w:r w:rsidRPr="00CD4389">
              <w:rPr>
                <w:bCs/>
                <w:sz w:val="20"/>
                <w:szCs w:val="20"/>
              </w:rPr>
              <w:t>Физическая культура и спорт (11)</w:t>
            </w:r>
          </w:p>
        </w:tc>
        <w:tc>
          <w:tcPr>
            <w:tcW w:w="469" w:type="pct"/>
            <w:tcBorders>
              <w:top w:val="nil"/>
              <w:left w:val="nil"/>
              <w:bottom w:val="single" w:sz="4" w:space="0" w:color="auto"/>
              <w:right w:val="single" w:sz="4" w:space="0" w:color="auto"/>
            </w:tcBorders>
            <w:vAlign w:val="bottom"/>
          </w:tcPr>
          <w:p w:rsidR="004C3F52" w:rsidRPr="0074010C" w:rsidRDefault="004C3F52" w:rsidP="00B33920">
            <w:pPr>
              <w:jc w:val="right"/>
              <w:rPr>
                <w:color w:val="000000"/>
                <w:sz w:val="18"/>
                <w:szCs w:val="18"/>
              </w:rPr>
            </w:pPr>
            <w:r w:rsidRPr="0074010C">
              <w:rPr>
                <w:color w:val="000000"/>
                <w:sz w:val="18"/>
                <w:szCs w:val="18"/>
              </w:rPr>
              <w:t>97102,0</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20"/>
                <w:szCs w:val="20"/>
              </w:rPr>
              <w:t>10,1</w:t>
            </w:r>
          </w:p>
        </w:tc>
        <w:tc>
          <w:tcPr>
            <w:tcW w:w="441" w:type="pct"/>
            <w:tcBorders>
              <w:top w:val="single" w:sz="4" w:space="0" w:color="auto"/>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68470,2</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8,6</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40462,7</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5,8</w:t>
            </w:r>
          </w:p>
        </w:tc>
        <w:tc>
          <w:tcPr>
            <w:tcW w:w="441" w:type="pct"/>
            <w:tcBorders>
              <w:top w:val="single" w:sz="4" w:space="0" w:color="auto"/>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44089,2</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6,2</w:t>
            </w:r>
          </w:p>
        </w:tc>
      </w:tr>
      <w:tr w:rsidR="004C3F52" w:rsidRPr="0074010C" w:rsidTr="00526B93">
        <w:trPr>
          <w:trHeight w:val="366"/>
        </w:trPr>
        <w:tc>
          <w:tcPr>
            <w:tcW w:w="1543"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B33920">
            <w:pPr>
              <w:rPr>
                <w:bCs/>
                <w:sz w:val="20"/>
                <w:szCs w:val="20"/>
              </w:rPr>
            </w:pPr>
            <w:r w:rsidRPr="0074010C">
              <w:rPr>
                <w:bCs/>
                <w:sz w:val="20"/>
                <w:szCs w:val="20"/>
              </w:rPr>
              <w:t>Межбюджетные трансферты общего характера бюджетам бюджетной системы Российской Федерации (14)</w:t>
            </w:r>
          </w:p>
        </w:tc>
        <w:tc>
          <w:tcPr>
            <w:tcW w:w="469" w:type="pct"/>
            <w:tcBorders>
              <w:top w:val="nil"/>
              <w:left w:val="nil"/>
              <w:bottom w:val="single" w:sz="4" w:space="0" w:color="auto"/>
              <w:right w:val="single" w:sz="4" w:space="0" w:color="auto"/>
            </w:tcBorders>
            <w:vAlign w:val="bottom"/>
          </w:tcPr>
          <w:p w:rsidR="004C3F52" w:rsidRPr="0074010C" w:rsidRDefault="004C3F52" w:rsidP="00B33920">
            <w:pPr>
              <w:jc w:val="right"/>
              <w:rPr>
                <w:color w:val="000000"/>
                <w:sz w:val="18"/>
                <w:szCs w:val="18"/>
              </w:rPr>
            </w:pPr>
            <w:r w:rsidRPr="0074010C">
              <w:rPr>
                <w:color w:val="000000"/>
                <w:sz w:val="18"/>
                <w:szCs w:val="18"/>
              </w:rPr>
              <w:t>11503,7</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7C86">
            <w:pPr>
              <w:jc w:val="right"/>
              <w:rPr>
                <w:color w:val="000000"/>
                <w:sz w:val="20"/>
                <w:szCs w:val="20"/>
              </w:rPr>
            </w:pPr>
            <w:r w:rsidRPr="0074010C">
              <w:rPr>
                <w:color w:val="000000"/>
                <w:sz w:val="20"/>
                <w:szCs w:val="20"/>
              </w:rPr>
              <w:t>1,2</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6453,6</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0,8</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6453,6</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0,9</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sz w:val="18"/>
                <w:szCs w:val="18"/>
              </w:rPr>
            </w:pPr>
            <w:r w:rsidRPr="0074010C">
              <w:rPr>
                <w:sz w:val="18"/>
                <w:szCs w:val="18"/>
              </w:rPr>
              <w:t>6453,6</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color w:val="000000"/>
                <w:sz w:val="18"/>
                <w:szCs w:val="18"/>
              </w:rPr>
            </w:pPr>
            <w:r w:rsidRPr="0074010C">
              <w:rPr>
                <w:color w:val="000000"/>
                <w:sz w:val="18"/>
                <w:szCs w:val="18"/>
              </w:rPr>
              <w:t>0,9</w:t>
            </w:r>
          </w:p>
        </w:tc>
      </w:tr>
      <w:tr w:rsidR="004C3F52" w:rsidRPr="00435479" w:rsidTr="00526B93">
        <w:trPr>
          <w:trHeight w:val="130"/>
        </w:trPr>
        <w:tc>
          <w:tcPr>
            <w:tcW w:w="1543"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2E3E0D">
            <w:pPr>
              <w:rPr>
                <w:b/>
                <w:bCs/>
                <w:sz w:val="20"/>
                <w:szCs w:val="20"/>
              </w:rPr>
            </w:pPr>
            <w:r w:rsidRPr="0074010C">
              <w:rPr>
                <w:b/>
                <w:bCs/>
                <w:sz w:val="20"/>
                <w:szCs w:val="20"/>
              </w:rPr>
              <w:t>Всего расходов</w:t>
            </w:r>
          </w:p>
        </w:tc>
        <w:tc>
          <w:tcPr>
            <w:tcW w:w="469" w:type="pct"/>
            <w:tcBorders>
              <w:top w:val="nil"/>
              <w:left w:val="nil"/>
              <w:bottom w:val="single" w:sz="4" w:space="0" w:color="auto"/>
              <w:right w:val="single" w:sz="4" w:space="0" w:color="auto"/>
            </w:tcBorders>
            <w:vAlign w:val="bottom"/>
          </w:tcPr>
          <w:p w:rsidR="004C3F52" w:rsidRPr="0074010C" w:rsidRDefault="004C3F52" w:rsidP="00107C86">
            <w:pPr>
              <w:jc w:val="right"/>
              <w:rPr>
                <w:b/>
                <w:color w:val="000000"/>
                <w:sz w:val="18"/>
                <w:szCs w:val="18"/>
              </w:rPr>
            </w:pPr>
            <w:r w:rsidRPr="0074010C">
              <w:rPr>
                <w:b/>
                <w:color w:val="000000"/>
                <w:sz w:val="18"/>
                <w:szCs w:val="18"/>
              </w:rPr>
              <w:t>962931,5</w:t>
            </w:r>
          </w:p>
        </w:tc>
        <w:tc>
          <w:tcPr>
            <w:tcW w:w="418"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2E3E0D">
            <w:pPr>
              <w:jc w:val="right"/>
              <w:rPr>
                <w:b/>
                <w:color w:val="000000"/>
                <w:sz w:val="18"/>
                <w:szCs w:val="18"/>
              </w:rPr>
            </w:pPr>
            <w:r w:rsidRPr="0074010C">
              <w:rPr>
                <w:b/>
                <w:color w:val="000000"/>
                <w:sz w:val="18"/>
                <w:szCs w:val="18"/>
              </w:rPr>
              <w:t>100,0</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b/>
                <w:bCs/>
                <w:sz w:val="18"/>
                <w:szCs w:val="18"/>
              </w:rPr>
            </w:pPr>
            <w:r w:rsidRPr="0074010C">
              <w:rPr>
                <w:b/>
                <w:bCs/>
                <w:sz w:val="18"/>
                <w:szCs w:val="18"/>
              </w:rPr>
              <w:t>796965,3</w:t>
            </w:r>
          </w:p>
        </w:tc>
        <w:tc>
          <w:tcPr>
            <w:tcW w:w="426"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b/>
                <w:sz w:val="18"/>
                <w:szCs w:val="18"/>
              </w:rPr>
            </w:pPr>
            <w:r w:rsidRPr="0074010C">
              <w:rPr>
                <w:b/>
                <w:sz w:val="18"/>
                <w:szCs w:val="18"/>
              </w:rPr>
              <w:t>100,0</w:t>
            </w:r>
          </w:p>
        </w:tc>
        <w:tc>
          <w:tcPr>
            <w:tcW w:w="441"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b/>
                <w:bCs/>
                <w:sz w:val="18"/>
                <w:szCs w:val="18"/>
              </w:rPr>
            </w:pPr>
            <w:r w:rsidRPr="0074010C">
              <w:rPr>
                <w:b/>
                <w:bCs/>
                <w:sz w:val="18"/>
                <w:szCs w:val="18"/>
              </w:rPr>
              <w:t>698659,8</w:t>
            </w:r>
          </w:p>
        </w:tc>
        <w:tc>
          <w:tcPr>
            <w:tcW w:w="412" w:type="pct"/>
            <w:tcBorders>
              <w:top w:val="single" w:sz="4" w:space="0" w:color="auto"/>
              <w:left w:val="single" w:sz="4" w:space="0" w:color="auto"/>
              <w:bottom w:val="single" w:sz="4" w:space="0" w:color="auto"/>
              <w:right w:val="single" w:sz="4" w:space="0" w:color="auto"/>
            </w:tcBorders>
            <w:vAlign w:val="bottom"/>
          </w:tcPr>
          <w:p w:rsidR="004C3F52" w:rsidRPr="0074010C" w:rsidRDefault="004C3F52" w:rsidP="00526B93">
            <w:pPr>
              <w:jc w:val="right"/>
              <w:rPr>
                <w:b/>
                <w:bCs/>
                <w:sz w:val="18"/>
                <w:szCs w:val="18"/>
              </w:rPr>
            </w:pPr>
            <w:r w:rsidRPr="0074010C">
              <w:rPr>
                <w:b/>
                <w:bCs/>
                <w:sz w:val="18"/>
                <w:szCs w:val="18"/>
              </w:rPr>
              <w:t>100,0</w:t>
            </w:r>
          </w:p>
        </w:tc>
        <w:tc>
          <w:tcPr>
            <w:tcW w:w="441" w:type="pct"/>
            <w:tcBorders>
              <w:top w:val="nil"/>
              <w:left w:val="nil"/>
              <w:bottom w:val="single" w:sz="4" w:space="0" w:color="auto"/>
              <w:right w:val="single" w:sz="4" w:space="0" w:color="auto"/>
            </w:tcBorders>
            <w:vAlign w:val="bottom"/>
          </w:tcPr>
          <w:p w:rsidR="004C3F52" w:rsidRPr="0074010C" w:rsidRDefault="004C3F52" w:rsidP="00526B93">
            <w:pPr>
              <w:jc w:val="right"/>
              <w:rPr>
                <w:b/>
                <w:bCs/>
                <w:sz w:val="18"/>
                <w:szCs w:val="18"/>
              </w:rPr>
            </w:pPr>
            <w:r w:rsidRPr="0074010C">
              <w:rPr>
                <w:b/>
                <w:bCs/>
                <w:sz w:val="18"/>
                <w:szCs w:val="18"/>
              </w:rPr>
              <w:t>705467,5</w:t>
            </w:r>
          </w:p>
        </w:tc>
        <w:tc>
          <w:tcPr>
            <w:tcW w:w="409" w:type="pct"/>
            <w:tcBorders>
              <w:top w:val="single" w:sz="4" w:space="0" w:color="auto"/>
              <w:left w:val="single" w:sz="4" w:space="0" w:color="auto"/>
              <w:bottom w:val="single" w:sz="4" w:space="0" w:color="auto"/>
              <w:right w:val="single" w:sz="4" w:space="0" w:color="auto"/>
            </w:tcBorders>
            <w:vAlign w:val="bottom"/>
          </w:tcPr>
          <w:p w:rsidR="004C3F52" w:rsidRPr="00184182" w:rsidRDefault="004C3F52" w:rsidP="00526B93">
            <w:pPr>
              <w:jc w:val="right"/>
              <w:rPr>
                <w:b/>
                <w:bCs/>
                <w:sz w:val="18"/>
                <w:szCs w:val="18"/>
              </w:rPr>
            </w:pPr>
            <w:r w:rsidRPr="0074010C">
              <w:rPr>
                <w:b/>
                <w:bCs/>
                <w:sz w:val="18"/>
                <w:szCs w:val="18"/>
              </w:rPr>
              <w:t>100,0</w:t>
            </w:r>
          </w:p>
        </w:tc>
      </w:tr>
    </w:tbl>
    <w:p w:rsidR="004C3F52" w:rsidRPr="00526B93" w:rsidRDefault="004C3F52" w:rsidP="008625E7">
      <w:pPr>
        <w:tabs>
          <w:tab w:val="left" w:pos="6464"/>
        </w:tabs>
        <w:ind w:firstLine="709"/>
        <w:rPr>
          <w:sz w:val="12"/>
          <w:szCs w:val="12"/>
        </w:rPr>
      </w:pPr>
      <w:r w:rsidRPr="00435479">
        <w:rPr>
          <w:sz w:val="28"/>
          <w:szCs w:val="28"/>
        </w:rPr>
        <w:tab/>
      </w:r>
    </w:p>
    <w:p w:rsidR="004C3F52" w:rsidRDefault="004C3F52" w:rsidP="00212FFA">
      <w:pPr>
        <w:ind w:firstLine="709"/>
        <w:jc w:val="right"/>
        <w:rPr>
          <w:sz w:val="28"/>
          <w:szCs w:val="28"/>
        </w:rPr>
      </w:pPr>
      <w:r w:rsidRPr="0038748F">
        <w:rPr>
          <w:sz w:val="28"/>
          <w:szCs w:val="28"/>
        </w:rPr>
        <w:t>Диаграмма №4</w:t>
      </w:r>
    </w:p>
    <w:p w:rsidR="004C3F52" w:rsidRDefault="004C3F52" w:rsidP="001B4421">
      <w:pPr>
        <w:ind w:left="-142" w:firstLine="142"/>
        <w:jc w:val="right"/>
        <w:rPr>
          <w:sz w:val="28"/>
          <w:szCs w:val="28"/>
        </w:rPr>
      </w:pPr>
      <w:r w:rsidRPr="00D57676">
        <w:rPr>
          <w:noProof/>
        </w:rPr>
        <w:pict>
          <v:shape id="Диаграмма 2" o:spid="_x0000_i1028" type="#_x0000_t75" style="width:486.75pt;height:30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">
            <v:imagedata r:id="rId10" o:title="" cropbottom="-21f"/>
            <o:lock v:ext="edit" aspectratio="f"/>
          </v:shape>
        </w:pict>
      </w:r>
    </w:p>
    <w:p w:rsidR="004C3F52" w:rsidRPr="00435479" w:rsidRDefault="004C3F52" w:rsidP="004C0422">
      <w:pPr>
        <w:ind w:hanging="142"/>
        <w:jc w:val="right"/>
      </w:pPr>
    </w:p>
    <w:p w:rsidR="004C3F52" w:rsidRPr="00D4390A" w:rsidRDefault="004C3F52" w:rsidP="00536FDE">
      <w:pPr>
        <w:autoSpaceDE w:val="0"/>
        <w:autoSpaceDN w:val="0"/>
        <w:adjustRightInd w:val="0"/>
        <w:spacing w:line="276" w:lineRule="auto"/>
        <w:ind w:firstLine="709"/>
        <w:jc w:val="both"/>
        <w:rPr>
          <w:sz w:val="28"/>
          <w:szCs w:val="28"/>
        </w:rPr>
      </w:pPr>
      <w:r w:rsidRPr="00536FDE">
        <w:rPr>
          <w:sz w:val="28"/>
          <w:szCs w:val="28"/>
        </w:rPr>
        <w:t xml:space="preserve">В 2025 году и плановом периоде 2026 и 2027 годов расходы бюджета Климовского муниципального района Брянской области, как и в 2024 году, запланированы по одиннадцати разделам бюджетной классификации. </w:t>
      </w:r>
    </w:p>
    <w:p w:rsidR="004C3F52" w:rsidRPr="0074010C" w:rsidRDefault="004C3F52" w:rsidP="008B2298">
      <w:pPr>
        <w:autoSpaceDE w:val="0"/>
        <w:autoSpaceDN w:val="0"/>
        <w:adjustRightInd w:val="0"/>
        <w:spacing w:line="276" w:lineRule="auto"/>
        <w:ind w:firstLine="709"/>
        <w:jc w:val="both"/>
        <w:rPr>
          <w:sz w:val="28"/>
          <w:szCs w:val="28"/>
        </w:rPr>
      </w:pPr>
      <w:r w:rsidRPr="00D4390A">
        <w:rPr>
          <w:sz w:val="28"/>
          <w:szCs w:val="28"/>
        </w:rPr>
        <w:t>Аналогично доходной части бюджета, в 2025 году проектом бюджета</w:t>
      </w:r>
      <w:r w:rsidRPr="0074010C">
        <w:rPr>
          <w:sz w:val="28"/>
          <w:szCs w:val="28"/>
        </w:rPr>
        <w:t xml:space="preserve"> предусматривается уменьшение и расходной части бюджета Климовского муниципального района Брянской области. По отношению к ожидаемому исполнению бюджета 2024 года уменьшение составит 165 966,2 тыс. рублей или на 17,2 процента. </w:t>
      </w:r>
    </w:p>
    <w:p w:rsidR="004C3F52" w:rsidRPr="0074010C" w:rsidRDefault="004C3F52" w:rsidP="00700D07">
      <w:pPr>
        <w:spacing w:line="276" w:lineRule="auto"/>
        <w:ind w:firstLine="709"/>
        <w:jc w:val="both"/>
        <w:rPr>
          <w:sz w:val="28"/>
          <w:szCs w:val="28"/>
        </w:rPr>
      </w:pPr>
      <w:r w:rsidRPr="0074010C">
        <w:rPr>
          <w:sz w:val="28"/>
          <w:szCs w:val="28"/>
        </w:rPr>
        <w:t>В сравнении с ожидаемым исполнением бюджета за 2024 год, в 2025 году по восьми разделам бюджетной классификации проектом Решения предусматривается уменьшение расходов, по трем разделам –  увеличение расходов, что характеризуется следующими данными:</w:t>
      </w:r>
    </w:p>
    <w:p w:rsidR="004C3F52" w:rsidRPr="0074010C" w:rsidRDefault="004C3F52" w:rsidP="006D28A5">
      <w:pPr>
        <w:pStyle w:val="ListParagraph"/>
        <w:numPr>
          <w:ilvl w:val="0"/>
          <w:numId w:val="17"/>
        </w:numPr>
        <w:ind w:left="0" w:firstLine="0"/>
        <w:jc w:val="both"/>
        <w:rPr>
          <w:rFonts w:ascii="Times New Roman" w:hAnsi="Times New Roman"/>
          <w:sz w:val="28"/>
          <w:szCs w:val="28"/>
        </w:rPr>
      </w:pPr>
      <w:r w:rsidRPr="0074010C">
        <w:rPr>
          <w:rFonts w:ascii="Times New Roman" w:hAnsi="Times New Roman"/>
          <w:sz w:val="28"/>
          <w:szCs w:val="28"/>
        </w:rPr>
        <w:t>01 «Общегосударственные вопросы»–уменьшение расходов по данному разделу предусматривается в сумме 5 037,8 тыс. рублей или на 6,3 процентов. При этом доля расходов по данному разделу в общем объеме расходов бюджета увеличится с 8,3% в 2024 году до 9,4% в 2025 году;</w:t>
      </w:r>
    </w:p>
    <w:p w:rsidR="004C3F52" w:rsidRPr="0074010C" w:rsidRDefault="004C3F52" w:rsidP="006D28A5">
      <w:pPr>
        <w:pStyle w:val="ListParagraph"/>
        <w:numPr>
          <w:ilvl w:val="0"/>
          <w:numId w:val="17"/>
        </w:numPr>
        <w:ind w:left="0" w:firstLine="0"/>
        <w:jc w:val="both"/>
        <w:rPr>
          <w:rFonts w:ascii="Times New Roman" w:hAnsi="Times New Roman"/>
          <w:sz w:val="28"/>
          <w:szCs w:val="28"/>
        </w:rPr>
      </w:pPr>
      <w:r w:rsidRPr="0074010C">
        <w:rPr>
          <w:rFonts w:ascii="Times New Roman" w:hAnsi="Times New Roman"/>
          <w:sz w:val="28"/>
          <w:szCs w:val="28"/>
        </w:rPr>
        <w:t xml:space="preserve">02 «Национальная оборона» –увеличениерасходов по данному разделу предусматривается в сумме 135,9 тыс. рублей или на 13,1 процентов. Доля расходов по данному разделу в общем объеме расходов бюджета в 2025 году, как и в 2024 году,составит 0,1 %. </w:t>
      </w:r>
    </w:p>
    <w:p w:rsidR="004C3F52" w:rsidRPr="0074010C" w:rsidRDefault="004C3F52" w:rsidP="006D28A5">
      <w:pPr>
        <w:pStyle w:val="ListParagraph"/>
        <w:numPr>
          <w:ilvl w:val="0"/>
          <w:numId w:val="17"/>
        </w:numPr>
        <w:ind w:left="0" w:firstLine="0"/>
        <w:jc w:val="both"/>
        <w:rPr>
          <w:rFonts w:ascii="Times New Roman" w:hAnsi="Times New Roman"/>
          <w:sz w:val="28"/>
          <w:szCs w:val="28"/>
        </w:rPr>
      </w:pPr>
      <w:r w:rsidRPr="0074010C">
        <w:rPr>
          <w:rFonts w:ascii="Times New Roman" w:hAnsi="Times New Roman"/>
          <w:sz w:val="28"/>
          <w:szCs w:val="28"/>
        </w:rPr>
        <w:t>03 «Национальная безопасность и правоохранительная деятельность» –увеличение расходов по данному разделу предусматривается в сумме 1 349,8 тыс. рублей или на 29,7 процентов. При этом доля расходов по данному разделу в общем объеме расходов бюджета увеличится с 0,5% в 2024 году до 0,7% в 2025 году;</w:t>
      </w:r>
    </w:p>
    <w:p w:rsidR="004C3F52" w:rsidRPr="0074010C" w:rsidRDefault="004C3F52" w:rsidP="006D28A5">
      <w:pPr>
        <w:pStyle w:val="ListParagraph"/>
        <w:numPr>
          <w:ilvl w:val="0"/>
          <w:numId w:val="17"/>
        </w:numPr>
        <w:ind w:left="0" w:firstLine="0"/>
        <w:jc w:val="both"/>
        <w:rPr>
          <w:rFonts w:ascii="Times New Roman" w:hAnsi="Times New Roman"/>
          <w:sz w:val="28"/>
          <w:szCs w:val="28"/>
        </w:rPr>
      </w:pPr>
      <w:r w:rsidRPr="0074010C">
        <w:rPr>
          <w:rFonts w:ascii="Times New Roman" w:hAnsi="Times New Roman"/>
          <w:sz w:val="28"/>
          <w:szCs w:val="28"/>
        </w:rPr>
        <w:t>04 «Национальная экономика» – уменьшение расходов по данному разделу предусматривается в сумме 11 714,6тыс. рублей или на 30,0%. При этом доля расходов по данному разделу в общем объеме расходов бюджета снизится с 4,1% в 2024 году до 3,4% в 2025 году;</w:t>
      </w:r>
    </w:p>
    <w:p w:rsidR="004C3F52" w:rsidRPr="0074010C" w:rsidRDefault="004C3F52" w:rsidP="006D28A5">
      <w:pPr>
        <w:pStyle w:val="ListParagraph"/>
        <w:numPr>
          <w:ilvl w:val="0"/>
          <w:numId w:val="17"/>
        </w:numPr>
        <w:ind w:left="0" w:firstLine="0"/>
        <w:jc w:val="both"/>
        <w:rPr>
          <w:rFonts w:ascii="Times New Roman" w:hAnsi="Times New Roman"/>
          <w:sz w:val="28"/>
          <w:szCs w:val="28"/>
        </w:rPr>
      </w:pPr>
      <w:r w:rsidRPr="0074010C">
        <w:rPr>
          <w:rFonts w:ascii="Times New Roman" w:hAnsi="Times New Roman"/>
          <w:sz w:val="28"/>
          <w:szCs w:val="28"/>
        </w:rPr>
        <w:t>05 «Жилищно-коммунальное хозяйство» – уменьшение расходов по данному разделу предусматривается в сумме 75,7 тыс. рублей или на 13,6 процентов. При этом доля расходов по данному разделу в общем объеме расходов бюджета,как ив 2024 году, в 2025 году составит 0,1 %;</w:t>
      </w:r>
    </w:p>
    <w:p w:rsidR="004C3F52" w:rsidRPr="0074010C" w:rsidRDefault="004C3F52" w:rsidP="006D28A5">
      <w:pPr>
        <w:pStyle w:val="ListParagraph"/>
        <w:numPr>
          <w:ilvl w:val="0"/>
          <w:numId w:val="17"/>
        </w:numPr>
        <w:ind w:left="0" w:firstLine="0"/>
        <w:jc w:val="both"/>
        <w:rPr>
          <w:rFonts w:ascii="Times New Roman" w:hAnsi="Times New Roman"/>
          <w:sz w:val="28"/>
          <w:szCs w:val="28"/>
        </w:rPr>
      </w:pPr>
      <w:r w:rsidRPr="0074010C">
        <w:rPr>
          <w:rFonts w:ascii="Times New Roman" w:hAnsi="Times New Roman"/>
          <w:sz w:val="28"/>
          <w:szCs w:val="28"/>
        </w:rPr>
        <w:t xml:space="preserve">06 «Охрана окружающей среды» –  уменьшение расходов по данному разделу предусматривается в сумме 1028,5 тыс. рублей или на 69,7 процентов. Доля указанных расходов в 2025 году по данному разделу в общем объеме расходов бюджета остается прежней 0,1 %; </w:t>
      </w:r>
    </w:p>
    <w:p w:rsidR="004C3F52" w:rsidRPr="0074010C" w:rsidRDefault="004C3F52" w:rsidP="006D28A5">
      <w:pPr>
        <w:pStyle w:val="ListParagraph"/>
        <w:numPr>
          <w:ilvl w:val="0"/>
          <w:numId w:val="17"/>
        </w:numPr>
        <w:ind w:left="0" w:firstLine="0"/>
        <w:jc w:val="both"/>
        <w:rPr>
          <w:rFonts w:ascii="Times New Roman" w:hAnsi="Times New Roman"/>
          <w:sz w:val="28"/>
          <w:szCs w:val="28"/>
        </w:rPr>
      </w:pPr>
      <w:r w:rsidRPr="0074010C">
        <w:rPr>
          <w:rFonts w:ascii="Times New Roman" w:hAnsi="Times New Roman"/>
          <w:sz w:val="28"/>
          <w:szCs w:val="28"/>
        </w:rPr>
        <w:t>07 «Образование» –уменьшение расходов по данному разделу предусматривается в сумме 64 558,7тыс. рублей или на 11,9процентов. При этом доля расходов по данному разделу в общем объеме расходов бюджета увеличится с 56,2% в 2024 году до 59,9% в 2025 году;</w:t>
      </w:r>
    </w:p>
    <w:p w:rsidR="004C3F52" w:rsidRPr="0074010C" w:rsidRDefault="004C3F52" w:rsidP="006D28A5">
      <w:pPr>
        <w:pStyle w:val="ListParagraph"/>
        <w:numPr>
          <w:ilvl w:val="0"/>
          <w:numId w:val="17"/>
        </w:numPr>
        <w:ind w:left="0" w:firstLine="0"/>
        <w:jc w:val="both"/>
        <w:rPr>
          <w:rFonts w:ascii="Times New Roman" w:hAnsi="Times New Roman"/>
          <w:sz w:val="28"/>
          <w:szCs w:val="28"/>
        </w:rPr>
      </w:pPr>
      <w:r w:rsidRPr="0074010C">
        <w:rPr>
          <w:rFonts w:ascii="Times New Roman" w:hAnsi="Times New Roman"/>
          <w:sz w:val="28"/>
          <w:szCs w:val="28"/>
        </w:rPr>
        <w:t>08 «Культура и кинематография» –увеличение расходов по данному разделу предусматривается в сумме 1 224,3 тыс. рублей или на 1,9 процента. При этом доля расходов по данному разделу в общем объеме расходов бюджета увеличится с 6,7% в 2024 году до 8,3% в 2025 году;</w:t>
      </w:r>
    </w:p>
    <w:p w:rsidR="004C3F52" w:rsidRPr="0074010C" w:rsidRDefault="004C3F52" w:rsidP="006D28A5">
      <w:pPr>
        <w:pStyle w:val="ListParagraph"/>
        <w:numPr>
          <w:ilvl w:val="0"/>
          <w:numId w:val="17"/>
        </w:numPr>
        <w:ind w:left="0" w:firstLine="0"/>
        <w:jc w:val="both"/>
        <w:rPr>
          <w:rFonts w:ascii="Times New Roman" w:hAnsi="Times New Roman"/>
          <w:sz w:val="28"/>
          <w:szCs w:val="28"/>
        </w:rPr>
      </w:pPr>
      <w:r w:rsidRPr="0074010C">
        <w:rPr>
          <w:rFonts w:ascii="Times New Roman" w:hAnsi="Times New Roman"/>
          <w:sz w:val="28"/>
          <w:szCs w:val="28"/>
        </w:rPr>
        <w:t>10 «Социальная политика» –уменьшение расходов по данному разделу предусматривается в сумме 52 579,0 тыс. рублей или на 43,3 процента. При этом доля расходов по данному разделу в общем объеме расходов бюджета снизится с 12,6% в 2024 году до 8,6% в 2025 году;</w:t>
      </w:r>
    </w:p>
    <w:p w:rsidR="004C3F52" w:rsidRPr="0074010C" w:rsidRDefault="004C3F52" w:rsidP="006D28A5">
      <w:pPr>
        <w:pStyle w:val="ListParagraph"/>
        <w:numPr>
          <w:ilvl w:val="0"/>
          <w:numId w:val="17"/>
        </w:numPr>
        <w:ind w:left="0" w:firstLine="0"/>
        <w:jc w:val="both"/>
        <w:rPr>
          <w:rFonts w:ascii="Times New Roman" w:hAnsi="Times New Roman"/>
          <w:sz w:val="28"/>
          <w:szCs w:val="28"/>
        </w:rPr>
      </w:pPr>
      <w:r w:rsidRPr="0074010C">
        <w:rPr>
          <w:rFonts w:ascii="Times New Roman" w:hAnsi="Times New Roman"/>
          <w:sz w:val="28"/>
          <w:szCs w:val="28"/>
        </w:rPr>
        <w:t>11 «Физическая культура и спорт» –уменьшение расходов по данному разделу предусматривается в сумме 28 631,8 тыс. рублей или на 29,5 процентов. При этом доля расходов по данному разделу в общем объеме расходов бюджета уменьшится с 10,1% в 2024 году до 8,6 % в 2025 году;</w:t>
      </w:r>
    </w:p>
    <w:p w:rsidR="004C3F52" w:rsidRPr="0074010C" w:rsidRDefault="004C3F52" w:rsidP="006D28A5">
      <w:pPr>
        <w:pStyle w:val="ListParagraph"/>
        <w:numPr>
          <w:ilvl w:val="0"/>
          <w:numId w:val="17"/>
        </w:numPr>
        <w:ind w:left="0" w:firstLine="0"/>
        <w:jc w:val="both"/>
        <w:rPr>
          <w:rFonts w:ascii="Times New Roman" w:hAnsi="Times New Roman"/>
          <w:sz w:val="28"/>
          <w:szCs w:val="28"/>
        </w:rPr>
      </w:pPr>
      <w:r w:rsidRPr="0074010C">
        <w:rPr>
          <w:rFonts w:ascii="Times New Roman" w:hAnsi="Times New Roman"/>
          <w:sz w:val="28"/>
          <w:szCs w:val="28"/>
        </w:rPr>
        <w:t>14 «</w:t>
      </w:r>
      <w:r w:rsidRPr="0074010C">
        <w:rPr>
          <w:rFonts w:ascii="Times New Roman" w:hAnsi="Times New Roman"/>
          <w:bCs/>
          <w:sz w:val="28"/>
          <w:szCs w:val="28"/>
        </w:rPr>
        <w:t xml:space="preserve">Межбюджетные трансферты общего характера бюджетам бюджетной системы Российской Федерации» </w:t>
      </w:r>
      <w:r w:rsidRPr="0074010C">
        <w:rPr>
          <w:rFonts w:ascii="Times New Roman" w:hAnsi="Times New Roman"/>
          <w:sz w:val="28"/>
          <w:szCs w:val="28"/>
        </w:rPr>
        <w:t>–</w:t>
      </w:r>
      <w:r w:rsidRPr="0074010C">
        <w:rPr>
          <w:rFonts w:ascii="Times New Roman" w:hAnsi="Times New Roman"/>
          <w:bCs/>
          <w:sz w:val="28"/>
          <w:szCs w:val="28"/>
        </w:rPr>
        <w:t xml:space="preserve"> проектом Решения предусматривается уменьшение расходов по данному разделу в сумме 5 050,1тыс. рублей или на 43,9 процентов. </w:t>
      </w:r>
      <w:r w:rsidRPr="0074010C">
        <w:rPr>
          <w:rFonts w:ascii="Times New Roman" w:hAnsi="Times New Roman"/>
          <w:sz w:val="28"/>
          <w:szCs w:val="28"/>
        </w:rPr>
        <w:t>Доля расходов по данному разделу в общем объеме расходов бюджета уменьшится с 1,2 % в 2024 году до 0,8% в 2025 году.</w:t>
      </w:r>
    </w:p>
    <w:p w:rsidR="004C3F52" w:rsidRPr="0074010C" w:rsidRDefault="004C3F52" w:rsidP="00700D07">
      <w:pPr>
        <w:spacing w:line="276" w:lineRule="auto"/>
        <w:ind w:firstLine="709"/>
        <w:jc w:val="both"/>
        <w:rPr>
          <w:sz w:val="28"/>
          <w:szCs w:val="28"/>
        </w:rPr>
      </w:pPr>
      <w:r w:rsidRPr="00475C9C">
        <w:rPr>
          <w:sz w:val="28"/>
          <w:szCs w:val="28"/>
        </w:rPr>
        <w:t>В общей сумме расходов бюджета Климовского муниципального района Брянской области на 2025 год, как и в предыдущие годы, наибольший удельный вес принадлежит социально-культурной сфере 680 570,1 тыс. рублей или 85,4 процентовобщего объема расходов бюджета Климовского муниципального района Брянской области (образование</w:t>
      </w:r>
      <w:r w:rsidRPr="0074010C">
        <w:rPr>
          <w:sz w:val="28"/>
          <w:szCs w:val="28"/>
        </w:rPr>
        <w:t>, культура, социальная политика, физическая культура и спорт), в 2024 (по ожидаемому исполнению) указанные расходы занимают 85,6 процентов общего объема расходов. При этом, в сравнении с ожидаемым исполнением бюджета Климовского муниципального района за 2024 год, планируется, что расходы на «социальный блок» в 2025 году снизятся    на      144545,2тыс. рублей или на 17,5 процентов.</w:t>
      </w:r>
    </w:p>
    <w:p w:rsidR="004C3F52" w:rsidRPr="0074010C" w:rsidRDefault="004C3F52" w:rsidP="00700D07">
      <w:pPr>
        <w:spacing w:line="276" w:lineRule="auto"/>
        <w:ind w:firstLine="709"/>
        <w:jc w:val="both"/>
        <w:rPr>
          <w:sz w:val="12"/>
          <w:szCs w:val="12"/>
        </w:rPr>
      </w:pPr>
    </w:p>
    <w:p w:rsidR="004C3F52" w:rsidRPr="0074010C" w:rsidRDefault="004C3F52" w:rsidP="00C81F6B">
      <w:pPr>
        <w:spacing w:line="276" w:lineRule="auto"/>
        <w:ind w:firstLine="709"/>
        <w:jc w:val="both"/>
        <w:rPr>
          <w:sz w:val="28"/>
          <w:szCs w:val="28"/>
        </w:rPr>
      </w:pPr>
      <w:r w:rsidRPr="0074010C">
        <w:rPr>
          <w:sz w:val="28"/>
          <w:szCs w:val="28"/>
        </w:rPr>
        <w:t>Среди отраслей «социального блока», наибольший удельный вес принадлежит отрасли «Образование»–477178,0 тыс. рублей или 70,1 % и 59,9% в общем объеме расходов 2025 года Климовского муниципального района Брянской области.</w:t>
      </w:r>
    </w:p>
    <w:p w:rsidR="004C3F52" w:rsidRPr="0074010C" w:rsidRDefault="004C3F52" w:rsidP="00700D07">
      <w:pPr>
        <w:spacing w:line="276" w:lineRule="auto"/>
        <w:ind w:firstLine="709"/>
        <w:jc w:val="both"/>
        <w:rPr>
          <w:sz w:val="12"/>
          <w:szCs w:val="12"/>
        </w:rPr>
      </w:pPr>
    </w:p>
    <w:p w:rsidR="004C3F52" w:rsidRPr="0074010C" w:rsidRDefault="004C3F52" w:rsidP="00700D07">
      <w:pPr>
        <w:spacing w:line="276" w:lineRule="auto"/>
        <w:ind w:firstLine="709"/>
        <w:jc w:val="both"/>
        <w:rPr>
          <w:sz w:val="28"/>
          <w:szCs w:val="28"/>
        </w:rPr>
      </w:pPr>
      <w:r w:rsidRPr="0074010C">
        <w:rPr>
          <w:sz w:val="28"/>
          <w:szCs w:val="28"/>
        </w:rPr>
        <w:t>Расходы бюджета Климовского муниципального района по разделу 01 «Общегосударственные вопросы» в соответствии с ведомственной структурой в 2025-2027 годах будут осуществлять 5 главных распорядителей бюджетных средств (Климовский районный Совет народных депутатов, Финансовый отдел администрации Климовского района, Администрация Климовского района Брянской области, Комитет по управлению муниципальным имуществом администрации Климовского района Брянской области, Контрольно-счетная палата Климовского района). Наиболее значительный объем (68639,0тыс.рублей) запланирован в отношении таких главных распорядителей, как Администрация Климовского района Брянской области (58523,4 тыс. руб.) и Финансовый отдел администрации Климовского района (10115,6 тыс. руб.), на долю которых в 2025 году будет приходиться 92,0 % расходов данного раздела.</w:t>
      </w:r>
    </w:p>
    <w:p w:rsidR="004C3F52" w:rsidRPr="0074010C" w:rsidRDefault="004C3F52" w:rsidP="00700D07">
      <w:pPr>
        <w:spacing w:line="276" w:lineRule="auto"/>
        <w:ind w:firstLine="709"/>
        <w:jc w:val="both"/>
        <w:rPr>
          <w:sz w:val="28"/>
          <w:szCs w:val="28"/>
        </w:rPr>
      </w:pPr>
      <w:r w:rsidRPr="0074010C">
        <w:rPr>
          <w:sz w:val="28"/>
          <w:szCs w:val="28"/>
        </w:rPr>
        <w:t>В рамках непрограммных расходов по разделу 01 «Общегосударственные вопросы» в 2025 году предусмотрены средства резервного фонда администрации района в сумме 500,0 тыс. рублей (главный распорядитель – Финансовый отдел администрации Климовского района).</w:t>
      </w:r>
    </w:p>
    <w:p w:rsidR="004C3F52" w:rsidRPr="0074010C" w:rsidRDefault="004C3F52" w:rsidP="00637FD2">
      <w:pPr>
        <w:spacing w:before="240" w:line="276" w:lineRule="auto"/>
        <w:ind w:firstLine="709"/>
        <w:jc w:val="both"/>
        <w:rPr>
          <w:sz w:val="28"/>
          <w:szCs w:val="28"/>
        </w:rPr>
      </w:pPr>
      <w:r w:rsidRPr="0074010C">
        <w:rPr>
          <w:sz w:val="28"/>
          <w:szCs w:val="28"/>
        </w:rPr>
        <w:t>Проектом Решениярасходы по разделу 02 «Национальная оборона» в бюджете Климовского муниципального района Брянской области в 2025 году прогнозируются в сумме 1 172,2 тыс. рублей на осуществление первичного воинского учета на территориях, где отсутствуют военные комиссариаты. В соответствии с проектом Решения, расходы по данному  разделу в 2025 году и плановом периоде 2026 и 2027 годов  будет осуществлять один главный распорядитель бюджетных средств –Администрация Климовского района Брянской области.</w:t>
      </w:r>
    </w:p>
    <w:p w:rsidR="004C3F52" w:rsidRPr="0074010C" w:rsidRDefault="004C3F52" w:rsidP="00700D07">
      <w:pPr>
        <w:spacing w:before="240" w:line="276" w:lineRule="auto"/>
        <w:ind w:firstLine="709"/>
        <w:jc w:val="both"/>
        <w:rPr>
          <w:sz w:val="28"/>
          <w:szCs w:val="28"/>
        </w:rPr>
      </w:pPr>
      <w:r w:rsidRPr="0074010C">
        <w:rPr>
          <w:sz w:val="28"/>
          <w:szCs w:val="28"/>
        </w:rPr>
        <w:t>Расходы по разделу 03 «</w:t>
      </w:r>
      <w:r w:rsidRPr="0074010C">
        <w:rPr>
          <w:bCs/>
          <w:sz w:val="28"/>
          <w:szCs w:val="28"/>
        </w:rPr>
        <w:t>Национальная безопасность и правоохранительная деятельность»</w:t>
      </w:r>
      <w:r w:rsidRPr="0074010C">
        <w:rPr>
          <w:sz w:val="28"/>
          <w:szCs w:val="28"/>
        </w:rPr>
        <w:t>в бюджете Климовского муниципального района Брянской области в 2025 году прогнозируются в сумме5890,7тыс. рублейна обеспечение защиты населения от чрезвычайных ситуаций природного и техногенного характера, пожарную безопасность.В соответствии с проектом Решения, расходы по данному  разделу в 2025 году и плановом периоде 2026 и 2027 годов  будет осуществлять один главный распорядитель бюджетных средств – Администрация Климовского района Брянской области.</w:t>
      </w:r>
    </w:p>
    <w:p w:rsidR="004C3F52" w:rsidRPr="0074010C" w:rsidRDefault="004C3F52" w:rsidP="00700D07">
      <w:pPr>
        <w:spacing w:line="276" w:lineRule="auto"/>
        <w:ind w:firstLine="709"/>
        <w:jc w:val="both"/>
      </w:pPr>
    </w:p>
    <w:p w:rsidR="004C3F52" w:rsidRPr="0074010C" w:rsidRDefault="004C3F52" w:rsidP="00A94605">
      <w:pPr>
        <w:spacing w:line="276" w:lineRule="auto"/>
        <w:ind w:firstLine="709"/>
        <w:jc w:val="both"/>
        <w:rPr>
          <w:sz w:val="28"/>
          <w:szCs w:val="28"/>
        </w:rPr>
      </w:pPr>
      <w:r w:rsidRPr="0074010C">
        <w:rPr>
          <w:sz w:val="28"/>
          <w:szCs w:val="28"/>
        </w:rPr>
        <w:t>Расходы по разделу 04 «Национальная экономика» в 2025 году  предусмотрены в сумме 27336,7 тыс. рублей.В соответствии с ведомственной структурой в 2025 году и плановом периоде 2026 и 2027 годов  расходы по данному разделу будут осуществлять 3 главных распорядителя бюджетных средств (Администрация Климовского района Брянской области,  Отдел архитектуры и жилищно-коммунального хозяйства администрации Климовского района Брянской области и Комитет по управлению муниципальным имуществом администрации Климовского района Брянской области). Наиболее значительный объем запланирован в отношении Администрации Климовского района Брянской области, на долю которой в 2025 году будет приходиться 22 830,8 тыс. руб. или 83,5 % расходов по данному разделу.  Наибольший объем  расходов данного раздела в 2025 году предусмотрен по следующим подразделам:</w:t>
      </w:r>
    </w:p>
    <w:p w:rsidR="004C3F52" w:rsidRPr="0074010C" w:rsidRDefault="004C3F52" w:rsidP="000E5708">
      <w:pPr>
        <w:spacing w:line="276" w:lineRule="auto"/>
        <w:ind w:firstLine="709"/>
        <w:jc w:val="both"/>
        <w:rPr>
          <w:sz w:val="6"/>
          <w:szCs w:val="6"/>
        </w:rPr>
      </w:pPr>
    </w:p>
    <w:p w:rsidR="004C3F52" w:rsidRPr="0074010C" w:rsidRDefault="004C3F52" w:rsidP="00A66683">
      <w:pPr>
        <w:spacing w:line="276" w:lineRule="auto"/>
        <w:ind w:firstLine="708"/>
        <w:jc w:val="both"/>
        <w:rPr>
          <w:sz w:val="28"/>
          <w:szCs w:val="28"/>
        </w:rPr>
      </w:pPr>
      <w:r w:rsidRPr="0074010C">
        <w:rPr>
          <w:sz w:val="28"/>
          <w:szCs w:val="28"/>
        </w:rPr>
        <w:t>- «Транспорт» в сумме11 348,5 тыс. руб. с целевым назначением – компенсация транспортным организациям части потерь,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p w:rsidR="004C3F52" w:rsidRPr="0074010C" w:rsidRDefault="004C3F52" w:rsidP="00A66683">
      <w:pPr>
        <w:spacing w:line="276" w:lineRule="auto"/>
        <w:ind w:left="709"/>
        <w:jc w:val="both"/>
        <w:rPr>
          <w:sz w:val="6"/>
          <w:szCs w:val="6"/>
        </w:rPr>
      </w:pPr>
    </w:p>
    <w:p w:rsidR="004C3F52" w:rsidRPr="0074010C" w:rsidRDefault="004C3F52" w:rsidP="00A66683">
      <w:pPr>
        <w:spacing w:line="276" w:lineRule="auto"/>
        <w:ind w:firstLine="708"/>
        <w:jc w:val="both"/>
        <w:rPr>
          <w:sz w:val="28"/>
          <w:szCs w:val="28"/>
        </w:rPr>
      </w:pPr>
      <w:r w:rsidRPr="0074010C">
        <w:rPr>
          <w:sz w:val="28"/>
          <w:szCs w:val="28"/>
        </w:rPr>
        <w:t>-  «Дорожное хозяйство (дорожные фонды)» в сумме 10948,9 тыс. руб. на реализацию переданных полномочий 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поселений, а также осуществление иных полномочий в области использования автомобильных дорог и осуществление дорожной деятельности.</w:t>
      </w:r>
    </w:p>
    <w:p w:rsidR="004C3F52" w:rsidRPr="0074010C" w:rsidRDefault="004C3F52" w:rsidP="00700D07">
      <w:pPr>
        <w:spacing w:before="240" w:line="276" w:lineRule="auto"/>
        <w:ind w:firstLine="709"/>
        <w:jc w:val="both"/>
        <w:rPr>
          <w:sz w:val="28"/>
          <w:szCs w:val="28"/>
        </w:rPr>
      </w:pPr>
      <w:r w:rsidRPr="0074010C">
        <w:rPr>
          <w:sz w:val="28"/>
          <w:szCs w:val="28"/>
        </w:rPr>
        <w:t>Расходы по разделу 05 «</w:t>
      </w:r>
      <w:r w:rsidRPr="0074010C">
        <w:rPr>
          <w:bCs/>
          <w:sz w:val="28"/>
          <w:szCs w:val="28"/>
        </w:rPr>
        <w:t xml:space="preserve">Жилищно-коммунальное хозяйство» </w:t>
      </w:r>
      <w:r w:rsidRPr="0074010C">
        <w:rPr>
          <w:sz w:val="28"/>
          <w:szCs w:val="28"/>
        </w:rPr>
        <w:t xml:space="preserve">в бюджете Климовского муниципального района Брянской области в 2025 году прогнозируются в сумме 480,2 тыс. рублей.Расходы по данному разделу в 2025 году будут осуществлять 2 главных распорядителя бюджетных </w:t>
      </w:r>
      <w:r w:rsidRPr="00BE60D0">
        <w:rPr>
          <w:sz w:val="28"/>
          <w:szCs w:val="28"/>
        </w:rPr>
        <w:t>средств (Администрация Климовского района Брянской области336,9 тыс. рублей (в том числе 50,1 тыс. рублей  тыс. руб. на обеспечение мероприятий в сфере коммунального хозяйства, 42,0 тыс. рублей 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 и 244,8 тыс. рублей бюджетные инвестиции в объекты капитального строительства муниципальной собственности, Комитет по управлению муниципальным имуще</w:t>
      </w:r>
      <w:r w:rsidRPr="0074010C">
        <w:rPr>
          <w:sz w:val="28"/>
          <w:szCs w:val="28"/>
        </w:rPr>
        <w:t xml:space="preserve">ством администрации Климовского района Брянской области143,3 тыс. рублей на уплату взносов на капремонт многоквартирных домов за объекты муниципальной казны и имущества, закрепленного за органами местного самоуправления). </w:t>
      </w:r>
    </w:p>
    <w:p w:rsidR="004C3F52" w:rsidRPr="0074010C" w:rsidRDefault="004C3F52" w:rsidP="00626568">
      <w:pPr>
        <w:spacing w:before="240" w:line="276" w:lineRule="auto"/>
        <w:ind w:firstLine="709"/>
        <w:jc w:val="both"/>
        <w:rPr>
          <w:sz w:val="28"/>
          <w:szCs w:val="28"/>
        </w:rPr>
      </w:pPr>
      <w:r w:rsidRPr="0074010C">
        <w:rPr>
          <w:sz w:val="28"/>
          <w:szCs w:val="28"/>
        </w:rPr>
        <w:t>Расходы по разделу 06 «</w:t>
      </w:r>
      <w:r w:rsidRPr="0074010C">
        <w:rPr>
          <w:bCs/>
          <w:sz w:val="28"/>
          <w:szCs w:val="28"/>
        </w:rPr>
        <w:t xml:space="preserve">Охрана окружающей среды» </w:t>
      </w:r>
      <w:r w:rsidRPr="0074010C">
        <w:rPr>
          <w:sz w:val="28"/>
          <w:szCs w:val="28"/>
        </w:rPr>
        <w:t>в бюджете Климовского муниципального района Брянской области в 2025 годупрогнозируются в сумме448,2 тыс. рублейна мероприятия в сфере охраны окружающей среды</w:t>
      </w:r>
      <w:r w:rsidRPr="00345867">
        <w:rPr>
          <w:sz w:val="28"/>
          <w:szCs w:val="28"/>
        </w:rPr>
        <w:t xml:space="preserve">. </w:t>
      </w:r>
      <w:r w:rsidRPr="0074010C">
        <w:rPr>
          <w:sz w:val="28"/>
          <w:szCs w:val="28"/>
        </w:rPr>
        <w:t>Главный распорядитель бюджетных средств  –  администрация Климовского района Брянской области</w:t>
      </w:r>
    </w:p>
    <w:p w:rsidR="004C3F52" w:rsidRPr="0074010C" w:rsidRDefault="004C3F52" w:rsidP="00700D07">
      <w:pPr>
        <w:spacing w:line="276" w:lineRule="auto"/>
        <w:ind w:firstLine="708"/>
        <w:jc w:val="both"/>
        <w:rPr>
          <w:sz w:val="12"/>
          <w:szCs w:val="12"/>
        </w:rPr>
      </w:pPr>
    </w:p>
    <w:p w:rsidR="004C3F52" w:rsidRPr="0074010C" w:rsidRDefault="004C3F52" w:rsidP="00700D07">
      <w:pPr>
        <w:spacing w:line="276" w:lineRule="auto"/>
        <w:ind w:firstLine="708"/>
        <w:jc w:val="both"/>
        <w:rPr>
          <w:sz w:val="28"/>
          <w:szCs w:val="28"/>
        </w:rPr>
      </w:pPr>
      <w:r w:rsidRPr="0074010C">
        <w:rPr>
          <w:sz w:val="28"/>
          <w:szCs w:val="28"/>
        </w:rPr>
        <w:t>Расходы по разделу 07 «</w:t>
      </w:r>
      <w:r w:rsidRPr="0074010C">
        <w:rPr>
          <w:bCs/>
          <w:sz w:val="28"/>
          <w:szCs w:val="28"/>
        </w:rPr>
        <w:t xml:space="preserve">Образование» </w:t>
      </w:r>
      <w:r w:rsidRPr="0074010C">
        <w:rPr>
          <w:sz w:val="28"/>
          <w:szCs w:val="28"/>
        </w:rPr>
        <w:t>в бюджете Климовского муниципального района Брянской области в 2024 году прогнозируются в сумме477 178,0 тыс. рублей. Расходы по данному разделу в 2025 году будут осуществлять 2 главных распорядителя бюджетных средств (Отдел образования администрации Климовского района Брянской области и Администрация Климовского района Брянской области).</w:t>
      </w:r>
    </w:p>
    <w:p w:rsidR="004C3F52" w:rsidRPr="00BE60D0" w:rsidRDefault="004C3F52" w:rsidP="0029324A">
      <w:pPr>
        <w:spacing w:line="276" w:lineRule="auto"/>
        <w:ind w:firstLine="709"/>
        <w:jc w:val="both"/>
        <w:rPr>
          <w:sz w:val="28"/>
          <w:szCs w:val="28"/>
        </w:rPr>
      </w:pPr>
      <w:r w:rsidRPr="0074010C">
        <w:rPr>
          <w:sz w:val="28"/>
          <w:szCs w:val="28"/>
        </w:rPr>
        <w:t xml:space="preserve"> Наиболее значительный объем запланирован в </w:t>
      </w:r>
      <w:r w:rsidRPr="00BE60D0">
        <w:rPr>
          <w:sz w:val="28"/>
          <w:szCs w:val="28"/>
        </w:rPr>
        <w:t>отношении отдела образования администрации Климовского района Брянской области458518,0 тыс. рублей, на долю которого в 2024 году будет приходиться 96,1 % расходов по данному разделу, планируемых по следующим подразделам:</w:t>
      </w:r>
    </w:p>
    <w:p w:rsidR="004C3F52" w:rsidRPr="00BE60D0" w:rsidRDefault="004C3F52" w:rsidP="00A66683">
      <w:pPr>
        <w:spacing w:line="276" w:lineRule="auto"/>
        <w:ind w:left="709"/>
        <w:jc w:val="both"/>
        <w:rPr>
          <w:sz w:val="28"/>
          <w:szCs w:val="28"/>
        </w:rPr>
      </w:pPr>
      <w:r w:rsidRPr="00BE60D0">
        <w:rPr>
          <w:sz w:val="28"/>
          <w:szCs w:val="28"/>
        </w:rPr>
        <w:t>- «Дошкольное образование»97 718,1 тыс. рублей;</w:t>
      </w:r>
    </w:p>
    <w:p w:rsidR="004C3F52" w:rsidRPr="00BE60D0" w:rsidRDefault="004C3F52" w:rsidP="00A66683">
      <w:pPr>
        <w:spacing w:line="276" w:lineRule="auto"/>
        <w:ind w:left="709"/>
        <w:jc w:val="both"/>
        <w:rPr>
          <w:sz w:val="28"/>
          <w:szCs w:val="28"/>
        </w:rPr>
      </w:pPr>
      <w:r w:rsidRPr="00BE60D0">
        <w:rPr>
          <w:sz w:val="28"/>
          <w:szCs w:val="28"/>
        </w:rPr>
        <w:t>- «Общее образование»275835,4 тыс. рублей;</w:t>
      </w:r>
    </w:p>
    <w:p w:rsidR="004C3F52" w:rsidRPr="00BE60D0" w:rsidRDefault="004C3F52" w:rsidP="00A66683">
      <w:pPr>
        <w:spacing w:line="276" w:lineRule="auto"/>
        <w:ind w:left="709"/>
        <w:jc w:val="both"/>
        <w:rPr>
          <w:sz w:val="28"/>
          <w:szCs w:val="28"/>
        </w:rPr>
      </w:pPr>
      <w:r w:rsidRPr="00BE60D0">
        <w:rPr>
          <w:sz w:val="28"/>
          <w:szCs w:val="28"/>
        </w:rPr>
        <w:t>- «Дополнительное образование детей»20285,1 тыс.рублей;</w:t>
      </w:r>
    </w:p>
    <w:p w:rsidR="004C3F52" w:rsidRPr="00BE60D0" w:rsidRDefault="004C3F52" w:rsidP="00A66683">
      <w:pPr>
        <w:spacing w:line="276" w:lineRule="auto"/>
        <w:ind w:left="709"/>
        <w:jc w:val="both"/>
        <w:rPr>
          <w:sz w:val="28"/>
          <w:szCs w:val="28"/>
        </w:rPr>
      </w:pPr>
      <w:r w:rsidRPr="00BE60D0">
        <w:rPr>
          <w:sz w:val="28"/>
          <w:szCs w:val="28"/>
        </w:rPr>
        <w:t>- «Другие вопросы в области образования»  64 679,4 тыс. рублей, в том числе:</w:t>
      </w:r>
    </w:p>
    <w:p w:rsidR="004C3F52" w:rsidRPr="00BE60D0" w:rsidRDefault="004C3F52" w:rsidP="007129BA">
      <w:pPr>
        <w:pStyle w:val="ListParagraph"/>
        <w:numPr>
          <w:ilvl w:val="0"/>
          <w:numId w:val="41"/>
        </w:numPr>
        <w:ind w:left="426"/>
        <w:jc w:val="both"/>
        <w:rPr>
          <w:rFonts w:ascii="Times New Roman" w:hAnsi="Times New Roman"/>
          <w:sz w:val="28"/>
          <w:szCs w:val="28"/>
        </w:rPr>
      </w:pPr>
      <w:r w:rsidRPr="00BE60D0">
        <w:rPr>
          <w:rFonts w:ascii="Times New Roman" w:hAnsi="Times New Roman"/>
          <w:sz w:val="28"/>
          <w:szCs w:val="28"/>
        </w:rPr>
        <w:t>руководство и управление в сфере установленных функций органов местного самоуправления 2763,0 тыс. рублей;</w:t>
      </w:r>
    </w:p>
    <w:p w:rsidR="004C3F52" w:rsidRPr="0074010C" w:rsidRDefault="004C3F52" w:rsidP="007129BA">
      <w:pPr>
        <w:pStyle w:val="ListParagraph"/>
        <w:numPr>
          <w:ilvl w:val="0"/>
          <w:numId w:val="41"/>
        </w:numPr>
        <w:ind w:left="426"/>
        <w:jc w:val="both"/>
        <w:rPr>
          <w:rFonts w:ascii="Times New Roman" w:hAnsi="Times New Roman"/>
          <w:sz w:val="28"/>
          <w:szCs w:val="28"/>
        </w:rPr>
      </w:pPr>
      <w:r w:rsidRPr="00BE60D0">
        <w:rPr>
          <w:rFonts w:ascii="Times New Roman" w:hAnsi="Times New Roman"/>
          <w:sz w:val="28"/>
          <w:szCs w:val="28"/>
        </w:rPr>
        <w:t>учреждения психолого-медико-социального сопровождения 3254,8 тыс. р</w:t>
      </w:r>
      <w:r w:rsidRPr="0074010C">
        <w:rPr>
          <w:rFonts w:ascii="Times New Roman" w:hAnsi="Times New Roman"/>
          <w:sz w:val="28"/>
          <w:szCs w:val="28"/>
        </w:rPr>
        <w:t>ублей;</w:t>
      </w:r>
    </w:p>
    <w:p w:rsidR="004C3F52" w:rsidRPr="0074010C" w:rsidRDefault="004C3F52" w:rsidP="0029324A">
      <w:pPr>
        <w:pStyle w:val="ListParagraph"/>
        <w:numPr>
          <w:ilvl w:val="0"/>
          <w:numId w:val="41"/>
        </w:numPr>
        <w:ind w:left="425" w:hanging="357"/>
        <w:jc w:val="both"/>
        <w:rPr>
          <w:rFonts w:ascii="Times New Roman" w:hAnsi="Times New Roman"/>
          <w:sz w:val="28"/>
          <w:szCs w:val="28"/>
        </w:rPr>
      </w:pPr>
      <w:r w:rsidRPr="0074010C">
        <w:rPr>
          <w:rFonts w:ascii="Times New Roman" w:hAnsi="Times New Roman"/>
          <w:sz w:val="28"/>
          <w:szCs w:val="28"/>
        </w:rPr>
        <w:t>учреждения, обеспечивающие деятельность органов местного самоуправления и муниципальных учреждений 58 023,1 тыс. рублей;</w:t>
      </w:r>
    </w:p>
    <w:p w:rsidR="004C3F52" w:rsidRPr="0074010C" w:rsidRDefault="004C3F52" w:rsidP="0029324A">
      <w:pPr>
        <w:pStyle w:val="ListParagraph"/>
        <w:numPr>
          <w:ilvl w:val="0"/>
          <w:numId w:val="41"/>
        </w:numPr>
        <w:ind w:left="425" w:hanging="357"/>
        <w:jc w:val="both"/>
        <w:rPr>
          <w:rFonts w:ascii="Times New Roman" w:hAnsi="Times New Roman"/>
          <w:sz w:val="28"/>
          <w:szCs w:val="28"/>
        </w:rPr>
      </w:pPr>
      <w:r w:rsidRPr="0074010C">
        <w:rPr>
          <w:rFonts w:ascii="Times New Roman" w:hAnsi="Times New Roman"/>
          <w:sz w:val="28"/>
          <w:szCs w:val="28"/>
        </w:rPr>
        <w:t>мероприятия, направленные на укрепление здоровья населения 5,2 тыс. рублей;</w:t>
      </w:r>
    </w:p>
    <w:p w:rsidR="004C3F52" w:rsidRPr="0074010C" w:rsidRDefault="004C3F52" w:rsidP="0029324A">
      <w:pPr>
        <w:pStyle w:val="ListParagraph"/>
        <w:numPr>
          <w:ilvl w:val="0"/>
          <w:numId w:val="41"/>
        </w:numPr>
        <w:ind w:left="425" w:hanging="357"/>
        <w:jc w:val="both"/>
        <w:rPr>
          <w:rFonts w:ascii="Times New Roman" w:hAnsi="Times New Roman"/>
          <w:sz w:val="28"/>
          <w:szCs w:val="28"/>
        </w:rPr>
      </w:pPr>
      <w:r w:rsidRPr="0074010C">
        <w:rPr>
          <w:rFonts w:ascii="Times New Roman" w:hAnsi="Times New Roman"/>
          <w:sz w:val="28"/>
          <w:szCs w:val="28"/>
        </w:rPr>
        <w:t>мероприятия по проведению оздоровительной кампании детей 540,0 тыс. рублей;</w:t>
      </w:r>
    </w:p>
    <w:p w:rsidR="004C3F52" w:rsidRPr="0074010C" w:rsidRDefault="004C3F52" w:rsidP="0029324A">
      <w:pPr>
        <w:pStyle w:val="ListParagraph"/>
        <w:numPr>
          <w:ilvl w:val="0"/>
          <w:numId w:val="41"/>
        </w:numPr>
        <w:ind w:left="425" w:hanging="357"/>
        <w:jc w:val="both"/>
        <w:rPr>
          <w:rFonts w:ascii="Times New Roman" w:hAnsi="Times New Roman"/>
          <w:sz w:val="28"/>
          <w:szCs w:val="28"/>
        </w:rPr>
      </w:pPr>
      <w:r w:rsidRPr="0074010C">
        <w:rPr>
          <w:rFonts w:ascii="Times New Roman" w:hAnsi="Times New Roman"/>
          <w:sz w:val="28"/>
          <w:szCs w:val="28"/>
        </w:rPr>
        <w:t>осуществление отдельных полномочий в сфере образования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поселках городского типа) 60,0 тыс. рублей;</w:t>
      </w:r>
    </w:p>
    <w:p w:rsidR="004C3F52" w:rsidRPr="0074010C" w:rsidRDefault="004C3F52" w:rsidP="007129BA">
      <w:pPr>
        <w:pStyle w:val="ListParagraph"/>
        <w:numPr>
          <w:ilvl w:val="0"/>
          <w:numId w:val="41"/>
        </w:numPr>
        <w:ind w:left="426"/>
        <w:jc w:val="both"/>
        <w:rPr>
          <w:rFonts w:ascii="Times New Roman" w:hAnsi="Times New Roman"/>
          <w:sz w:val="28"/>
          <w:szCs w:val="28"/>
        </w:rPr>
      </w:pPr>
      <w:r w:rsidRPr="0074010C">
        <w:rPr>
          <w:rFonts w:ascii="Times New Roman" w:hAnsi="Times New Roman"/>
          <w:sz w:val="28"/>
          <w:szCs w:val="28"/>
        </w:rPr>
        <w:t>развитие кадрового потенциала, подготовка и повышение квалификации персонала  33,3 тыс. рублей;</w:t>
      </w:r>
    </w:p>
    <w:p w:rsidR="004C3F52" w:rsidRPr="0024727B" w:rsidRDefault="004C3F52" w:rsidP="0029324A">
      <w:pPr>
        <w:spacing w:line="276" w:lineRule="auto"/>
        <w:ind w:firstLine="709"/>
        <w:jc w:val="both"/>
        <w:rPr>
          <w:sz w:val="28"/>
          <w:szCs w:val="28"/>
        </w:rPr>
      </w:pPr>
      <w:r w:rsidRPr="0074010C">
        <w:rPr>
          <w:sz w:val="28"/>
          <w:szCs w:val="28"/>
        </w:rPr>
        <w:t xml:space="preserve">На долю администрации Климовского района Брянской области в расходах на образование </w:t>
      </w:r>
      <w:r w:rsidRPr="0024727B">
        <w:rPr>
          <w:sz w:val="28"/>
          <w:szCs w:val="28"/>
        </w:rPr>
        <w:t>приходится 18660,0 тыс. рублей 3,9 % расходов по данному разделу, планируемых по следующим подразделам:</w:t>
      </w:r>
    </w:p>
    <w:p w:rsidR="004C3F52" w:rsidRPr="0024727B" w:rsidRDefault="004C3F52" w:rsidP="00A66683">
      <w:pPr>
        <w:spacing w:line="276" w:lineRule="auto"/>
        <w:ind w:firstLine="708"/>
        <w:jc w:val="both"/>
        <w:rPr>
          <w:sz w:val="28"/>
          <w:szCs w:val="28"/>
        </w:rPr>
      </w:pPr>
      <w:r w:rsidRPr="0024727B">
        <w:rPr>
          <w:sz w:val="28"/>
          <w:szCs w:val="28"/>
        </w:rPr>
        <w:t>- «Дополнительное образование детей»18200,9 тыс. рублей;</w:t>
      </w:r>
    </w:p>
    <w:p w:rsidR="004C3F52" w:rsidRPr="0024727B" w:rsidRDefault="004C3F52" w:rsidP="00A66683">
      <w:pPr>
        <w:spacing w:before="12" w:line="276" w:lineRule="auto"/>
        <w:ind w:firstLine="708"/>
        <w:jc w:val="both"/>
        <w:rPr>
          <w:sz w:val="28"/>
          <w:szCs w:val="28"/>
        </w:rPr>
      </w:pPr>
      <w:r w:rsidRPr="0024727B">
        <w:rPr>
          <w:sz w:val="28"/>
          <w:szCs w:val="28"/>
        </w:rPr>
        <w:t>-«Молодежная политика»459,1 тыс. рублей.</w:t>
      </w:r>
    </w:p>
    <w:p w:rsidR="004C3F52" w:rsidRPr="0074010C" w:rsidRDefault="004C3F52" w:rsidP="00113046">
      <w:pPr>
        <w:spacing w:before="12" w:line="276" w:lineRule="auto"/>
        <w:ind w:firstLine="709"/>
        <w:jc w:val="both"/>
        <w:rPr>
          <w:sz w:val="12"/>
          <w:szCs w:val="12"/>
        </w:rPr>
      </w:pPr>
    </w:p>
    <w:p w:rsidR="004C3F52" w:rsidRPr="0074010C" w:rsidRDefault="004C3F52" w:rsidP="007129BA">
      <w:pPr>
        <w:spacing w:before="12" w:line="276" w:lineRule="auto"/>
        <w:ind w:firstLine="709"/>
        <w:jc w:val="both"/>
        <w:rPr>
          <w:sz w:val="28"/>
          <w:szCs w:val="28"/>
        </w:rPr>
      </w:pPr>
      <w:r w:rsidRPr="0074010C">
        <w:rPr>
          <w:sz w:val="28"/>
          <w:szCs w:val="28"/>
        </w:rPr>
        <w:t>Расходы по разделу 08 «Культура, кинематография» на 2025 год предусмотрены проектом Решения в объеме 66 131,3тыс. рублей. В соответствии с проектом Решения, расходы по данному  разделу в 2025 году будет осуществлять один главный распорядитель бюджетных средств – Администрация Климовского района Брянскойобласти.По указанному разделу предусмотрены расходы на обеспечение функционированиябиблиотек, домов культуры, муниципального архива (субсидии бюджетным учреждениям), предоставление мер социальной поддержки по оплате жилья и коммунальных услуг отдельным категориям граждан, работающим в учреждениях культуры, находящихся в сельской местности, развитие и укрепление материально-технической базы, обеспечение комплексной безопасности, реализацию переданных полномочий поселений.</w:t>
      </w:r>
    </w:p>
    <w:p w:rsidR="004C3F52" w:rsidRPr="0074010C" w:rsidRDefault="004C3F52" w:rsidP="00700D07">
      <w:pPr>
        <w:spacing w:line="276" w:lineRule="auto"/>
        <w:ind w:firstLine="709"/>
        <w:jc w:val="both"/>
        <w:rPr>
          <w:sz w:val="12"/>
          <w:szCs w:val="12"/>
        </w:rPr>
      </w:pPr>
    </w:p>
    <w:p w:rsidR="004C3F52" w:rsidRPr="0074010C" w:rsidRDefault="004C3F52" w:rsidP="00700D07">
      <w:pPr>
        <w:spacing w:line="276" w:lineRule="auto"/>
        <w:ind w:firstLine="709"/>
        <w:jc w:val="both"/>
        <w:rPr>
          <w:sz w:val="28"/>
          <w:szCs w:val="28"/>
        </w:rPr>
      </w:pPr>
      <w:r w:rsidRPr="0074010C">
        <w:rPr>
          <w:sz w:val="28"/>
          <w:szCs w:val="28"/>
        </w:rPr>
        <w:t>Расходы раздела 10 «Социальная политика» определены в проекте Решения на 2025 год в сумме 68 790,6 тыс. рублей. Расходы по данному разделу в 2025 году будут осуществлять 2 главных распорядителя бюджетных средств  –  Отдел образования администрации Климовского района Брянской области (1 749,3 тыс. рублей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администрация Климовского района Брянской области 67041,3 тысяч рублей. Наиболее значительный объем запланирован в администрации Климовского района Брянской области, на долю которой в 2025 году будет приходиться 97,5 % расходов по данному разделу, планируемых по следующим подразделам:</w:t>
      </w:r>
    </w:p>
    <w:p w:rsidR="004C3F52" w:rsidRPr="0074010C" w:rsidRDefault="004C3F52" w:rsidP="00A66683">
      <w:pPr>
        <w:spacing w:line="276" w:lineRule="auto"/>
        <w:ind w:firstLine="708"/>
        <w:jc w:val="both"/>
        <w:rPr>
          <w:sz w:val="28"/>
          <w:szCs w:val="28"/>
        </w:rPr>
      </w:pPr>
      <w:r w:rsidRPr="0074010C">
        <w:rPr>
          <w:sz w:val="28"/>
          <w:szCs w:val="28"/>
        </w:rPr>
        <w:t>-  «Пенсионное обеспечение» (выплата муниципальных пенсий)5003,5 тыс. рублей;</w:t>
      </w:r>
    </w:p>
    <w:p w:rsidR="004C3F52" w:rsidRPr="0074010C" w:rsidRDefault="004C3F52" w:rsidP="00A66683">
      <w:pPr>
        <w:spacing w:line="276" w:lineRule="auto"/>
        <w:ind w:firstLine="708"/>
        <w:jc w:val="both"/>
        <w:rPr>
          <w:sz w:val="28"/>
          <w:szCs w:val="28"/>
        </w:rPr>
      </w:pPr>
      <w:r w:rsidRPr="0074010C">
        <w:rPr>
          <w:sz w:val="28"/>
          <w:szCs w:val="28"/>
        </w:rPr>
        <w:t>- «Другие вопросы в области социальной политики» (организация и осуществление деятельности по опеке и попечительству (обучение будущих опекунов) 43,0 тыс. рублей;</w:t>
      </w:r>
    </w:p>
    <w:p w:rsidR="004C3F52" w:rsidRPr="0074010C" w:rsidRDefault="004C3F52" w:rsidP="00A66683">
      <w:pPr>
        <w:spacing w:line="276" w:lineRule="auto"/>
        <w:ind w:firstLine="708"/>
        <w:jc w:val="both"/>
        <w:rPr>
          <w:sz w:val="28"/>
          <w:szCs w:val="28"/>
        </w:rPr>
      </w:pPr>
      <w:r w:rsidRPr="0074010C">
        <w:rPr>
          <w:sz w:val="28"/>
          <w:szCs w:val="28"/>
        </w:rPr>
        <w:t>-  «Охрана семьи и детства</w:t>
      </w:r>
      <w:r w:rsidRPr="00BE60D0">
        <w:rPr>
          <w:sz w:val="28"/>
          <w:szCs w:val="28"/>
        </w:rPr>
        <w:t>» 61 994,8 тыс. рублей</w:t>
      </w:r>
      <w:r w:rsidRPr="0074010C">
        <w:rPr>
          <w:sz w:val="28"/>
          <w:szCs w:val="28"/>
        </w:rPr>
        <w:t>, в том числе:</w:t>
      </w:r>
    </w:p>
    <w:p w:rsidR="004C3F52" w:rsidRPr="0074010C" w:rsidRDefault="004C3F52" w:rsidP="00A66683">
      <w:pPr>
        <w:numPr>
          <w:ilvl w:val="0"/>
          <w:numId w:val="42"/>
        </w:numPr>
        <w:spacing w:line="276" w:lineRule="auto"/>
        <w:ind w:left="0" w:firstLine="0"/>
        <w:jc w:val="both"/>
        <w:rPr>
          <w:sz w:val="28"/>
          <w:szCs w:val="28"/>
        </w:rPr>
      </w:pPr>
      <w:r w:rsidRPr="0074010C">
        <w:rPr>
          <w:sz w:val="28"/>
          <w:szCs w:val="28"/>
        </w:rPr>
        <w:t>обеспечение сохранности жилых помещений, закрепленных за детьми-сиротами и детьми, оставшимися без попечения родителей 59,6 тыс. рублей;</w:t>
      </w:r>
    </w:p>
    <w:p w:rsidR="004C3F52" w:rsidRPr="0074010C" w:rsidRDefault="004C3F52" w:rsidP="00A66683">
      <w:pPr>
        <w:numPr>
          <w:ilvl w:val="0"/>
          <w:numId w:val="42"/>
        </w:numPr>
        <w:spacing w:line="276" w:lineRule="auto"/>
        <w:ind w:left="0" w:firstLine="0"/>
        <w:jc w:val="both"/>
        <w:rPr>
          <w:sz w:val="28"/>
          <w:szCs w:val="28"/>
        </w:rPr>
      </w:pPr>
      <w:r w:rsidRPr="0074010C">
        <w:rPr>
          <w:sz w:val="28"/>
          <w:szCs w:val="28"/>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приёмную семью, вознаграждения приёмным родителям)7047,6 тыс. рублей;</w:t>
      </w:r>
    </w:p>
    <w:p w:rsidR="004C3F52" w:rsidRPr="0074010C" w:rsidRDefault="004C3F52" w:rsidP="00A66683">
      <w:pPr>
        <w:numPr>
          <w:ilvl w:val="0"/>
          <w:numId w:val="42"/>
        </w:numPr>
        <w:spacing w:line="276" w:lineRule="auto"/>
        <w:ind w:left="0" w:firstLine="0"/>
        <w:jc w:val="both"/>
        <w:rPr>
          <w:sz w:val="28"/>
          <w:szCs w:val="28"/>
        </w:rPr>
      </w:pPr>
      <w:r w:rsidRPr="0074010C">
        <w:rPr>
          <w:sz w:val="28"/>
          <w:szCs w:val="28"/>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родителей53042,0 тыс. рублей;</w:t>
      </w:r>
    </w:p>
    <w:p w:rsidR="004C3F52" w:rsidRPr="0074010C" w:rsidRDefault="004C3F52" w:rsidP="00A66683">
      <w:pPr>
        <w:numPr>
          <w:ilvl w:val="0"/>
          <w:numId w:val="42"/>
        </w:numPr>
        <w:spacing w:line="276" w:lineRule="auto"/>
        <w:ind w:left="0" w:firstLine="0"/>
        <w:jc w:val="both"/>
        <w:rPr>
          <w:sz w:val="28"/>
          <w:szCs w:val="28"/>
        </w:rPr>
      </w:pPr>
      <w:r w:rsidRPr="0074010C">
        <w:rPr>
          <w:sz w:val="28"/>
          <w:szCs w:val="28"/>
        </w:rPr>
        <w:t>реализация мер по обеспечению жильем молодых семей 1845,6 тыс. рублей;</w:t>
      </w:r>
    </w:p>
    <w:p w:rsidR="004C3F52" w:rsidRPr="0074010C" w:rsidRDefault="004C3F52" w:rsidP="00A66683">
      <w:pPr>
        <w:spacing w:line="276" w:lineRule="auto"/>
        <w:jc w:val="both"/>
        <w:rPr>
          <w:sz w:val="28"/>
          <w:szCs w:val="28"/>
        </w:rPr>
      </w:pPr>
    </w:p>
    <w:p w:rsidR="004C3F52" w:rsidRPr="00BE60D0" w:rsidRDefault="004C3F52" w:rsidP="003B2160">
      <w:pPr>
        <w:spacing w:line="276" w:lineRule="auto"/>
        <w:ind w:firstLine="709"/>
        <w:jc w:val="both"/>
        <w:rPr>
          <w:sz w:val="28"/>
          <w:szCs w:val="28"/>
        </w:rPr>
      </w:pPr>
      <w:r w:rsidRPr="0074010C">
        <w:rPr>
          <w:sz w:val="28"/>
          <w:szCs w:val="28"/>
        </w:rPr>
        <w:t xml:space="preserve">Расходы по разделу 11 «Физическая культура и спорт» на 2025 год предусмотрены проектом Решения в </w:t>
      </w:r>
      <w:r w:rsidRPr="00BE60D0">
        <w:rPr>
          <w:sz w:val="28"/>
          <w:szCs w:val="28"/>
        </w:rPr>
        <w:t>объеме 68470,2 тыс. рублей.В соответствии</w:t>
      </w:r>
      <w:r w:rsidRPr="0074010C">
        <w:rPr>
          <w:sz w:val="28"/>
          <w:szCs w:val="28"/>
        </w:rPr>
        <w:t xml:space="preserve"> с проектом Решения, расходы по данному  разделу в 2025 году будут осуществлять два главных распорядителя бюджетных средств –  Администрация Климовского района Брянской </w:t>
      </w:r>
      <w:r w:rsidRPr="00BE60D0">
        <w:rPr>
          <w:sz w:val="28"/>
          <w:szCs w:val="28"/>
        </w:rPr>
        <w:t xml:space="preserve">области 3 919,4 тыс. рублей  и отдел образования администрации Климовского района Брянской области, в отношении которого запланирован наиболее значительный объем расходов 64 550,8 тыс. рублей или 94,3% расходов данного раздела. </w:t>
      </w:r>
    </w:p>
    <w:p w:rsidR="004C3F52" w:rsidRPr="0074010C" w:rsidRDefault="004C3F52" w:rsidP="00720E96">
      <w:pPr>
        <w:spacing w:line="276" w:lineRule="auto"/>
        <w:ind w:firstLine="709"/>
        <w:jc w:val="both"/>
        <w:rPr>
          <w:sz w:val="28"/>
          <w:szCs w:val="28"/>
        </w:rPr>
      </w:pPr>
      <w:r w:rsidRPr="00BE60D0">
        <w:rPr>
          <w:sz w:val="28"/>
          <w:szCs w:val="28"/>
        </w:rPr>
        <w:t>По главному распорядителю бюджетных средств –  Администрация Климовского района Брянской областирасходы плани</w:t>
      </w:r>
      <w:r w:rsidRPr="0074010C">
        <w:rPr>
          <w:sz w:val="28"/>
          <w:szCs w:val="28"/>
        </w:rPr>
        <w:t>руются по следующим подразделам:</w:t>
      </w:r>
    </w:p>
    <w:p w:rsidR="004C3F52" w:rsidRPr="00BE60D0" w:rsidRDefault="004C3F52" w:rsidP="00130FC3">
      <w:pPr>
        <w:spacing w:line="276" w:lineRule="auto"/>
        <w:ind w:firstLine="708"/>
        <w:jc w:val="both"/>
        <w:rPr>
          <w:sz w:val="28"/>
          <w:szCs w:val="28"/>
        </w:rPr>
      </w:pPr>
      <w:r w:rsidRPr="0074010C">
        <w:rPr>
          <w:sz w:val="28"/>
          <w:szCs w:val="28"/>
        </w:rPr>
        <w:t xml:space="preserve">- «Физическая культура и спорт» (на обеспечение жильем тренеров, тренеров-преподавателей учреждений физической культуры и спорта Брянской области) </w:t>
      </w:r>
      <w:r w:rsidRPr="00BE60D0">
        <w:rPr>
          <w:sz w:val="28"/>
          <w:szCs w:val="28"/>
        </w:rPr>
        <w:t>2 731,9 тыс. рублей;</w:t>
      </w:r>
    </w:p>
    <w:p w:rsidR="004C3F52" w:rsidRPr="0074010C" w:rsidRDefault="004C3F52" w:rsidP="00130FC3">
      <w:pPr>
        <w:spacing w:line="276" w:lineRule="auto"/>
        <w:ind w:firstLine="708"/>
        <w:jc w:val="both"/>
        <w:rPr>
          <w:sz w:val="28"/>
          <w:szCs w:val="28"/>
        </w:rPr>
      </w:pPr>
      <w:r w:rsidRPr="00BE60D0">
        <w:rPr>
          <w:sz w:val="28"/>
          <w:szCs w:val="28"/>
        </w:rPr>
        <w:t>- «Массовый спорт» 1187,5 тыс. рублей (в том числе на: мероприятия по развитию физической культуры и спорта 119,5 тыс. рублей;  реализацию мероприятий по поэтапному внедрению Всероссийского физкультурно-спортивного комплекса «Готов к труду и обороне» (ГТО</w:t>
      </w:r>
      <w:r w:rsidRPr="0074010C">
        <w:rPr>
          <w:sz w:val="28"/>
          <w:szCs w:val="28"/>
        </w:rPr>
        <w:t>) 3,8 тысяч рублей;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поселений 1 064,2 тысяч рублей).</w:t>
      </w:r>
    </w:p>
    <w:p w:rsidR="004C3F52" w:rsidRPr="0074010C" w:rsidRDefault="004C3F52" w:rsidP="00130FC3">
      <w:pPr>
        <w:spacing w:line="276" w:lineRule="auto"/>
        <w:ind w:firstLine="709"/>
        <w:jc w:val="both"/>
        <w:rPr>
          <w:sz w:val="28"/>
          <w:szCs w:val="28"/>
        </w:rPr>
      </w:pPr>
      <w:r w:rsidRPr="0074010C">
        <w:rPr>
          <w:sz w:val="28"/>
          <w:szCs w:val="28"/>
        </w:rPr>
        <w:t>По главному распорядителю бюджетных средств – Отдел образования администрации Климовского района Брянской  (на содержание МБУДО Климовская спортивная школа)  расходы планируютсяпо подразделу «Спорт высших достижений», в том числена:</w:t>
      </w:r>
    </w:p>
    <w:p w:rsidR="004C3F52" w:rsidRPr="0074010C" w:rsidRDefault="004C3F52" w:rsidP="00130FC3">
      <w:pPr>
        <w:pStyle w:val="ListParagraph"/>
        <w:numPr>
          <w:ilvl w:val="0"/>
          <w:numId w:val="43"/>
        </w:numPr>
        <w:ind w:left="0" w:firstLine="0"/>
        <w:jc w:val="both"/>
        <w:rPr>
          <w:rFonts w:ascii="Times New Roman" w:hAnsi="Times New Roman"/>
          <w:sz w:val="28"/>
          <w:szCs w:val="28"/>
        </w:rPr>
      </w:pPr>
      <w:r w:rsidRPr="0074010C">
        <w:rPr>
          <w:rFonts w:ascii="Times New Roman" w:hAnsi="Times New Roman"/>
          <w:sz w:val="28"/>
          <w:szCs w:val="28"/>
        </w:rPr>
        <w:t>организацию дополнительного образования  63 788,2 тыс. рублей;</w:t>
      </w:r>
    </w:p>
    <w:p w:rsidR="004C3F52" w:rsidRPr="0074010C" w:rsidRDefault="004C3F52" w:rsidP="00130FC3">
      <w:pPr>
        <w:pStyle w:val="ListParagraph"/>
        <w:numPr>
          <w:ilvl w:val="0"/>
          <w:numId w:val="43"/>
        </w:numPr>
        <w:ind w:left="0" w:firstLine="0"/>
        <w:jc w:val="both"/>
        <w:rPr>
          <w:rFonts w:ascii="Times New Roman" w:hAnsi="Times New Roman"/>
          <w:sz w:val="28"/>
          <w:szCs w:val="28"/>
        </w:rPr>
      </w:pPr>
      <w:r w:rsidRPr="0074010C">
        <w:rPr>
          <w:rFonts w:ascii="Times New Roman" w:hAnsi="Times New Roman"/>
          <w:sz w:val="28"/>
          <w:szCs w:val="28"/>
        </w:rPr>
        <w:t>мероприятия по работе с семьей и молодежью 10,0 тыс. рублей;</w:t>
      </w:r>
    </w:p>
    <w:p w:rsidR="004C3F52" w:rsidRPr="0074010C" w:rsidRDefault="004C3F52" w:rsidP="00130FC3">
      <w:pPr>
        <w:pStyle w:val="ListParagraph"/>
        <w:numPr>
          <w:ilvl w:val="0"/>
          <w:numId w:val="43"/>
        </w:numPr>
        <w:ind w:left="0" w:firstLine="0"/>
        <w:jc w:val="both"/>
        <w:rPr>
          <w:rFonts w:ascii="Times New Roman" w:hAnsi="Times New Roman"/>
          <w:sz w:val="28"/>
          <w:szCs w:val="28"/>
        </w:rPr>
      </w:pPr>
      <w:r w:rsidRPr="0074010C">
        <w:rPr>
          <w:rFonts w:ascii="Times New Roman" w:hAnsi="Times New Roman"/>
          <w:sz w:val="28"/>
          <w:szCs w:val="28"/>
        </w:rPr>
        <w:t>развитие и укрепление материально-технической базы муниципальных учреждений 545,0 тыс. рублей;</w:t>
      </w:r>
    </w:p>
    <w:p w:rsidR="004C3F52" w:rsidRPr="0074010C" w:rsidRDefault="004C3F52" w:rsidP="00130FC3">
      <w:pPr>
        <w:pStyle w:val="ListParagraph"/>
        <w:numPr>
          <w:ilvl w:val="0"/>
          <w:numId w:val="43"/>
        </w:numPr>
        <w:ind w:left="0" w:firstLine="0"/>
        <w:jc w:val="both"/>
        <w:rPr>
          <w:rFonts w:ascii="Times New Roman" w:hAnsi="Times New Roman"/>
          <w:sz w:val="28"/>
          <w:szCs w:val="28"/>
        </w:rPr>
      </w:pPr>
      <w:r w:rsidRPr="0074010C">
        <w:rPr>
          <w:rFonts w:ascii="Times New Roman" w:hAnsi="Times New Roman"/>
          <w:sz w:val="28"/>
          <w:szCs w:val="28"/>
        </w:rPr>
        <w:t>мероприятия по комплексной безопасности муниципальных учреждений и улучшению условий охраны труда 30,0 тыс. рублей.</w:t>
      </w:r>
    </w:p>
    <w:p w:rsidR="004C3F52" w:rsidRPr="0074010C" w:rsidRDefault="004C3F52" w:rsidP="00130FC3">
      <w:pPr>
        <w:pStyle w:val="ListParagraph"/>
        <w:numPr>
          <w:ilvl w:val="0"/>
          <w:numId w:val="43"/>
        </w:numPr>
        <w:ind w:left="0" w:firstLine="0"/>
        <w:jc w:val="both"/>
        <w:rPr>
          <w:rFonts w:ascii="Times New Roman" w:hAnsi="Times New Roman"/>
          <w:sz w:val="28"/>
          <w:szCs w:val="28"/>
        </w:rPr>
      </w:pPr>
      <w:r w:rsidRPr="0074010C">
        <w:rPr>
          <w:rFonts w:ascii="Times New Roman" w:hAnsi="Times New Roman"/>
          <w:sz w:val="28"/>
          <w:szCs w:val="28"/>
        </w:rPr>
        <w:t>осуществление отдельных полномочий в сфере образования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поселках городского типа) 177,6 тыс. рублей;</w:t>
      </w:r>
    </w:p>
    <w:p w:rsidR="004C3F52" w:rsidRPr="0074010C" w:rsidRDefault="004C3F52" w:rsidP="00113046">
      <w:pPr>
        <w:spacing w:before="12" w:line="276" w:lineRule="auto"/>
        <w:ind w:firstLine="709"/>
        <w:jc w:val="both"/>
        <w:rPr>
          <w:sz w:val="28"/>
          <w:szCs w:val="28"/>
        </w:rPr>
      </w:pPr>
      <w:r w:rsidRPr="0074010C">
        <w:rPr>
          <w:sz w:val="28"/>
          <w:szCs w:val="28"/>
        </w:rPr>
        <w:t xml:space="preserve">По разделу 14 «Межбюджетные трансферты общего характера бюджетам бюджетной системы Российской Федерации» расходы проектом Решения определены в </w:t>
      </w:r>
      <w:r w:rsidRPr="00BE60D0">
        <w:rPr>
          <w:sz w:val="28"/>
          <w:szCs w:val="28"/>
        </w:rPr>
        <w:t>сумме 6453,6 тыс. рублей</w:t>
      </w:r>
      <w:r w:rsidRPr="0074010C">
        <w:rPr>
          <w:sz w:val="28"/>
          <w:szCs w:val="28"/>
        </w:rPr>
        <w:t>. Указанные расходы в соответствии с ведомственной структурой будет осуществлять один главный распорядитель бюджетных средств – Финансовый отдел администрации Климовского района, в частности в 2025 году:</w:t>
      </w:r>
    </w:p>
    <w:p w:rsidR="004C3F52" w:rsidRPr="0074010C" w:rsidRDefault="004C3F52" w:rsidP="00091C30">
      <w:pPr>
        <w:spacing w:line="288" w:lineRule="auto"/>
        <w:jc w:val="both"/>
        <w:rPr>
          <w:sz w:val="28"/>
          <w:szCs w:val="28"/>
        </w:rPr>
      </w:pPr>
      <w:r w:rsidRPr="0074010C">
        <w:rPr>
          <w:sz w:val="28"/>
          <w:szCs w:val="28"/>
        </w:rPr>
        <w:t>- дотации на выравнивание бюджетной обеспеченности поселений 1 453,6 тыс. рублей;</w:t>
      </w:r>
    </w:p>
    <w:p w:rsidR="004C3F52" w:rsidRPr="0074010C" w:rsidRDefault="004C3F52" w:rsidP="00091C30">
      <w:pPr>
        <w:spacing w:before="12" w:line="288" w:lineRule="auto"/>
        <w:jc w:val="both"/>
        <w:rPr>
          <w:sz w:val="28"/>
          <w:szCs w:val="28"/>
        </w:rPr>
      </w:pPr>
      <w:r w:rsidRPr="0074010C">
        <w:rPr>
          <w:sz w:val="28"/>
          <w:szCs w:val="28"/>
        </w:rPr>
        <w:t>- прочие межбюджетные трансферты общего характера (поддержка мер  по обеспечению сбалансированности бюджетов поселений) 5 000,0 тыс. рублей.</w:t>
      </w:r>
    </w:p>
    <w:p w:rsidR="004C3F52" w:rsidRPr="0074010C" w:rsidRDefault="004C3F52" w:rsidP="00113046">
      <w:pPr>
        <w:autoSpaceDE w:val="0"/>
        <w:autoSpaceDN w:val="0"/>
        <w:adjustRightInd w:val="0"/>
        <w:spacing w:before="12" w:line="276" w:lineRule="auto"/>
        <w:ind w:firstLine="709"/>
        <w:jc w:val="both"/>
        <w:rPr>
          <w:sz w:val="20"/>
          <w:szCs w:val="20"/>
        </w:rPr>
      </w:pPr>
    </w:p>
    <w:p w:rsidR="004C3F52" w:rsidRPr="0074010C" w:rsidRDefault="004C3F52" w:rsidP="00113046">
      <w:pPr>
        <w:autoSpaceDE w:val="0"/>
        <w:autoSpaceDN w:val="0"/>
        <w:adjustRightInd w:val="0"/>
        <w:spacing w:before="12" w:line="276" w:lineRule="auto"/>
        <w:ind w:firstLine="709"/>
        <w:jc w:val="both"/>
        <w:rPr>
          <w:sz w:val="28"/>
          <w:szCs w:val="28"/>
        </w:rPr>
      </w:pPr>
      <w:r w:rsidRPr="0074010C">
        <w:rPr>
          <w:sz w:val="28"/>
          <w:szCs w:val="28"/>
        </w:rPr>
        <w:t>Пунктом6 проекта Решения о бюджете предлагается к утверждению ведомственная структура расходов бюджета Климовского муниципального района на 2025 год и на плановый период 2026 и 2027 годов по 7 главным распорядителям бюджетных средств (Приложение 3 к проекту Решения).</w:t>
      </w:r>
    </w:p>
    <w:p w:rsidR="004C3F52" w:rsidRPr="0074010C" w:rsidRDefault="004C3F52" w:rsidP="00700D07">
      <w:pPr>
        <w:autoSpaceDE w:val="0"/>
        <w:autoSpaceDN w:val="0"/>
        <w:adjustRightInd w:val="0"/>
        <w:spacing w:line="276" w:lineRule="auto"/>
        <w:ind w:firstLine="709"/>
        <w:jc w:val="both"/>
        <w:rPr>
          <w:sz w:val="28"/>
          <w:szCs w:val="28"/>
        </w:rPr>
      </w:pPr>
      <w:r w:rsidRPr="0074010C">
        <w:rPr>
          <w:sz w:val="28"/>
          <w:szCs w:val="28"/>
        </w:rPr>
        <w:t>По результатам анализа распределения бюджетных ассигнований по ведомственной структуре расходов установлено, что ведомственная структура расходов бюджета Климовского муниципального района Брянской области на  2025 год и на плановый период 2026 и 2027 годов сформирована по главным распорядителям бюджетных средств, разделам, подразделам и целевым статьям, предусматривающим привязку бюджетных ассигнований к муниципальным программам, подпрограммам, основным мероприятиям муниципальных программ и непрограммным направлениям деятельности, группам и подгруппам видов расходов классификации расходов бюджетов, в целом на основании Приказа № 82н.</w:t>
      </w:r>
    </w:p>
    <w:p w:rsidR="004C3F52" w:rsidRPr="0074010C" w:rsidRDefault="004C3F52" w:rsidP="00C830CC">
      <w:pPr>
        <w:spacing w:line="276" w:lineRule="auto"/>
        <w:ind w:firstLine="709"/>
        <w:jc w:val="both"/>
      </w:pPr>
      <w:r w:rsidRPr="0074010C">
        <w:rPr>
          <w:sz w:val="28"/>
          <w:szCs w:val="28"/>
        </w:rPr>
        <w:t xml:space="preserve">Ведомственная структура расходов районного бюджета на 2025 - 2027 годы сформирована в разрезе 7 главных распорядителей бюджетных средств, в соответствии с наделенными бюджетными полномочиями. </w:t>
      </w:r>
    </w:p>
    <w:p w:rsidR="004C3F52" w:rsidRPr="0074010C" w:rsidRDefault="004C3F52" w:rsidP="00457DCF">
      <w:pPr>
        <w:pStyle w:val="BodyTextIndent"/>
      </w:pPr>
      <w:r w:rsidRPr="0074010C">
        <w:t>Таблица №14</w:t>
      </w:r>
    </w:p>
    <w:p w:rsidR="004C3F52" w:rsidRPr="0074010C" w:rsidRDefault="004C3F52" w:rsidP="00113046">
      <w:pPr>
        <w:ind w:firstLine="709"/>
        <w:jc w:val="center"/>
        <w:rPr>
          <w:b/>
          <w:bCs/>
          <w:sz w:val="28"/>
          <w:szCs w:val="28"/>
        </w:rPr>
      </w:pPr>
      <w:r w:rsidRPr="0074010C">
        <w:rPr>
          <w:b/>
          <w:bCs/>
          <w:sz w:val="28"/>
          <w:szCs w:val="28"/>
        </w:rPr>
        <w:t>Главные распорядители средств бюджета</w:t>
      </w:r>
      <w:r w:rsidRPr="0074010C">
        <w:rPr>
          <w:b/>
          <w:sz w:val="28"/>
          <w:szCs w:val="28"/>
        </w:rPr>
        <w:t xml:space="preserve"> Климовского муниципального района Брянской области</w:t>
      </w:r>
      <w:r w:rsidRPr="0074010C">
        <w:rPr>
          <w:b/>
          <w:bCs/>
          <w:sz w:val="28"/>
          <w:szCs w:val="28"/>
        </w:rPr>
        <w:t>,обеспечивающие исполнение бюджетных расходов</w:t>
      </w:r>
    </w:p>
    <w:p w:rsidR="004C3F52" w:rsidRPr="0074010C" w:rsidRDefault="004C3F52" w:rsidP="00113046">
      <w:pPr>
        <w:ind w:firstLine="709"/>
        <w:jc w:val="center"/>
      </w:pPr>
    </w:p>
    <w:tbl>
      <w:tblPr>
        <w:tblW w:w="10657" w:type="dxa"/>
        <w:tblInd w:w="-176" w:type="dxa"/>
        <w:tblCellMar>
          <w:left w:w="0" w:type="dxa"/>
          <w:right w:w="0" w:type="dxa"/>
        </w:tblCellMar>
        <w:tblLook w:val="00A0"/>
      </w:tblPr>
      <w:tblGrid>
        <w:gridCol w:w="3828"/>
        <w:gridCol w:w="1245"/>
        <w:gridCol w:w="957"/>
        <w:gridCol w:w="1342"/>
        <w:gridCol w:w="992"/>
        <w:gridCol w:w="1336"/>
        <w:gridCol w:w="957"/>
      </w:tblGrid>
      <w:tr w:rsidR="004C3F52" w:rsidRPr="0074010C" w:rsidTr="002B3B47">
        <w:trPr>
          <w:trHeight w:val="285"/>
        </w:trPr>
        <w:tc>
          <w:tcPr>
            <w:tcW w:w="3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700D07">
            <w:pPr>
              <w:jc w:val="center"/>
              <w:rPr>
                <w:sz w:val="22"/>
                <w:szCs w:val="22"/>
              </w:rPr>
            </w:pPr>
            <w:r w:rsidRPr="0074010C">
              <w:rPr>
                <w:b/>
                <w:bCs/>
                <w:sz w:val="22"/>
                <w:szCs w:val="22"/>
              </w:rPr>
              <w:t>Наименование</w:t>
            </w:r>
          </w:p>
        </w:tc>
        <w:tc>
          <w:tcPr>
            <w:tcW w:w="22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b/>
                <w:bCs/>
                <w:sz w:val="22"/>
                <w:szCs w:val="22"/>
              </w:rPr>
            </w:pPr>
            <w:r w:rsidRPr="0074010C">
              <w:rPr>
                <w:b/>
                <w:bCs/>
                <w:sz w:val="22"/>
                <w:szCs w:val="22"/>
              </w:rPr>
              <w:t>2025 год</w:t>
            </w:r>
          </w:p>
          <w:p w:rsidR="004C3F52" w:rsidRPr="0074010C" w:rsidRDefault="004C3F52" w:rsidP="00700D07">
            <w:pPr>
              <w:ind w:right="-114"/>
              <w:jc w:val="center"/>
              <w:rPr>
                <w:sz w:val="22"/>
                <w:szCs w:val="22"/>
              </w:rPr>
            </w:pPr>
          </w:p>
        </w:tc>
        <w:tc>
          <w:tcPr>
            <w:tcW w:w="23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2"/>
                <w:szCs w:val="22"/>
              </w:rPr>
            </w:pPr>
            <w:r w:rsidRPr="0074010C">
              <w:rPr>
                <w:b/>
                <w:bCs/>
                <w:sz w:val="22"/>
                <w:szCs w:val="22"/>
              </w:rPr>
              <w:t>2026год</w:t>
            </w:r>
          </w:p>
        </w:tc>
        <w:tc>
          <w:tcPr>
            <w:tcW w:w="22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2"/>
                <w:szCs w:val="22"/>
              </w:rPr>
            </w:pPr>
            <w:r w:rsidRPr="0074010C">
              <w:rPr>
                <w:b/>
                <w:bCs/>
                <w:sz w:val="22"/>
                <w:szCs w:val="22"/>
              </w:rPr>
              <w:t>2027 год</w:t>
            </w:r>
          </w:p>
        </w:tc>
      </w:tr>
      <w:tr w:rsidR="004C3F52" w:rsidRPr="0074010C" w:rsidTr="002B3B47">
        <w:trPr>
          <w:trHeight w:val="755"/>
        </w:trPr>
        <w:tc>
          <w:tcPr>
            <w:tcW w:w="3828" w:type="dxa"/>
            <w:vMerge/>
            <w:tcBorders>
              <w:top w:val="single" w:sz="8" w:space="0" w:color="auto"/>
              <w:left w:val="single" w:sz="8" w:space="0" w:color="auto"/>
              <w:bottom w:val="single" w:sz="4" w:space="0" w:color="auto"/>
              <w:right w:val="single" w:sz="8" w:space="0" w:color="auto"/>
            </w:tcBorders>
            <w:vAlign w:val="center"/>
          </w:tcPr>
          <w:p w:rsidR="004C3F52" w:rsidRPr="0074010C" w:rsidRDefault="004C3F52" w:rsidP="00700D07">
            <w:pPr>
              <w:spacing w:after="200" w:line="276" w:lineRule="auto"/>
              <w:rPr>
                <w:sz w:val="22"/>
                <w:szCs w:val="22"/>
              </w:rPr>
            </w:pPr>
          </w:p>
        </w:tc>
        <w:tc>
          <w:tcPr>
            <w:tcW w:w="1245"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0"/>
                <w:szCs w:val="20"/>
              </w:rPr>
            </w:pPr>
            <w:r w:rsidRPr="0074010C">
              <w:rPr>
                <w:b/>
                <w:bCs/>
                <w:sz w:val="20"/>
                <w:szCs w:val="20"/>
              </w:rPr>
              <w:t>сумма,</w:t>
            </w:r>
          </w:p>
          <w:p w:rsidR="004C3F52" w:rsidRPr="0074010C" w:rsidRDefault="004C3F52" w:rsidP="00700D07">
            <w:pPr>
              <w:ind w:right="-114"/>
              <w:jc w:val="center"/>
              <w:rPr>
                <w:sz w:val="20"/>
                <w:szCs w:val="20"/>
              </w:rPr>
            </w:pPr>
            <w:r w:rsidRPr="0074010C">
              <w:rPr>
                <w:b/>
                <w:bCs/>
                <w:sz w:val="20"/>
                <w:szCs w:val="20"/>
              </w:rPr>
              <w:t>тыс.</w:t>
            </w:r>
          </w:p>
          <w:p w:rsidR="004C3F52" w:rsidRPr="0074010C" w:rsidRDefault="004C3F52" w:rsidP="00700D07">
            <w:pPr>
              <w:ind w:right="-114"/>
              <w:jc w:val="center"/>
              <w:rPr>
                <w:b/>
                <w:bCs/>
                <w:sz w:val="20"/>
                <w:szCs w:val="20"/>
              </w:rPr>
            </w:pPr>
            <w:r w:rsidRPr="0074010C">
              <w:rPr>
                <w:b/>
                <w:bCs/>
                <w:sz w:val="20"/>
                <w:szCs w:val="20"/>
              </w:rPr>
              <w:t>рублей</w:t>
            </w:r>
          </w:p>
          <w:p w:rsidR="004C3F52" w:rsidRPr="0074010C" w:rsidRDefault="004C3F52" w:rsidP="00700D07">
            <w:pPr>
              <w:ind w:right="-114"/>
              <w:jc w:val="center"/>
              <w:rPr>
                <w:sz w:val="20"/>
                <w:szCs w:val="20"/>
              </w:rPr>
            </w:pPr>
          </w:p>
        </w:tc>
        <w:tc>
          <w:tcPr>
            <w:tcW w:w="957"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0"/>
                <w:szCs w:val="20"/>
              </w:rPr>
            </w:pPr>
            <w:r w:rsidRPr="0074010C">
              <w:rPr>
                <w:b/>
                <w:bCs/>
                <w:sz w:val="20"/>
                <w:szCs w:val="20"/>
              </w:rPr>
              <w:t>уд.</w:t>
            </w:r>
          </w:p>
          <w:p w:rsidR="004C3F52" w:rsidRPr="0074010C" w:rsidRDefault="004C3F52" w:rsidP="00700D07">
            <w:pPr>
              <w:ind w:right="-114"/>
              <w:jc w:val="center"/>
              <w:rPr>
                <w:sz w:val="20"/>
                <w:szCs w:val="20"/>
              </w:rPr>
            </w:pPr>
            <w:r w:rsidRPr="0074010C">
              <w:rPr>
                <w:b/>
                <w:bCs/>
                <w:sz w:val="20"/>
                <w:szCs w:val="20"/>
              </w:rPr>
              <w:t>вес,</w:t>
            </w:r>
          </w:p>
          <w:p w:rsidR="004C3F52" w:rsidRPr="0074010C" w:rsidRDefault="004C3F52" w:rsidP="00700D07">
            <w:pPr>
              <w:ind w:right="-114"/>
              <w:jc w:val="center"/>
              <w:rPr>
                <w:sz w:val="20"/>
                <w:szCs w:val="20"/>
              </w:rPr>
            </w:pPr>
            <w:r w:rsidRPr="0074010C">
              <w:rPr>
                <w:b/>
                <w:bCs/>
                <w:sz w:val="20"/>
                <w:szCs w:val="20"/>
              </w:rPr>
              <w:t>%</w:t>
            </w:r>
          </w:p>
        </w:tc>
        <w:tc>
          <w:tcPr>
            <w:tcW w:w="1342"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0"/>
                <w:szCs w:val="20"/>
              </w:rPr>
            </w:pPr>
            <w:r w:rsidRPr="0074010C">
              <w:rPr>
                <w:b/>
                <w:bCs/>
                <w:sz w:val="20"/>
                <w:szCs w:val="20"/>
              </w:rPr>
              <w:t>сумма,</w:t>
            </w:r>
          </w:p>
          <w:p w:rsidR="004C3F52" w:rsidRPr="0074010C" w:rsidRDefault="004C3F52" w:rsidP="00700D07">
            <w:pPr>
              <w:ind w:right="-114"/>
              <w:jc w:val="center"/>
              <w:rPr>
                <w:sz w:val="20"/>
                <w:szCs w:val="20"/>
              </w:rPr>
            </w:pPr>
            <w:r w:rsidRPr="0074010C">
              <w:rPr>
                <w:b/>
                <w:bCs/>
                <w:sz w:val="20"/>
                <w:szCs w:val="20"/>
              </w:rPr>
              <w:t>тыс.</w:t>
            </w:r>
          </w:p>
          <w:p w:rsidR="004C3F52" w:rsidRPr="0074010C" w:rsidRDefault="004C3F52" w:rsidP="00700D07">
            <w:pPr>
              <w:ind w:right="-114"/>
              <w:jc w:val="center"/>
              <w:rPr>
                <w:sz w:val="20"/>
                <w:szCs w:val="20"/>
              </w:rPr>
            </w:pPr>
            <w:r w:rsidRPr="0074010C">
              <w:rPr>
                <w:b/>
                <w:bCs/>
                <w:sz w:val="20"/>
                <w:szCs w:val="20"/>
              </w:rPr>
              <w:t>рублей</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0"/>
                <w:szCs w:val="20"/>
              </w:rPr>
            </w:pPr>
            <w:r w:rsidRPr="0074010C">
              <w:rPr>
                <w:b/>
                <w:bCs/>
                <w:sz w:val="20"/>
                <w:szCs w:val="20"/>
              </w:rPr>
              <w:t>уд.</w:t>
            </w:r>
          </w:p>
          <w:p w:rsidR="004C3F52" w:rsidRPr="0074010C" w:rsidRDefault="004C3F52" w:rsidP="00700D07">
            <w:pPr>
              <w:ind w:right="-114"/>
              <w:jc w:val="center"/>
              <w:rPr>
                <w:sz w:val="20"/>
                <w:szCs w:val="20"/>
              </w:rPr>
            </w:pPr>
            <w:r w:rsidRPr="0074010C">
              <w:rPr>
                <w:b/>
                <w:bCs/>
                <w:sz w:val="20"/>
                <w:szCs w:val="20"/>
              </w:rPr>
              <w:t>вес,</w:t>
            </w:r>
          </w:p>
          <w:p w:rsidR="004C3F52" w:rsidRPr="0074010C" w:rsidRDefault="004C3F52" w:rsidP="00700D07">
            <w:pPr>
              <w:ind w:right="-114"/>
              <w:jc w:val="center"/>
              <w:rPr>
                <w:sz w:val="20"/>
                <w:szCs w:val="20"/>
              </w:rPr>
            </w:pPr>
            <w:r w:rsidRPr="0074010C">
              <w:rPr>
                <w:b/>
                <w:bCs/>
                <w:sz w:val="20"/>
                <w:szCs w:val="20"/>
              </w:rPr>
              <w:t>%</w:t>
            </w:r>
          </w:p>
        </w:tc>
        <w:tc>
          <w:tcPr>
            <w:tcW w:w="1336"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0"/>
                <w:szCs w:val="20"/>
              </w:rPr>
            </w:pPr>
            <w:r w:rsidRPr="0074010C">
              <w:rPr>
                <w:b/>
                <w:bCs/>
                <w:sz w:val="20"/>
                <w:szCs w:val="20"/>
              </w:rPr>
              <w:t>сумма,</w:t>
            </w:r>
          </w:p>
          <w:p w:rsidR="004C3F52" w:rsidRPr="0074010C" w:rsidRDefault="004C3F52" w:rsidP="00700D07">
            <w:pPr>
              <w:ind w:right="-114"/>
              <w:jc w:val="center"/>
              <w:rPr>
                <w:sz w:val="20"/>
                <w:szCs w:val="20"/>
              </w:rPr>
            </w:pPr>
            <w:r w:rsidRPr="0074010C">
              <w:rPr>
                <w:b/>
                <w:bCs/>
                <w:sz w:val="20"/>
                <w:szCs w:val="20"/>
              </w:rPr>
              <w:t>тыс.</w:t>
            </w:r>
          </w:p>
          <w:p w:rsidR="004C3F52" w:rsidRPr="0074010C" w:rsidRDefault="004C3F52" w:rsidP="00700D07">
            <w:pPr>
              <w:ind w:right="-114"/>
              <w:jc w:val="center"/>
              <w:rPr>
                <w:sz w:val="20"/>
                <w:szCs w:val="20"/>
              </w:rPr>
            </w:pPr>
            <w:r w:rsidRPr="0074010C">
              <w:rPr>
                <w:b/>
                <w:bCs/>
                <w:sz w:val="20"/>
                <w:szCs w:val="20"/>
              </w:rPr>
              <w:t>рублей</w:t>
            </w:r>
          </w:p>
        </w:tc>
        <w:tc>
          <w:tcPr>
            <w:tcW w:w="957"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0"/>
                <w:szCs w:val="20"/>
              </w:rPr>
            </w:pPr>
            <w:r w:rsidRPr="0074010C">
              <w:rPr>
                <w:b/>
                <w:bCs/>
                <w:sz w:val="20"/>
                <w:szCs w:val="20"/>
              </w:rPr>
              <w:t>уд.</w:t>
            </w:r>
          </w:p>
          <w:p w:rsidR="004C3F52" w:rsidRPr="0074010C" w:rsidRDefault="004C3F52" w:rsidP="00700D07">
            <w:pPr>
              <w:ind w:right="-114"/>
              <w:jc w:val="center"/>
              <w:rPr>
                <w:sz w:val="20"/>
                <w:szCs w:val="20"/>
              </w:rPr>
            </w:pPr>
            <w:r w:rsidRPr="0074010C">
              <w:rPr>
                <w:b/>
                <w:bCs/>
                <w:sz w:val="20"/>
                <w:szCs w:val="20"/>
              </w:rPr>
              <w:t>вес,</w:t>
            </w:r>
          </w:p>
          <w:p w:rsidR="004C3F52" w:rsidRPr="0074010C" w:rsidRDefault="004C3F52" w:rsidP="00700D07">
            <w:pPr>
              <w:ind w:right="-114"/>
              <w:jc w:val="center"/>
              <w:rPr>
                <w:sz w:val="20"/>
                <w:szCs w:val="20"/>
              </w:rPr>
            </w:pPr>
            <w:r w:rsidRPr="0074010C">
              <w:rPr>
                <w:b/>
                <w:bCs/>
                <w:sz w:val="20"/>
                <w:szCs w:val="20"/>
              </w:rPr>
              <w:t>%</w:t>
            </w:r>
          </w:p>
        </w:tc>
      </w:tr>
      <w:tr w:rsidR="004C3F52" w:rsidRPr="0074010C" w:rsidTr="002B3B47">
        <w:trPr>
          <w:trHeight w:val="389"/>
        </w:trPr>
        <w:tc>
          <w:tcPr>
            <w:tcW w:w="38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091DA7">
            <w:pPr>
              <w:rPr>
                <w:b/>
                <w:sz w:val="22"/>
                <w:szCs w:val="22"/>
              </w:rPr>
            </w:pPr>
            <w:r w:rsidRPr="0074010C">
              <w:rPr>
                <w:b/>
                <w:bCs/>
                <w:sz w:val="22"/>
                <w:szCs w:val="22"/>
              </w:rPr>
              <w:t>Расходы бюджета, всего:</w:t>
            </w:r>
          </w:p>
        </w:tc>
        <w:tc>
          <w:tcPr>
            <w:tcW w:w="124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bCs/>
                <w:sz w:val="22"/>
                <w:szCs w:val="22"/>
              </w:rPr>
            </w:pPr>
            <w:r w:rsidRPr="0074010C">
              <w:rPr>
                <w:b/>
                <w:bCs/>
                <w:sz w:val="22"/>
                <w:szCs w:val="22"/>
              </w:rPr>
              <w:t>796965,3</w:t>
            </w:r>
          </w:p>
        </w:tc>
        <w:tc>
          <w:tcPr>
            <w:tcW w:w="9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sz w:val="22"/>
                <w:szCs w:val="22"/>
              </w:rPr>
            </w:pPr>
            <w:r w:rsidRPr="0074010C">
              <w:rPr>
                <w:b/>
                <w:sz w:val="22"/>
                <w:szCs w:val="22"/>
              </w:rPr>
              <w:t>100,00</w:t>
            </w:r>
          </w:p>
        </w:tc>
        <w:tc>
          <w:tcPr>
            <w:tcW w:w="13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bCs/>
                <w:sz w:val="22"/>
                <w:szCs w:val="22"/>
              </w:rPr>
            </w:pPr>
            <w:r w:rsidRPr="0074010C">
              <w:rPr>
                <w:b/>
                <w:bCs/>
                <w:sz w:val="22"/>
                <w:szCs w:val="22"/>
              </w:rPr>
              <w:t>698659,8</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bCs/>
                <w:sz w:val="22"/>
                <w:szCs w:val="22"/>
              </w:rPr>
            </w:pPr>
            <w:r w:rsidRPr="0074010C">
              <w:rPr>
                <w:b/>
                <w:bCs/>
                <w:sz w:val="22"/>
                <w:szCs w:val="22"/>
              </w:rPr>
              <w:t>100,00</w:t>
            </w:r>
          </w:p>
        </w:tc>
        <w:tc>
          <w:tcPr>
            <w:tcW w:w="133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bCs/>
                <w:sz w:val="22"/>
                <w:szCs w:val="22"/>
              </w:rPr>
            </w:pPr>
            <w:r w:rsidRPr="0074010C">
              <w:rPr>
                <w:b/>
                <w:bCs/>
                <w:sz w:val="22"/>
                <w:szCs w:val="22"/>
              </w:rPr>
              <w:t>705467,5</w:t>
            </w:r>
          </w:p>
        </w:tc>
        <w:tc>
          <w:tcPr>
            <w:tcW w:w="9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bCs/>
                <w:sz w:val="22"/>
                <w:szCs w:val="22"/>
              </w:rPr>
            </w:pPr>
            <w:r w:rsidRPr="0074010C">
              <w:rPr>
                <w:b/>
                <w:bCs/>
                <w:sz w:val="22"/>
                <w:szCs w:val="22"/>
              </w:rPr>
              <w:t>100,00</w:t>
            </w:r>
          </w:p>
        </w:tc>
      </w:tr>
      <w:tr w:rsidR="004C3F52" w:rsidRPr="0074010C" w:rsidTr="002B3B47">
        <w:trPr>
          <w:trHeight w:val="545"/>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091DA7">
            <w:pPr>
              <w:jc w:val="both"/>
              <w:rPr>
                <w:color w:val="000000"/>
                <w:spacing w:val="-3"/>
                <w:sz w:val="22"/>
                <w:szCs w:val="22"/>
              </w:rPr>
            </w:pPr>
            <w:r w:rsidRPr="0074010C">
              <w:rPr>
                <w:color w:val="000000"/>
                <w:spacing w:val="-4"/>
                <w:sz w:val="22"/>
                <w:szCs w:val="22"/>
              </w:rPr>
              <w:t>Климовский районный Совет народных депутатов Брянской области</w:t>
            </w:r>
            <w:r w:rsidRPr="0074010C">
              <w:rPr>
                <w:color w:val="000000"/>
                <w:spacing w:val="-3"/>
                <w:sz w:val="22"/>
                <w:szCs w:val="22"/>
              </w:rPr>
              <w:t xml:space="preserve"> (901)</w:t>
            </w:r>
          </w:p>
          <w:p w:rsidR="004C3F52" w:rsidRPr="0074010C" w:rsidRDefault="004C3F52" w:rsidP="00091DA7">
            <w:pPr>
              <w:jc w:val="both"/>
              <w:rPr>
                <w:sz w:val="22"/>
                <w:szCs w:val="22"/>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1637,0</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0,21</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1637,0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0,23</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1637,0</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0,23</w:t>
            </w:r>
          </w:p>
        </w:tc>
      </w:tr>
      <w:tr w:rsidR="004C3F52" w:rsidRPr="0074010C" w:rsidTr="002B3B47">
        <w:trPr>
          <w:trHeight w:val="174"/>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091DA7">
            <w:pPr>
              <w:jc w:val="both"/>
              <w:rPr>
                <w:color w:val="000000"/>
                <w:spacing w:val="-2"/>
                <w:sz w:val="22"/>
                <w:szCs w:val="22"/>
              </w:rPr>
            </w:pPr>
            <w:r w:rsidRPr="0074010C">
              <w:rPr>
                <w:color w:val="000000"/>
                <w:spacing w:val="-4"/>
                <w:sz w:val="22"/>
                <w:szCs w:val="22"/>
              </w:rPr>
              <w:t xml:space="preserve">Финансовый отдел администрации Климовского района </w:t>
            </w:r>
            <w:r w:rsidRPr="0074010C">
              <w:rPr>
                <w:color w:val="000000"/>
                <w:spacing w:val="-2"/>
                <w:sz w:val="22"/>
                <w:szCs w:val="22"/>
              </w:rPr>
              <w:t>(903)</w:t>
            </w:r>
          </w:p>
          <w:p w:rsidR="004C3F52" w:rsidRPr="0074010C" w:rsidRDefault="004C3F52" w:rsidP="00091DA7">
            <w:pPr>
              <w:jc w:val="both"/>
              <w:rPr>
                <w:sz w:val="22"/>
                <w:szCs w:val="22"/>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16569,2</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2,08</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24541,4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3,51</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33293,2</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4,72</w:t>
            </w:r>
          </w:p>
        </w:tc>
      </w:tr>
      <w:tr w:rsidR="004C3F52" w:rsidRPr="0074010C" w:rsidTr="002B3B47">
        <w:trPr>
          <w:trHeight w:val="623"/>
        </w:trPr>
        <w:tc>
          <w:tcPr>
            <w:tcW w:w="38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C3F52" w:rsidRPr="0074010C" w:rsidRDefault="004C3F52" w:rsidP="00091DA7">
            <w:pPr>
              <w:jc w:val="both"/>
              <w:rPr>
                <w:color w:val="000000"/>
                <w:spacing w:val="-4"/>
                <w:sz w:val="22"/>
                <w:szCs w:val="22"/>
              </w:rPr>
            </w:pPr>
            <w:r w:rsidRPr="0074010C">
              <w:rPr>
                <w:color w:val="000000"/>
                <w:spacing w:val="-2"/>
                <w:sz w:val="22"/>
                <w:szCs w:val="22"/>
              </w:rPr>
              <w:t>Отдел образования администрации Климовского района Брянской области</w:t>
            </w:r>
            <w:r w:rsidRPr="0074010C">
              <w:rPr>
                <w:color w:val="000000"/>
                <w:spacing w:val="-4"/>
                <w:sz w:val="22"/>
                <w:szCs w:val="22"/>
              </w:rPr>
              <w:t xml:space="preserve"> (906)</w:t>
            </w:r>
          </w:p>
          <w:p w:rsidR="004C3F52" w:rsidRPr="0074010C" w:rsidRDefault="004C3F52" w:rsidP="00091DA7">
            <w:pPr>
              <w:jc w:val="both"/>
              <w:rPr>
                <w:sz w:val="22"/>
                <w:szCs w:val="22"/>
              </w:rPr>
            </w:pPr>
          </w:p>
        </w:tc>
        <w:tc>
          <w:tcPr>
            <w:tcW w:w="1245" w:type="dxa"/>
            <w:tcBorders>
              <w:top w:val="nil"/>
              <w:left w:val="nil"/>
              <w:bottom w:val="single" w:sz="4"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524818,1</w:t>
            </w:r>
          </w:p>
        </w:tc>
        <w:tc>
          <w:tcPr>
            <w:tcW w:w="957" w:type="dxa"/>
            <w:tcBorders>
              <w:top w:val="nil"/>
              <w:left w:val="nil"/>
              <w:bottom w:val="single" w:sz="4" w:space="0" w:color="auto"/>
              <w:right w:val="single" w:sz="8" w:space="0" w:color="auto"/>
            </w:tcBorders>
            <w:tcMar>
              <w:top w:w="0" w:type="dxa"/>
              <w:left w:w="108" w:type="dxa"/>
              <w:bottom w:w="0" w:type="dxa"/>
              <w:right w:w="108" w:type="dxa"/>
            </w:tcMar>
            <w:vAlign w:val="center"/>
          </w:tcPr>
          <w:p w:rsidR="004C3F52" w:rsidRPr="0074010C" w:rsidRDefault="004C3F52">
            <w:pPr>
              <w:jc w:val="right"/>
              <w:rPr>
                <w:sz w:val="22"/>
                <w:szCs w:val="22"/>
              </w:rPr>
            </w:pPr>
            <w:r w:rsidRPr="0074010C">
              <w:rPr>
                <w:sz w:val="22"/>
                <w:szCs w:val="22"/>
              </w:rPr>
              <w:t>65,85</w:t>
            </w:r>
          </w:p>
        </w:tc>
        <w:tc>
          <w:tcPr>
            <w:tcW w:w="1342" w:type="dxa"/>
            <w:tcBorders>
              <w:top w:val="nil"/>
              <w:left w:val="nil"/>
              <w:bottom w:val="single" w:sz="4"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459742,2</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65,80</w:t>
            </w:r>
          </w:p>
        </w:tc>
        <w:tc>
          <w:tcPr>
            <w:tcW w:w="1336"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463520,1</w:t>
            </w:r>
          </w:p>
        </w:tc>
        <w:tc>
          <w:tcPr>
            <w:tcW w:w="957" w:type="dxa"/>
            <w:tcBorders>
              <w:top w:val="nil"/>
              <w:left w:val="nil"/>
              <w:bottom w:val="single" w:sz="4"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65,71</w:t>
            </w:r>
          </w:p>
        </w:tc>
      </w:tr>
      <w:tr w:rsidR="004C3F52" w:rsidRPr="0074010C" w:rsidTr="002B3B47">
        <w:trPr>
          <w:trHeight w:val="136"/>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091DA7">
            <w:pPr>
              <w:jc w:val="both"/>
              <w:rPr>
                <w:color w:val="000000"/>
                <w:spacing w:val="-3"/>
                <w:sz w:val="22"/>
                <w:szCs w:val="22"/>
              </w:rPr>
            </w:pPr>
            <w:r w:rsidRPr="0074010C">
              <w:rPr>
                <w:color w:val="000000"/>
                <w:spacing w:val="-2"/>
                <w:sz w:val="22"/>
                <w:szCs w:val="22"/>
              </w:rPr>
              <w:t xml:space="preserve">Администрация Климовского района Брянской области </w:t>
            </w:r>
            <w:r w:rsidRPr="0074010C">
              <w:rPr>
                <w:color w:val="000000"/>
                <w:spacing w:val="-3"/>
                <w:sz w:val="22"/>
                <w:szCs w:val="22"/>
              </w:rPr>
              <w:t>(910)</w:t>
            </w:r>
          </w:p>
          <w:p w:rsidR="004C3F52" w:rsidRPr="0074010C" w:rsidRDefault="004C3F52" w:rsidP="00091DA7">
            <w:pPr>
              <w:jc w:val="both"/>
              <w:rPr>
                <w:sz w:val="22"/>
                <w:szCs w:val="22"/>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244954,2</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30,74</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206356,4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29,54</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6C279F">
            <w:pPr>
              <w:jc w:val="right"/>
              <w:rPr>
                <w:sz w:val="22"/>
                <w:szCs w:val="22"/>
              </w:rPr>
            </w:pPr>
            <w:r w:rsidRPr="0074010C">
              <w:rPr>
                <w:sz w:val="22"/>
                <w:szCs w:val="22"/>
              </w:rPr>
              <w:t>200634,4</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28,44</w:t>
            </w:r>
          </w:p>
        </w:tc>
      </w:tr>
      <w:tr w:rsidR="004C3F52" w:rsidRPr="0074010C" w:rsidTr="002B3B47">
        <w:trPr>
          <w:trHeight w:val="597"/>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091DA7">
            <w:pPr>
              <w:jc w:val="both"/>
              <w:rPr>
                <w:color w:val="000000"/>
                <w:spacing w:val="-4"/>
                <w:sz w:val="22"/>
                <w:szCs w:val="22"/>
              </w:rPr>
            </w:pPr>
            <w:r w:rsidRPr="0074010C">
              <w:rPr>
                <w:color w:val="000000"/>
                <w:spacing w:val="-3"/>
                <w:sz w:val="22"/>
                <w:szCs w:val="22"/>
              </w:rPr>
              <w:t>Отдел  архитектуры и жилищно-коммунального хозяйства администрации Климовского района</w:t>
            </w:r>
            <w:r w:rsidRPr="0074010C">
              <w:rPr>
                <w:color w:val="000000"/>
                <w:spacing w:val="-4"/>
                <w:sz w:val="22"/>
                <w:szCs w:val="22"/>
              </w:rPr>
              <w:t xml:space="preserve"> (911)</w:t>
            </w:r>
          </w:p>
          <w:p w:rsidR="004C3F52" w:rsidRPr="0074010C" w:rsidRDefault="004C3F52" w:rsidP="00091DA7">
            <w:pPr>
              <w:jc w:val="both"/>
              <w:rPr>
                <w:sz w:val="22"/>
                <w:szCs w:val="22"/>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4460,9</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0,56</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3158,9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0,45</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3158,9</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0,45</w:t>
            </w:r>
          </w:p>
        </w:tc>
      </w:tr>
      <w:tr w:rsidR="004C3F52" w:rsidRPr="0074010C" w:rsidTr="002B3B47">
        <w:trPr>
          <w:trHeight w:val="407"/>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091DA7">
            <w:pPr>
              <w:jc w:val="both"/>
              <w:rPr>
                <w:color w:val="000000"/>
                <w:spacing w:val="-2"/>
                <w:sz w:val="22"/>
                <w:szCs w:val="22"/>
              </w:rPr>
            </w:pPr>
            <w:r w:rsidRPr="0074010C">
              <w:rPr>
                <w:color w:val="000000"/>
                <w:spacing w:val="-4"/>
                <w:sz w:val="22"/>
                <w:szCs w:val="22"/>
              </w:rPr>
              <w:t>Комитет по управлению муниципальным имуществом администрации Климовского района Брянской области</w:t>
            </w:r>
            <w:r w:rsidRPr="0074010C">
              <w:rPr>
                <w:color w:val="000000"/>
                <w:spacing w:val="-2"/>
                <w:sz w:val="22"/>
                <w:szCs w:val="22"/>
              </w:rPr>
              <w:t xml:space="preserve"> (913)</w:t>
            </w:r>
          </w:p>
          <w:p w:rsidR="004C3F52" w:rsidRPr="0074010C" w:rsidRDefault="004C3F52" w:rsidP="00091DA7">
            <w:pPr>
              <w:jc w:val="both"/>
              <w:rPr>
                <w:sz w:val="22"/>
                <w:szCs w:val="22"/>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3302,4</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0,41</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2000,4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0,29</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2000,4</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0,28</w:t>
            </w:r>
          </w:p>
        </w:tc>
      </w:tr>
      <w:tr w:rsidR="004C3F52" w:rsidRPr="0074010C" w:rsidTr="002B3B47">
        <w:trPr>
          <w:trHeight w:val="529"/>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091DA7">
            <w:pPr>
              <w:jc w:val="both"/>
              <w:rPr>
                <w:color w:val="000000"/>
                <w:spacing w:val="-3"/>
                <w:sz w:val="22"/>
                <w:szCs w:val="22"/>
              </w:rPr>
            </w:pPr>
            <w:r w:rsidRPr="0074010C">
              <w:rPr>
                <w:color w:val="000000"/>
                <w:spacing w:val="-3"/>
                <w:sz w:val="22"/>
                <w:szCs w:val="22"/>
              </w:rPr>
              <w:t>Контрольно-счетная палата Климовского района (914)</w:t>
            </w:r>
          </w:p>
          <w:p w:rsidR="004C3F52" w:rsidRPr="0074010C" w:rsidRDefault="004C3F52" w:rsidP="00091DA7">
            <w:pPr>
              <w:jc w:val="both"/>
              <w:rPr>
                <w:color w:val="000000"/>
                <w:spacing w:val="-3"/>
                <w:sz w:val="22"/>
                <w:szCs w:val="22"/>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1223,5</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0,15</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1223,5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0,18</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64734D">
            <w:pPr>
              <w:jc w:val="right"/>
              <w:rPr>
                <w:sz w:val="22"/>
                <w:szCs w:val="22"/>
              </w:rPr>
            </w:pPr>
            <w:r w:rsidRPr="0074010C">
              <w:rPr>
                <w:sz w:val="22"/>
                <w:szCs w:val="22"/>
              </w:rPr>
              <w:t>1223,5</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pPr>
              <w:jc w:val="right"/>
              <w:rPr>
                <w:color w:val="000000"/>
                <w:sz w:val="22"/>
                <w:szCs w:val="22"/>
              </w:rPr>
            </w:pPr>
            <w:r w:rsidRPr="0074010C">
              <w:rPr>
                <w:color w:val="000000"/>
                <w:sz w:val="22"/>
                <w:szCs w:val="22"/>
              </w:rPr>
              <w:t>0,17</w:t>
            </w:r>
          </w:p>
        </w:tc>
      </w:tr>
    </w:tbl>
    <w:p w:rsidR="004C3F52" w:rsidRPr="0074010C" w:rsidRDefault="004C3F52" w:rsidP="00700D07">
      <w:pPr>
        <w:spacing w:line="276" w:lineRule="auto"/>
        <w:ind w:firstLine="709"/>
        <w:jc w:val="both"/>
        <w:rPr>
          <w:sz w:val="28"/>
          <w:szCs w:val="28"/>
        </w:rPr>
      </w:pPr>
      <w:r w:rsidRPr="0074010C">
        <w:rPr>
          <w:sz w:val="28"/>
          <w:szCs w:val="28"/>
        </w:rPr>
        <w:t> </w:t>
      </w:r>
    </w:p>
    <w:p w:rsidR="004C3F52" w:rsidRPr="0074010C" w:rsidRDefault="004C3F52" w:rsidP="00700D07">
      <w:pPr>
        <w:spacing w:line="276" w:lineRule="auto"/>
        <w:ind w:firstLine="709"/>
        <w:jc w:val="both"/>
        <w:rPr>
          <w:sz w:val="28"/>
          <w:szCs w:val="28"/>
        </w:rPr>
      </w:pPr>
      <w:r w:rsidRPr="0074010C">
        <w:rPr>
          <w:sz w:val="28"/>
          <w:szCs w:val="28"/>
        </w:rPr>
        <w:t xml:space="preserve">Наиболее крупным главным распорядителем по объему бюджетных средств, как и в предшествующие годы, является Отдел образования администрации Климовского района, на долю которого в 2025 году приходится </w:t>
      </w:r>
      <w:r w:rsidRPr="005D4A31">
        <w:rPr>
          <w:sz w:val="28"/>
          <w:szCs w:val="28"/>
        </w:rPr>
        <w:t>65,85</w:t>
      </w:r>
      <w:r w:rsidRPr="0074010C">
        <w:rPr>
          <w:sz w:val="28"/>
          <w:szCs w:val="28"/>
        </w:rPr>
        <w:t>% общих расходов бюджета Климовского муниципального района Брянской области, в 2026 году 65,8%, в 2027 году 65,71%.</w:t>
      </w:r>
    </w:p>
    <w:p w:rsidR="004C3F52" w:rsidRPr="0074010C" w:rsidRDefault="004C3F52" w:rsidP="00700D07">
      <w:pPr>
        <w:spacing w:line="276" w:lineRule="auto"/>
        <w:ind w:firstLine="709"/>
        <w:jc w:val="both"/>
        <w:rPr>
          <w:sz w:val="28"/>
          <w:szCs w:val="28"/>
        </w:rPr>
      </w:pPr>
    </w:p>
    <w:p w:rsidR="004C3F52" w:rsidRPr="0074010C" w:rsidRDefault="004C3F52" w:rsidP="00700D07">
      <w:pPr>
        <w:spacing w:line="276" w:lineRule="auto"/>
        <w:ind w:firstLine="709"/>
        <w:jc w:val="both"/>
        <w:rPr>
          <w:sz w:val="28"/>
          <w:szCs w:val="28"/>
        </w:rPr>
      </w:pPr>
      <w:r w:rsidRPr="0074010C">
        <w:rPr>
          <w:sz w:val="28"/>
          <w:szCs w:val="28"/>
        </w:rPr>
        <w:t>Информация о распределении планируемых расходов бюджета Климовского муниципального района  на 2025 год и на плановый период 2026 и 2027 годов по видам расходов бюджетной классификации представлена в таблице №15, на диаграмме 5 представлена структура расходов на 2025 год.</w:t>
      </w:r>
    </w:p>
    <w:p w:rsidR="004C3F52" w:rsidRDefault="004C3F52" w:rsidP="00457DCF">
      <w:pPr>
        <w:pStyle w:val="BodyTextIndent"/>
      </w:pPr>
    </w:p>
    <w:p w:rsidR="004C3F52" w:rsidRPr="0074010C" w:rsidRDefault="004C3F52" w:rsidP="00457DCF">
      <w:pPr>
        <w:pStyle w:val="BodyTextIndent"/>
      </w:pPr>
      <w:r w:rsidRPr="0074010C">
        <w:t>Таблица №15</w:t>
      </w:r>
    </w:p>
    <w:p w:rsidR="004C3F52" w:rsidRPr="0074010C" w:rsidRDefault="004C3F52" w:rsidP="00E658D7">
      <w:pPr>
        <w:ind w:firstLine="709"/>
        <w:jc w:val="center"/>
        <w:rPr>
          <w:b/>
          <w:sz w:val="28"/>
          <w:szCs w:val="28"/>
        </w:rPr>
      </w:pPr>
      <w:r w:rsidRPr="0074010C">
        <w:rPr>
          <w:b/>
          <w:sz w:val="28"/>
          <w:szCs w:val="28"/>
        </w:rPr>
        <w:t>Распределение планируемых расходов бюджета Климовского муниципального района Брянской области  по видам расходов бюджетной классификации</w:t>
      </w:r>
    </w:p>
    <w:tbl>
      <w:tblPr>
        <w:tblW w:w="10383" w:type="dxa"/>
        <w:tblInd w:w="98" w:type="dxa"/>
        <w:tblCellMar>
          <w:left w:w="0" w:type="dxa"/>
          <w:right w:w="0" w:type="dxa"/>
        </w:tblCellMar>
        <w:tblLook w:val="00A0"/>
      </w:tblPr>
      <w:tblGrid>
        <w:gridCol w:w="3554"/>
        <w:gridCol w:w="1245"/>
        <w:gridCol w:w="957"/>
        <w:gridCol w:w="1342"/>
        <w:gridCol w:w="992"/>
        <w:gridCol w:w="1336"/>
        <w:gridCol w:w="957"/>
      </w:tblGrid>
      <w:tr w:rsidR="004C3F52" w:rsidRPr="0074010C" w:rsidTr="00152F33">
        <w:trPr>
          <w:trHeight w:val="285"/>
        </w:trPr>
        <w:tc>
          <w:tcPr>
            <w:tcW w:w="355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700D07">
            <w:pPr>
              <w:spacing w:after="240"/>
              <w:jc w:val="center"/>
              <w:rPr>
                <w:sz w:val="22"/>
                <w:szCs w:val="22"/>
              </w:rPr>
            </w:pPr>
            <w:r w:rsidRPr="0074010C">
              <w:rPr>
                <w:b/>
                <w:bCs/>
                <w:sz w:val="22"/>
                <w:szCs w:val="22"/>
              </w:rPr>
              <w:t>Вид Расходов</w:t>
            </w:r>
          </w:p>
        </w:tc>
        <w:tc>
          <w:tcPr>
            <w:tcW w:w="22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2"/>
                <w:szCs w:val="22"/>
              </w:rPr>
            </w:pPr>
            <w:r w:rsidRPr="0074010C">
              <w:rPr>
                <w:b/>
                <w:bCs/>
                <w:sz w:val="22"/>
                <w:szCs w:val="22"/>
              </w:rPr>
              <w:t>2025 год</w:t>
            </w:r>
          </w:p>
        </w:tc>
        <w:tc>
          <w:tcPr>
            <w:tcW w:w="23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2"/>
                <w:szCs w:val="22"/>
              </w:rPr>
            </w:pPr>
            <w:r w:rsidRPr="0074010C">
              <w:rPr>
                <w:b/>
                <w:bCs/>
                <w:sz w:val="22"/>
                <w:szCs w:val="22"/>
              </w:rPr>
              <w:t>2026год</w:t>
            </w:r>
          </w:p>
        </w:tc>
        <w:tc>
          <w:tcPr>
            <w:tcW w:w="22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2"/>
                <w:szCs w:val="22"/>
              </w:rPr>
            </w:pPr>
            <w:r w:rsidRPr="0074010C">
              <w:rPr>
                <w:b/>
                <w:bCs/>
                <w:sz w:val="22"/>
                <w:szCs w:val="22"/>
              </w:rPr>
              <w:t>2027 год</w:t>
            </w:r>
          </w:p>
        </w:tc>
      </w:tr>
      <w:tr w:rsidR="004C3F52" w:rsidRPr="0074010C" w:rsidTr="00152F33">
        <w:trPr>
          <w:trHeight w:val="915"/>
        </w:trPr>
        <w:tc>
          <w:tcPr>
            <w:tcW w:w="3554" w:type="dxa"/>
            <w:vMerge/>
            <w:tcBorders>
              <w:top w:val="single" w:sz="8" w:space="0" w:color="auto"/>
              <w:left w:val="single" w:sz="8" w:space="0" w:color="auto"/>
              <w:bottom w:val="single" w:sz="4" w:space="0" w:color="auto"/>
              <w:right w:val="single" w:sz="8" w:space="0" w:color="auto"/>
            </w:tcBorders>
            <w:vAlign w:val="center"/>
          </w:tcPr>
          <w:p w:rsidR="004C3F52" w:rsidRPr="0074010C" w:rsidRDefault="004C3F52" w:rsidP="00700D07">
            <w:pPr>
              <w:spacing w:after="200" w:line="276" w:lineRule="auto"/>
              <w:rPr>
                <w:sz w:val="22"/>
                <w:szCs w:val="22"/>
              </w:rPr>
            </w:pPr>
          </w:p>
        </w:tc>
        <w:tc>
          <w:tcPr>
            <w:tcW w:w="1245"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2"/>
                <w:szCs w:val="22"/>
              </w:rPr>
            </w:pPr>
            <w:r w:rsidRPr="0074010C">
              <w:rPr>
                <w:b/>
                <w:bCs/>
                <w:sz w:val="22"/>
                <w:szCs w:val="22"/>
              </w:rPr>
              <w:t>сумма,</w:t>
            </w:r>
          </w:p>
          <w:p w:rsidR="004C3F52" w:rsidRPr="0074010C" w:rsidRDefault="004C3F52" w:rsidP="00700D07">
            <w:pPr>
              <w:ind w:right="-114"/>
              <w:jc w:val="center"/>
              <w:rPr>
                <w:sz w:val="22"/>
                <w:szCs w:val="22"/>
              </w:rPr>
            </w:pPr>
            <w:r w:rsidRPr="0074010C">
              <w:rPr>
                <w:b/>
                <w:bCs/>
                <w:sz w:val="22"/>
                <w:szCs w:val="22"/>
              </w:rPr>
              <w:t>тыс.</w:t>
            </w:r>
          </w:p>
          <w:p w:rsidR="004C3F52" w:rsidRPr="0074010C" w:rsidRDefault="004C3F52" w:rsidP="00700D07">
            <w:pPr>
              <w:ind w:right="-114"/>
              <w:jc w:val="center"/>
              <w:rPr>
                <w:sz w:val="22"/>
                <w:szCs w:val="22"/>
              </w:rPr>
            </w:pPr>
            <w:r w:rsidRPr="0074010C">
              <w:rPr>
                <w:b/>
                <w:bCs/>
                <w:sz w:val="22"/>
                <w:szCs w:val="22"/>
              </w:rPr>
              <w:t>рублей</w:t>
            </w:r>
          </w:p>
        </w:tc>
        <w:tc>
          <w:tcPr>
            <w:tcW w:w="957"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2"/>
                <w:szCs w:val="22"/>
              </w:rPr>
            </w:pPr>
            <w:r w:rsidRPr="0074010C">
              <w:rPr>
                <w:b/>
                <w:bCs/>
                <w:sz w:val="22"/>
                <w:szCs w:val="22"/>
              </w:rPr>
              <w:t>уд.</w:t>
            </w:r>
          </w:p>
          <w:p w:rsidR="004C3F52" w:rsidRPr="0074010C" w:rsidRDefault="004C3F52" w:rsidP="00700D07">
            <w:pPr>
              <w:ind w:right="-114"/>
              <w:jc w:val="center"/>
              <w:rPr>
                <w:sz w:val="22"/>
                <w:szCs w:val="22"/>
              </w:rPr>
            </w:pPr>
            <w:r w:rsidRPr="0074010C">
              <w:rPr>
                <w:b/>
                <w:bCs/>
                <w:sz w:val="22"/>
                <w:szCs w:val="22"/>
              </w:rPr>
              <w:t>вес,</w:t>
            </w:r>
          </w:p>
          <w:p w:rsidR="004C3F52" w:rsidRPr="0074010C" w:rsidRDefault="004C3F52" w:rsidP="00700D07">
            <w:pPr>
              <w:ind w:right="-114"/>
              <w:jc w:val="center"/>
              <w:rPr>
                <w:sz w:val="22"/>
                <w:szCs w:val="22"/>
              </w:rPr>
            </w:pPr>
            <w:r w:rsidRPr="0074010C">
              <w:rPr>
                <w:b/>
                <w:bCs/>
                <w:sz w:val="22"/>
                <w:szCs w:val="22"/>
              </w:rPr>
              <w:t>%</w:t>
            </w:r>
          </w:p>
        </w:tc>
        <w:tc>
          <w:tcPr>
            <w:tcW w:w="1342"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2"/>
                <w:szCs w:val="22"/>
              </w:rPr>
            </w:pPr>
            <w:r w:rsidRPr="0074010C">
              <w:rPr>
                <w:b/>
                <w:bCs/>
                <w:sz w:val="22"/>
                <w:szCs w:val="22"/>
              </w:rPr>
              <w:t>сумма,</w:t>
            </w:r>
          </w:p>
          <w:p w:rsidR="004C3F52" w:rsidRPr="0074010C" w:rsidRDefault="004C3F52" w:rsidP="00700D07">
            <w:pPr>
              <w:ind w:right="-114"/>
              <w:jc w:val="center"/>
              <w:rPr>
                <w:sz w:val="22"/>
                <w:szCs w:val="22"/>
              </w:rPr>
            </w:pPr>
            <w:r w:rsidRPr="0074010C">
              <w:rPr>
                <w:b/>
                <w:bCs/>
                <w:sz w:val="22"/>
                <w:szCs w:val="22"/>
              </w:rPr>
              <w:t>тыс.</w:t>
            </w:r>
          </w:p>
          <w:p w:rsidR="004C3F52" w:rsidRPr="0074010C" w:rsidRDefault="004C3F52" w:rsidP="00700D07">
            <w:pPr>
              <w:ind w:right="-114"/>
              <w:jc w:val="center"/>
              <w:rPr>
                <w:sz w:val="22"/>
                <w:szCs w:val="22"/>
              </w:rPr>
            </w:pPr>
            <w:r w:rsidRPr="0074010C">
              <w:rPr>
                <w:b/>
                <w:bCs/>
                <w:sz w:val="22"/>
                <w:szCs w:val="22"/>
              </w:rPr>
              <w:t>рублей</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2"/>
                <w:szCs w:val="22"/>
              </w:rPr>
            </w:pPr>
            <w:r w:rsidRPr="0074010C">
              <w:rPr>
                <w:b/>
                <w:bCs/>
                <w:sz w:val="22"/>
                <w:szCs w:val="22"/>
              </w:rPr>
              <w:t>уд.</w:t>
            </w:r>
          </w:p>
          <w:p w:rsidR="004C3F52" w:rsidRPr="0074010C" w:rsidRDefault="004C3F52" w:rsidP="00700D07">
            <w:pPr>
              <w:ind w:right="-114"/>
              <w:jc w:val="center"/>
              <w:rPr>
                <w:sz w:val="22"/>
                <w:szCs w:val="22"/>
              </w:rPr>
            </w:pPr>
            <w:r w:rsidRPr="0074010C">
              <w:rPr>
                <w:b/>
                <w:bCs/>
                <w:sz w:val="22"/>
                <w:szCs w:val="22"/>
              </w:rPr>
              <w:t>вес,</w:t>
            </w:r>
          </w:p>
          <w:p w:rsidR="004C3F52" w:rsidRPr="0074010C" w:rsidRDefault="004C3F52" w:rsidP="00700D07">
            <w:pPr>
              <w:ind w:right="-114"/>
              <w:jc w:val="center"/>
              <w:rPr>
                <w:sz w:val="22"/>
                <w:szCs w:val="22"/>
              </w:rPr>
            </w:pPr>
            <w:r w:rsidRPr="0074010C">
              <w:rPr>
                <w:b/>
                <w:bCs/>
                <w:sz w:val="22"/>
                <w:szCs w:val="22"/>
              </w:rPr>
              <w:t>%</w:t>
            </w:r>
          </w:p>
        </w:tc>
        <w:tc>
          <w:tcPr>
            <w:tcW w:w="1336"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2"/>
                <w:szCs w:val="22"/>
              </w:rPr>
            </w:pPr>
            <w:r w:rsidRPr="0074010C">
              <w:rPr>
                <w:b/>
                <w:bCs/>
                <w:sz w:val="22"/>
                <w:szCs w:val="22"/>
              </w:rPr>
              <w:t>сумма,</w:t>
            </w:r>
          </w:p>
          <w:p w:rsidR="004C3F52" w:rsidRPr="0074010C" w:rsidRDefault="004C3F52" w:rsidP="00700D07">
            <w:pPr>
              <w:ind w:right="-114"/>
              <w:jc w:val="center"/>
              <w:rPr>
                <w:sz w:val="22"/>
                <w:szCs w:val="22"/>
              </w:rPr>
            </w:pPr>
            <w:r w:rsidRPr="0074010C">
              <w:rPr>
                <w:b/>
                <w:bCs/>
                <w:sz w:val="22"/>
                <w:szCs w:val="22"/>
              </w:rPr>
              <w:t>тыс.</w:t>
            </w:r>
          </w:p>
          <w:p w:rsidR="004C3F52" w:rsidRPr="0074010C" w:rsidRDefault="004C3F52" w:rsidP="00700D07">
            <w:pPr>
              <w:ind w:right="-114"/>
              <w:jc w:val="center"/>
              <w:rPr>
                <w:sz w:val="22"/>
                <w:szCs w:val="22"/>
              </w:rPr>
            </w:pPr>
            <w:r w:rsidRPr="0074010C">
              <w:rPr>
                <w:b/>
                <w:bCs/>
                <w:sz w:val="22"/>
                <w:szCs w:val="22"/>
              </w:rPr>
              <w:t>рублей</w:t>
            </w:r>
          </w:p>
        </w:tc>
        <w:tc>
          <w:tcPr>
            <w:tcW w:w="957"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sz w:val="22"/>
                <w:szCs w:val="22"/>
              </w:rPr>
            </w:pPr>
            <w:r w:rsidRPr="0074010C">
              <w:rPr>
                <w:b/>
                <w:bCs/>
                <w:sz w:val="22"/>
                <w:szCs w:val="22"/>
              </w:rPr>
              <w:t>уд.</w:t>
            </w:r>
          </w:p>
          <w:p w:rsidR="004C3F52" w:rsidRPr="0074010C" w:rsidRDefault="004C3F52" w:rsidP="00700D07">
            <w:pPr>
              <w:ind w:right="-114"/>
              <w:jc w:val="center"/>
              <w:rPr>
                <w:sz w:val="22"/>
                <w:szCs w:val="22"/>
              </w:rPr>
            </w:pPr>
            <w:r w:rsidRPr="0074010C">
              <w:rPr>
                <w:b/>
                <w:bCs/>
                <w:sz w:val="22"/>
                <w:szCs w:val="22"/>
              </w:rPr>
              <w:t>вес,</w:t>
            </w:r>
          </w:p>
          <w:p w:rsidR="004C3F52" w:rsidRPr="0074010C" w:rsidRDefault="004C3F52" w:rsidP="00700D07">
            <w:pPr>
              <w:ind w:right="-114"/>
              <w:jc w:val="center"/>
              <w:rPr>
                <w:b/>
                <w:bCs/>
                <w:sz w:val="22"/>
                <w:szCs w:val="22"/>
              </w:rPr>
            </w:pPr>
            <w:r w:rsidRPr="0074010C">
              <w:rPr>
                <w:b/>
                <w:bCs/>
                <w:sz w:val="22"/>
                <w:szCs w:val="22"/>
              </w:rPr>
              <w:t>%</w:t>
            </w:r>
          </w:p>
          <w:p w:rsidR="004C3F52" w:rsidRPr="0074010C" w:rsidRDefault="004C3F52" w:rsidP="00700D07">
            <w:pPr>
              <w:ind w:right="-114"/>
              <w:jc w:val="center"/>
              <w:rPr>
                <w:sz w:val="22"/>
                <w:szCs w:val="22"/>
              </w:rPr>
            </w:pPr>
          </w:p>
        </w:tc>
      </w:tr>
      <w:tr w:rsidR="004C3F52" w:rsidRPr="0074010C" w:rsidTr="00152F33">
        <w:trPr>
          <w:trHeight w:val="120"/>
        </w:trPr>
        <w:tc>
          <w:tcPr>
            <w:tcW w:w="3554" w:type="dxa"/>
            <w:tcBorders>
              <w:top w:val="single" w:sz="8" w:space="0" w:color="auto"/>
              <w:left w:val="single" w:sz="8" w:space="0" w:color="auto"/>
              <w:bottom w:val="single" w:sz="4" w:space="0" w:color="auto"/>
              <w:right w:val="single" w:sz="8" w:space="0" w:color="auto"/>
            </w:tcBorders>
            <w:vAlign w:val="center"/>
          </w:tcPr>
          <w:p w:rsidR="004C3F52" w:rsidRPr="0074010C" w:rsidRDefault="004C3F52" w:rsidP="00700D07">
            <w:pPr>
              <w:spacing w:line="276" w:lineRule="auto"/>
              <w:jc w:val="center"/>
              <w:rPr>
                <w:sz w:val="22"/>
                <w:szCs w:val="22"/>
              </w:rPr>
            </w:pPr>
            <w:r w:rsidRPr="0074010C">
              <w:rPr>
                <w:sz w:val="22"/>
                <w:szCs w:val="22"/>
              </w:rPr>
              <w:t>1</w:t>
            </w:r>
          </w:p>
        </w:tc>
        <w:tc>
          <w:tcPr>
            <w:tcW w:w="1245"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bCs/>
                <w:sz w:val="22"/>
                <w:szCs w:val="22"/>
              </w:rPr>
            </w:pPr>
            <w:r w:rsidRPr="0074010C">
              <w:rPr>
                <w:bCs/>
                <w:sz w:val="22"/>
                <w:szCs w:val="22"/>
              </w:rPr>
              <w:t>2</w:t>
            </w:r>
          </w:p>
        </w:tc>
        <w:tc>
          <w:tcPr>
            <w:tcW w:w="957"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bCs/>
                <w:sz w:val="22"/>
                <w:szCs w:val="22"/>
              </w:rPr>
            </w:pPr>
            <w:r w:rsidRPr="0074010C">
              <w:rPr>
                <w:bCs/>
                <w:sz w:val="22"/>
                <w:szCs w:val="22"/>
              </w:rPr>
              <w:t>3</w:t>
            </w:r>
          </w:p>
        </w:tc>
        <w:tc>
          <w:tcPr>
            <w:tcW w:w="1342"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bCs/>
                <w:sz w:val="22"/>
                <w:szCs w:val="22"/>
              </w:rPr>
            </w:pPr>
            <w:r w:rsidRPr="0074010C">
              <w:rPr>
                <w:bCs/>
                <w:sz w:val="22"/>
                <w:szCs w:val="22"/>
              </w:rPr>
              <w:t>4</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bCs/>
                <w:sz w:val="22"/>
                <w:szCs w:val="22"/>
              </w:rPr>
            </w:pPr>
            <w:r w:rsidRPr="0074010C">
              <w:rPr>
                <w:bCs/>
                <w:sz w:val="22"/>
                <w:szCs w:val="22"/>
              </w:rPr>
              <w:t>5</w:t>
            </w:r>
          </w:p>
        </w:tc>
        <w:tc>
          <w:tcPr>
            <w:tcW w:w="1336"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bCs/>
                <w:sz w:val="22"/>
                <w:szCs w:val="22"/>
              </w:rPr>
            </w:pPr>
            <w:r w:rsidRPr="0074010C">
              <w:rPr>
                <w:bCs/>
                <w:sz w:val="22"/>
                <w:szCs w:val="22"/>
              </w:rPr>
              <w:t>6</w:t>
            </w:r>
          </w:p>
        </w:tc>
        <w:tc>
          <w:tcPr>
            <w:tcW w:w="957" w:type="dxa"/>
            <w:tcBorders>
              <w:top w:val="nil"/>
              <w:left w:val="nil"/>
              <w:bottom w:val="single" w:sz="4" w:space="0" w:color="auto"/>
              <w:right w:val="single" w:sz="8" w:space="0" w:color="auto"/>
            </w:tcBorders>
            <w:tcMar>
              <w:top w:w="0" w:type="dxa"/>
              <w:left w:w="108" w:type="dxa"/>
              <w:bottom w:w="0" w:type="dxa"/>
              <w:right w:w="108" w:type="dxa"/>
            </w:tcMar>
          </w:tcPr>
          <w:p w:rsidR="004C3F52" w:rsidRPr="0074010C" w:rsidRDefault="004C3F52" w:rsidP="00700D07">
            <w:pPr>
              <w:ind w:right="-114"/>
              <w:jc w:val="center"/>
              <w:rPr>
                <w:bCs/>
                <w:sz w:val="22"/>
                <w:szCs w:val="22"/>
              </w:rPr>
            </w:pPr>
            <w:r w:rsidRPr="0074010C">
              <w:rPr>
                <w:bCs/>
                <w:sz w:val="22"/>
                <w:szCs w:val="22"/>
              </w:rPr>
              <w:t>7</w:t>
            </w:r>
          </w:p>
        </w:tc>
      </w:tr>
      <w:tr w:rsidR="004C3F52" w:rsidRPr="0074010C" w:rsidTr="00DA743A">
        <w:trPr>
          <w:trHeight w:val="188"/>
        </w:trPr>
        <w:tc>
          <w:tcPr>
            <w:tcW w:w="355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67800">
            <w:pPr>
              <w:rPr>
                <w:b/>
                <w:sz w:val="18"/>
                <w:szCs w:val="18"/>
              </w:rPr>
            </w:pPr>
            <w:r w:rsidRPr="0074010C">
              <w:rPr>
                <w:b/>
                <w:bCs/>
                <w:sz w:val="18"/>
                <w:szCs w:val="18"/>
              </w:rPr>
              <w:t>Расходы бюджета, всего</w:t>
            </w:r>
          </w:p>
        </w:tc>
        <w:tc>
          <w:tcPr>
            <w:tcW w:w="124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bCs/>
                <w:sz w:val="22"/>
                <w:szCs w:val="22"/>
              </w:rPr>
            </w:pPr>
            <w:r w:rsidRPr="0074010C">
              <w:rPr>
                <w:b/>
                <w:bCs/>
                <w:sz w:val="22"/>
                <w:szCs w:val="22"/>
              </w:rPr>
              <w:t>796965,3</w:t>
            </w:r>
          </w:p>
        </w:tc>
        <w:tc>
          <w:tcPr>
            <w:tcW w:w="9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sz w:val="22"/>
                <w:szCs w:val="22"/>
              </w:rPr>
            </w:pPr>
            <w:r w:rsidRPr="0074010C">
              <w:rPr>
                <w:b/>
                <w:sz w:val="22"/>
                <w:szCs w:val="22"/>
              </w:rPr>
              <w:t>100,0</w:t>
            </w:r>
          </w:p>
        </w:tc>
        <w:tc>
          <w:tcPr>
            <w:tcW w:w="13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bCs/>
                <w:sz w:val="22"/>
                <w:szCs w:val="22"/>
              </w:rPr>
            </w:pPr>
            <w:r w:rsidRPr="0074010C">
              <w:rPr>
                <w:b/>
                <w:bCs/>
                <w:sz w:val="22"/>
                <w:szCs w:val="22"/>
              </w:rPr>
              <w:t>698659,8</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bCs/>
                <w:sz w:val="22"/>
                <w:szCs w:val="22"/>
              </w:rPr>
            </w:pPr>
            <w:r w:rsidRPr="0074010C">
              <w:rPr>
                <w:b/>
                <w:bCs/>
                <w:sz w:val="22"/>
                <w:szCs w:val="22"/>
              </w:rPr>
              <w:t>100,0</w:t>
            </w:r>
          </w:p>
        </w:tc>
        <w:tc>
          <w:tcPr>
            <w:tcW w:w="133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bCs/>
                <w:sz w:val="22"/>
                <w:szCs w:val="22"/>
              </w:rPr>
            </w:pPr>
            <w:r w:rsidRPr="0074010C">
              <w:rPr>
                <w:b/>
                <w:bCs/>
                <w:sz w:val="22"/>
                <w:szCs w:val="22"/>
              </w:rPr>
              <w:t>705467,5</w:t>
            </w:r>
          </w:p>
        </w:tc>
        <w:tc>
          <w:tcPr>
            <w:tcW w:w="9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4C3F52" w:rsidRPr="0074010C" w:rsidRDefault="004C3F52" w:rsidP="00DA743A">
            <w:pPr>
              <w:jc w:val="right"/>
              <w:rPr>
                <w:b/>
                <w:bCs/>
                <w:sz w:val="22"/>
                <w:szCs w:val="22"/>
              </w:rPr>
            </w:pPr>
            <w:r w:rsidRPr="0074010C">
              <w:rPr>
                <w:b/>
                <w:bCs/>
                <w:sz w:val="22"/>
                <w:szCs w:val="22"/>
              </w:rPr>
              <w:t>100,0</w:t>
            </w:r>
          </w:p>
        </w:tc>
      </w:tr>
      <w:tr w:rsidR="004C3F52" w:rsidRPr="0074010C" w:rsidTr="00B875E3">
        <w:trPr>
          <w:trHeight w:val="453"/>
        </w:trPr>
        <w:tc>
          <w:tcPr>
            <w:tcW w:w="3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6E4F41">
            <w:pPr>
              <w:jc w:val="both"/>
            </w:pPr>
            <w:r w:rsidRPr="0074010C">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121650,1</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15,2</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81507,9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11,7</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81533,7</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0"/>
                <w:szCs w:val="20"/>
              </w:rPr>
            </w:pPr>
            <w:r w:rsidRPr="0074010C">
              <w:rPr>
                <w:color w:val="000000"/>
                <w:sz w:val="20"/>
                <w:szCs w:val="20"/>
              </w:rPr>
              <w:t>11,6</w:t>
            </w:r>
          </w:p>
        </w:tc>
      </w:tr>
      <w:tr w:rsidR="004C3F52" w:rsidRPr="0074010C" w:rsidTr="00B875E3">
        <w:trPr>
          <w:trHeight w:val="64"/>
        </w:trPr>
        <w:tc>
          <w:tcPr>
            <w:tcW w:w="3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6E4F41">
            <w:pPr>
              <w:jc w:val="both"/>
            </w:pPr>
            <w:r w:rsidRPr="0074010C">
              <w:t>200 Закупка товаров, работ и услуг для обеспечения государственных (муниципальных) нужд</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23709,0</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3,0</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23222,2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3,3</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21653,5</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0"/>
                <w:szCs w:val="20"/>
              </w:rPr>
            </w:pPr>
            <w:r w:rsidRPr="0074010C">
              <w:rPr>
                <w:color w:val="000000"/>
                <w:sz w:val="20"/>
                <w:szCs w:val="20"/>
              </w:rPr>
              <w:t>3,1</w:t>
            </w:r>
          </w:p>
        </w:tc>
      </w:tr>
      <w:tr w:rsidR="004C3F52" w:rsidRPr="0074010C" w:rsidTr="00B875E3">
        <w:trPr>
          <w:trHeight w:val="81"/>
        </w:trPr>
        <w:tc>
          <w:tcPr>
            <w:tcW w:w="355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C3F52" w:rsidRPr="0074010C" w:rsidRDefault="004C3F52" w:rsidP="006E4F41">
            <w:pPr>
              <w:jc w:val="both"/>
            </w:pPr>
            <w:r w:rsidRPr="0074010C">
              <w:t>300 Социальное обеспечение и иные выплаты населению</w:t>
            </w:r>
          </w:p>
        </w:tc>
        <w:tc>
          <w:tcPr>
            <w:tcW w:w="1245" w:type="dxa"/>
            <w:tcBorders>
              <w:top w:val="nil"/>
              <w:left w:val="nil"/>
              <w:bottom w:val="single" w:sz="4"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29338,8</w:t>
            </w:r>
          </w:p>
        </w:tc>
        <w:tc>
          <w:tcPr>
            <w:tcW w:w="957" w:type="dxa"/>
            <w:tcBorders>
              <w:top w:val="nil"/>
              <w:left w:val="nil"/>
              <w:bottom w:val="single" w:sz="4"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3,7</w:t>
            </w:r>
          </w:p>
        </w:tc>
        <w:tc>
          <w:tcPr>
            <w:tcW w:w="1342" w:type="dxa"/>
            <w:tcBorders>
              <w:top w:val="nil"/>
              <w:left w:val="nil"/>
              <w:bottom w:val="single" w:sz="4"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28487,5</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4,1</w:t>
            </w:r>
          </w:p>
        </w:tc>
        <w:tc>
          <w:tcPr>
            <w:tcW w:w="1336"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21692,6</w:t>
            </w:r>
          </w:p>
        </w:tc>
        <w:tc>
          <w:tcPr>
            <w:tcW w:w="957" w:type="dxa"/>
            <w:tcBorders>
              <w:top w:val="nil"/>
              <w:left w:val="nil"/>
              <w:bottom w:val="single" w:sz="4"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0"/>
                <w:szCs w:val="20"/>
              </w:rPr>
            </w:pPr>
            <w:r w:rsidRPr="0074010C">
              <w:rPr>
                <w:color w:val="000000"/>
                <w:sz w:val="20"/>
                <w:szCs w:val="20"/>
              </w:rPr>
              <w:t>3,1</w:t>
            </w:r>
          </w:p>
        </w:tc>
      </w:tr>
      <w:tr w:rsidR="004C3F52" w:rsidRPr="0074010C" w:rsidTr="00B875E3">
        <w:trPr>
          <w:trHeight w:val="127"/>
        </w:trPr>
        <w:tc>
          <w:tcPr>
            <w:tcW w:w="3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6E4F41">
            <w:pPr>
              <w:jc w:val="both"/>
            </w:pPr>
            <w:r w:rsidRPr="0074010C">
              <w:t>400 Капитальные вложения в объекты государственной (муниципальной) собственности</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45744,2</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5,7</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43012,3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6,2</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43012,3</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0"/>
                <w:szCs w:val="20"/>
              </w:rPr>
            </w:pPr>
            <w:r w:rsidRPr="0074010C">
              <w:rPr>
                <w:color w:val="000000"/>
                <w:sz w:val="20"/>
                <w:szCs w:val="20"/>
              </w:rPr>
              <w:t>6,1</w:t>
            </w:r>
          </w:p>
        </w:tc>
      </w:tr>
      <w:tr w:rsidR="004C3F52" w:rsidRPr="0074010C" w:rsidTr="00B875E3">
        <w:trPr>
          <w:trHeight w:val="50"/>
        </w:trPr>
        <w:tc>
          <w:tcPr>
            <w:tcW w:w="3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6E4F41">
            <w:pPr>
              <w:jc w:val="both"/>
            </w:pPr>
            <w:r w:rsidRPr="0074010C">
              <w:t>500 Межбюджетные трансферты</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17402,5</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2,2</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17526,8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2,5</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20805,1</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0"/>
                <w:szCs w:val="20"/>
              </w:rPr>
            </w:pPr>
            <w:r w:rsidRPr="0074010C">
              <w:rPr>
                <w:color w:val="000000"/>
                <w:sz w:val="20"/>
                <w:szCs w:val="20"/>
              </w:rPr>
              <w:t>2,9</w:t>
            </w:r>
          </w:p>
        </w:tc>
      </w:tr>
      <w:tr w:rsidR="004C3F52" w:rsidRPr="0074010C" w:rsidTr="00B875E3">
        <w:trPr>
          <w:trHeight w:val="281"/>
        </w:trPr>
        <w:tc>
          <w:tcPr>
            <w:tcW w:w="3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6E4F41">
            <w:pPr>
              <w:jc w:val="both"/>
            </w:pPr>
            <w:r w:rsidRPr="0074010C">
              <w:t>600 Предоставление субсидий бюджетным, автономным учреждениям и иным некоммерческим организациям</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546606,4</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68,6</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484416,6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69,3</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487532,0</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0"/>
                <w:szCs w:val="20"/>
              </w:rPr>
            </w:pPr>
            <w:r w:rsidRPr="0074010C">
              <w:rPr>
                <w:color w:val="000000"/>
                <w:sz w:val="20"/>
                <w:szCs w:val="20"/>
              </w:rPr>
              <w:t>69,1</w:t>
            </w:r>
          </w:p>
        </w:tc>
      </w:tr>
      <w:tr w:rsidR="004C3F52" w:rsidRPr="00435479" w:rsidTr="00B875E3">
        <w:trPr>
          <w:trHeight w:val="331"/>
        </w:trPr>
        <w:tc>
          <w:tcPr>
            <w:tcW w:w="3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3F52" w:rsidRPr="0074010C" w:rsidRDefault="004C3F52" w:rsidP="006E4F41">
            <w:pPr>
              <w:jc w:val="both"/>
            </w:pPr>
            <w:r w:rsidRPr="0074010C">
              <w:t>800 Иные бюджетные ассигнования</w:t>
            </w:r>
          </w:p>
          <w:p w:rsidR="004C3F52" w:rsidRPr="0074010C" w:rsidRDefault="004C3F52" w:rsidP="006E4F41">
            <w:pPr>
              <w:jc w:val="both"/>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12514,3</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1,6</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20486,5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Pr="0074010C" w:rsidRDefault="004C3F52" w:rsidP="00B875E3">
            <w:pPr>
              <w:jc w:val="right"/>
              <w:rPr>
                <w:color w:val="000000"/>
                <w:sz w:val="22"/>
                <w:szCs w:val="22"/>
              </w:rPr>
            </w:pPr>
            <w:r w:rsidRPr="0074010C">
              <w:rPr>
                <w:color w:val="000000"/>
                <w:sz w:val="22"/>
                <w:szCs w:val="22"/>
              </w:rPr>
              <w:t>2,9</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C3F52" w:rsidRPr="0074010C" w:rsidRDefault="004C3F52" w:rsidP="00B875E3">
            <w:pPr>
              <w:jc w:val="right"/>
              <w:rPr>
                <w:sz w:val="22"/>
                <w:szCs w:val="22"/>
              </w:rPr>
            </w:pPr>
            <w:r w:rsidRPr="0074010C">
              <w:rPr>
                <w:sz w:val="22"/>
                <w:szCs w:val="22"/>
              </w:rPr>
              <w:t>29238,3</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3F52" w:rsidRDefault="004C3F52" w:rsidP="00B875E3">
            <w:pPr>
              <w:jc w:val="right"/>
              <w:rPr>
                <w:color w:val="000000"/>
                <w:sz w:val="20"/>
                <w:szCs w:val="20"/>
              </w:rPr>
            </w:pPr>
            <w:r w:rsidRPr="0074010C">
              <w:rPr>
                <w:color w:val="000000"/>
                <w:sz w:val="20"/>
                <w:szCs w:val="20"/>
              </w:rPr>
              <w:t>4,1</w:t>
            </w:r>
          </w:p>
        </w:tc>
      </w:tr>
    </w:tbl>
    <w:p w:rsidR="004C3F52" w:rsidRPr="00435479" w:rsidRDefault="004C3F52" w:rsidP="009334F7">
      <w:pPr>
        <w:spacing w:after="240"/>
        <w:ind w:firstLine="709"/>
        <w:jc w:val="right"/>
      </w:pPr>
    </w:p>
    <w:p w:rsidR="004C3F52" w:rsidRDefault="004C3F52" w:rsidP="009334F7">
      <w:pPr>
        <w:spacing w:after="240"/>
        <w:ind w:firstLine="709"/>
        <w:jc w:val="right"/>
        <w:rPr>
          <w:sz w:val="28"/>
          <w:szCs w:val="28"/>
        </w:rPr>
      </w:pPr>
    </w:p>
    <w:p w:rsidR="004C3F52" w:rsidRDefault="004C3F52" w:rsidP="009334F7">
      <w:pPr>
        <w:spacing w:after="240"/>
        <w:ind w:firstLine="709"/>
        <w:jc w:val="right"/>
        <w:rPr>
          <w:sz w:val="28"/>
          <w:szCs w:val="28"/>
        </w:rPr>
      </w:pPr>
    </w:p>
    <w:p w:rsidR="004C3F52" w:rsidRDefault="004C3F52" w:rsidP="009334F7">
      <w:pPr>
        <w:spacing w:after="240"/>
        <w:ind w:firstLine="709"/>
        <w:jc w:val="right"/>
        <w:rPr>
          <w:sz w:val="28"/>
          <w:szCs w:val="28"/>
        </w:rPr>
      </w:pPr>
    </w:p>
    <w:p w:rsidR="004C3F52" w:rsidRDefault="004C3F52" w:rsidP="009334F7">
      <w:pPr>
        <w:spacing w:after="240"/>
        <w:ind w:firstLine="709"/>
        <w:jc w:val="right"/>
        <w:rPr>
          <w:sz w:val="28"/>
          <w:szCs w:val="28"/>
        </w:rPr>
      </w:pPr>
    </w:p>
    <w:p w:rsidR="004C3F52" w:rsidRDefault="004C3F52" w:rsidP="009334F7">
      <w:pPr>
        <w:spacing w:after="240"/>
        <w:ind w:firstLine="709"/>
        <w:jc w:val="right"/>
        <w:rPr>
          <w:sz w:val="28"/>
          <w:szCs w:val="28"/>
        </w:rPr>
      </w:pPr>
    </w:p>
    <w:p w:rsidR="004C3F52" w:rsidRPr="0074010C" w:rsidRDefault="004C3F52" w:rsidP="009334F7">
      <w:pPr>
        <w:spacing w:after="240"/>
        <w:ind w:firstLine="709"/>
        <w:jc w:val="right"/>
        <w:rPr>
          <w:sz w:val="28"/>
          <w:szCs w:val="28"/>
        </w:rPr>
      </w:pPr>
      <w:r w:rsidRPr="0074010C">
        <w:rPr>
          <w:sz w:val="28"/>
          <w:szCs w:val="28"/>
        </w:rPr>
        <w:t>Диаграмма №5</w:t>
      </w:r>
    </w:p>
    <w:p w:rsidR="004C3F52" w:rsidRDefault="004C3F52" w:rsidP="00FC30D7">
      <w:pPr>
        <w:ind w:left="708"/>
      </w:pPr>
      <w:r>
        <w:rPr>
          <w:noProof/>
        </w:rPr>
        <w:pict>
          <v:shape id="Диаграмма 4" o:spid="_x0000_s1026" type="#_x0000_t75" style="position:absolute;left:0;text-align:left;margin-left:445.25pt;margin-top:0;width:486.7pt;height:448.3pt;z-index:251658240;visibility:visible;mso-position-horizontal:right;mso-position-vertical:top"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">
            <v:imagedata r:id="rId11" o:title=""/>
            <o:lock v:ext="edit" aspectratio="f"/>
            <w10:wrap type="square"/>
          </v:shape>
        </w:pict>
      </w:r>
      <w:r>
        <w:br w:type="textWrapping" w:clear="all"/>
      </w:r>
    </w:p>
    <w:p w:rsidR="004C3F52" w:rsidRPr="00FC30D7" w:rsidRDefault="004C3F52" w:rsidP="0074010C">
      <w:pPr>
        <w:spacing w:line="276" w:lineRule="auto"/>
        <w:ind w:firstLine="709"/>
        <w:jc w:val="both"/>
        <w:rPr>
          <w:sz w:val="28"/>
          <w:szCs w:val="28"/>
        </w:rPr>
      </w:pPr>
      <w:r w:rsidRPr="0074010C">
        <w:rPr>
          <w:sz w:val="28"/>
          <w:szCs w:val="28"/>
        </w:rPr>
        <w:t>Анализ структуры бюджета Климовского муниципального района по видам расходов показал, что большую часть расходов в 2025-2027 годах составят расходы по виду расходов 600 «Предоставление субсидий бюджетным, автономным учреждениям и иным некоммерческим организациям».</w:t>
      </w:r>
    </w:p>
    <w:p w:rsidR="004C3F52" w:rsidRDefault="004C3F52" w:rsidP="001A02F7">
      <w:pPr>
        <w:spacing w:before="240" w:line="276" w:lineRule="auto"/>
        <w:ind w:right="180" w:firstLine="708"/>
        <w:jc w:val="both"/>
        <w:rPr>
          <w:sz w:val="28"/>
          <w:szCs w:val="28"/>
        </w:rPr>
      </w:pPr>
    </w:p>
    <w:p w:rsidR="004C3F52" w:rsidRPr="00435479" w:rsidRDefault="004C3F52" w:rsidP="001A02F7">
      <w:pPr>
        <w:spacing w:before="240" w:line="276" w:lineRule="auto"/>
        <w:ind w:right="180" w:firstLine="708"/>
        <w:jc w:val="both"/>
        <w:rPr>
          <w:sz w:val="28"/>
          <w:szCs w:val="28"/>
        </w:rPr>
      </w:pPr>
    </w:p>
    <w:p w:rsidR="004C3F52" w:rsidRDefault="004C3F52" w:rsidP="007427EB">
      <w:pPr>
        <w:spacing w:before="240" w:line="276" w:lineRule="auto"/>
        <w:ind w:right="180" w:firstLine="708"/>
        <w:jc w:val="center"/>
        <w:rPr>
          <w:b/>
          <w:sz w:val="28"/>
          <w:szCs w:val="28"/>
        </w:rPr>
      </w:pPr>
    </w:p>
    <w:p w:rsidR="004C3F52" w:rsidRPr="0074010C" w:rsidRDefault="004C3F52" w:rsidP="007427EB">
      <w:pPr>
        <w:spacing w:before="240" w:line="276" w:lineRule="auto"/>
        <w:ind w:right="180" w:firstLine="708"/>
        <w:jc w:val="center"/>
        <w:rPr>
          <w:b/>
          <w:sz w:val="28"/>
          <w:szCs w:val="28"/>
        </w:rPr>
      </w:pPr>
      <w:r w:rsidRPr="0074010C">
        <w:rPr>
          <w:b/>
          <w:sz w:val="28"/>
          <w:szCs w:val="28"/>
        </w:rPr>
        <w:t>6. Муниципальные  программы Климовского муниципального района Брянской области на 2025 - 2027 годы.</w:t>
      </w:r>
    </w:p>
    <w:p w:rsidR="004C3F52" w:rsidRPr="0074010C" w:rsidRDefault="004C3F52" w:rsidP="00E658D7">
      <w:pPr>
        <w:spacing w:line="276" w:lineRule="auto"/>
        <w:ind w:firstLine="708"/>
        <w:jc w:val="both"/>
        <w:rPr>
          <w:sz w:val="28"/>
          <w:szCs w:val="28"/>
        </w:rPr>
      </w:pPr>
      <w:r w:rsidRPr="0074010C">
        <w:rPr>
          <w:sz w:val="28"/>
          <w:szCs w:val="28"/>
        </w:rPr>
        <w:t>Администрацией Климовского района Брянской области в составе документов к проекту Решения о бюджете на 2025 год и плановый период 2026 и2027 годов представлены 5 паспортов (проектов) муниципальных программ.</w:t>
      </w:r>
    </w:p>
    <w:p w:rsidR="004C3F52" w:rsidRPr="0074010C" w:rsidRDefault="004C3F52" w:rsidP="00EC5A9C">
      <w:pPr>
        <w:tabs>
          <w:tab w:val="left" w:pos="1563"/>
        </w:tabs>
        <w:spacing w:line="276" w:lineRule="auto"/>
        <w:ind w:firstLine="709"/>
        <w:jc w:val="both"/>
        <w:rPr>
          <w:sz w:val="28"/>
          <w:szCs w:val="28"/>
        </w:rPr>
      </w:pPr>
      <w:r w:rsidRPr="0074010C">
        <w:rPr>
          <w:sz w:val="28"/>
          <w:szCs w:val="28"/>
        </w:rPr>
        <w:t xml:space="preserve">Проектом Решенияо бюджете Климовского муниципального района Брянской области предусмотрены бюджетные ассигнования на реализацию мероприятий </w:t>
      </w:r>
      <w:r w:rsidRPr="0074010C">
        <w:rPr>
          <w:bCs/>
          <w:sz w:val="28"/>
          <w:szCs w:val="28"/>
        </w:rPr>
        <w:t>помуниципальнымпрограммам</w:t>
      </w:r>
      <w:r w:rsidRPr="0074010C">
        <w:rPr>
          <w:sz w:val="28"/>
          <w:szCs w:val="28"/>
        </w:rPr>
        <w:t>, в том числе:</w:t>
      </w:r>
    </w:p>
    <w:p w:rsidR="004C3F52" w:rsidRPr="0074010C" w:rsidRDefault="004C3F52" w:rsidP="00EC5A9C">
      <w:pPr>
        <w:numPr>
          <w:ilvl w:val="0"/>
          <w:numId w:val="3"/>
        </w:numPr>
        <w:spacing w:line="276" w:lineRule="auto"/>
        <w:ind w:right="-94"/>
        <w:jc w:val="both"/>
        <w:rPr>
          <w:sz w:val="28"/>
          <w:szCs w:val="28"/>
        </w:rPr>
      </w:pPr>
      <w:r w:rsidRPr="0074010C">
        <w:rPr>
          <w:sz w:val="28"/>
          <w:szCs w:val="28"/>
        </w:rPr>
        <w:t>на 2025 год в сумме 793604,8 тыс. рублей или 99,6% общего объема расходов;</w:t>
      </w:r>
    </w:p>
    <w:p w:rsidR="004C3F52" w:rsidRPr="0074010C" w:rsidRDefault="004C3F52" w:rsidP="00FC42C0">
      <w:pPr>
        <w:numPr>
          <w:ilvl w:val="0"/>
          <w:numId w:val="3"/>
        </w:numPr>
        <w:spacing w:line="276" w:lineRule="auto"/>
        <w:ind w:right="-94"/>
        <w:jc w:val="both"/>
        <w:rPr>
          <w:sz w:val="28"/>
          <w:szCs w:val="28"/>
        </w:rPr>
      </w:pPr>
      <w:r w:rsidRPr="0074010C">
        <w:rPr>
          <w:sz w:val="28"/>
          <w:szCs w:val="28"/>
        </w:rPr>
        <w:t>на 2026 год в сумме 687327,2 тыс. рублей или 98,4% общего объема расходов;</w:t>
      </w:r>
    </w:p>
    <w:p w:rsidR="004C3F52" w:rsidRPr="0074010C" w:rsidRDefault="004C3F52" w:rsidP="00FC42C0">
      <w:pPr>
        <w:numPr>
          <w:ilvl w:val="0"/>
          <w:numId w:val="3"/>
        </w:numPr>
        <w:spacing w:line="276" w:lineRule="auto"/>
        <w:ind w:right="-94"/>
        <w:jc w:val="both"/>
        <w:rPr>
          <w:sz w:val="28"/>
          <w:szCs w:val="28"/>
        </w:rPr>
      </w:pPr>
      <w:r w:rsidRPr="0074010C">
        <w:rPr>
          <w:sz w:val="28"/>
          <w:szCs w:val="28"/>
        </w:rPr>
        <w:t>на 2027 год в сумме 685383,1 тыс. рублей или 97,1% общего объема расходов.</w:t>
      </w:r>
    </w:p>
    <w:p w:rsidR="004C3F52" w:rsidRPr="0074010C" w:rsidRDefault="004C3F52" w:rsidP="00FC42C0">
      <w:pPr>
        <w:spacing w:line="276" w:lineRule="auto"/>
        <w:ind w:firstLine="709"/>
        <w:jc w:val="both"/>
        <w:rPr>
          <w:sz w:val="28"/>
          <w:szCs w:val="28"/>
        </w:rPr>
      </w:pPr>
      <w:r w:rsidRPr="0074010C">
        <w:rPr>
          <w:sz w:val="28"/>
          <w:szCs w:val="28"/>
        </w:rPr>
        <w:t>Распределение бюджетных ассигнований на реализацию муниципальных программ Климовского муниципального района Брянской области на 2025-2027 годы приведено в таблице 16.</w:t>
      </w:r>
    </w:p>
    <w:p w:rsidR="004C3F52" w:rsidRPr="0074010C" w:rsidRDefault="004C3F52" w:rsidP="00E658D7">
      <w:pPr>
        <w:spacing w:line="276" w:lineRule="auto"/>
        <w:ind w:firstLine="709"/>
        <w:jc w:val="both"/>
        <w:rPr>
          <w:b/>
        </w:rPr>
      </w:pPr>
      <w:r w:rsidRPr="0074010C">
        <w:rPr>
          <w:sz w:val="28"/>
          <w:szCs w:val="28"/>
        </w:rPr>
        <w:t xml:space="preserve">Порядок </w:t>
      </w:r>
      <w:r w:rsidRPr="0074010C">
        <w:rPr>
          <w:rStyle w:val="Strong"/>
          <w:b w:val="0"/>
          <w:bCs/>
          <w:sz w:val="28"/>
          <w:szCs w:val="28"/>
          <w:shd w:val="clear" w:color="auto" w:fill="FFFFFF"/>
        </w:rPr>
        <w:t>разработки, реализации и оценки муниципальных программ Климовского района</w:t>
      </w:r>
      <w:r w:rsidRPr="0074010C">
        <w:rPr>
          <w:rStyle w:val="Strong"/>
          <w:bCs/>
          <w:sz w:val="28"/>
          <w:szCs w:val="28"/>
          <w:shd w:val="clear" w:color="auto" w:fill="FFFFFF"/>
        </w:rPr>
        <w:t> </w:t>
      </w:r>
      <w:r w:rsidRPr="0074010C">
        <w:rPr>
          <w:sz w:val="28"/>
          <w:szCs w:val="28"/>
        </w:rPr>
        <w:t xml:space="preserve">утвержден постановлением администрации Климовского района Брянской области от 28.06.2019 года №626. </w:t>
      </w:r>
    </w:p>
    <w:p w:rsidR="004C3F52" w:rsidRPr="0074010C" w:rsidRDefault="004C3F52" w:rsidP="00EC5A9C">
      <w:pPr>
        <w:ind w:firstLine="709"/>
        <w:jc w:val="right"/>
        <w:rPr>
          <w:sz w:val="28"/>
          <w:szCs w:val="28"/>
        </w:rPr>
      </w:pPr>
      <w:r w:rsidRPr="0074010C">
        <w:rPr>
          <w:sz w:val="28"/>
          <w:szCs w:val="28"/>
        </w:rPr>
        <w:t>Таблица №16</w:t>
      </w:r>
    </w:p>
    <w:p w:rsidR="004C3F52" w:rsidRPr="0074010C" w:rsidRDefault="004C3F52" w:rsidP="00EC5A9C">
      <w:pPr>
        <w:jc w:val="center"/>
        <w:rPr>
          <w:b/>
          <w:sz w:val="28"/>
          <w:szCs w:val="28"/>
        </w:rPr>
      </w:pPr>
      <w:r w:rsidRPr="0074010C">
        <w:rPr>
          <w:b/>
          <w:sz w:val="28"/>
          <w:szCs w:val="28"/>
        </w:rPr>
        <w:t>Распределение бюджетных ассигнований на реализацию муниципальных программ</w:t>
      </w: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0"/>
        <w:gridCol w:w="3751"/>
        <w:gridCol w:w="1056"/>
        <w:gridCol w:w="846"/>
        <w:gridCol w:w="1175"/>
        <w:gridCol w:w="825"/>
        <w:gridCol w:w="1154"/>
        <w:gridCol w:w="945"/>
      </w:tblGrid>
      <w:tr w:rsidR="004C3F52" w:rsidRPr="0074010C" w:rsidTr="000B3263">
        <w:trPr>
          <w:trHeight w:val="288"/>
        </w:trPr>
        <w:tc>
          <w:tcPr>
            <w:tcW w:w="610" w:type="dxa"/>
            <w:vMerge w:val="restart"/>
          </w:tcPr>
          <w:p w:rsidR="004C3F52" w:rsidRPr="0074010C" w:rsidRDefault="004C3F52" w:rsidP="00700D07">
            <w:pPr>
              <w:jc w:val="center"/>
              <w:rPr>
                <w:b/>
                <w:sz w:val="22"/>
                <w:szCs w:val="22"/>
              </w:rPr>
            </w:pPr>
            <w:r w:rsidRPr="0074010C">
              <w:rPr>
                <w:b/>
                <w:sz w:val="22"/>
                <w:szCs w:val="22"/>
              </w:rPr>
              <w:t>№ п/п</w:t>
            </w:r>
          </w:p>
        </w:tc>
        <w:tc>
          <w:tcPr>
            <w:tcW w:w="3751" w:type="dxa"/>
            <w:vMerge w:val="restart"/>
          </w:tcPr>
          <w:p w:rsidR="004C3F52" w:rsidRPr="0074010C" w:rsidRDefault="004C3F52" w:rsidP="00700D07">
            <w:pPr>
              <w:jc w:val="center"/>
              <w:rPr>
                <w:b/>
                <w:sz w:val="22"/>
                <w:szCs w:val="22"/>
              </w:rPr>
            </w:pPr>
            <w:r w:rsidRPr="0074010C">
              <w:rPr>
                <w:b/>
                <w:bCs/>
                <w:w w:val="99"/>
                <w:sz w:val="22"/>
                <w:szCs w:val="22"/>
              </w:rPr>
              <w:t>Наименование программ</w:t>
            </w:r>
          </w:p>
        </w:tc>
        <w:tc>
          <w:tcPr>
            <w:tcW w:w="1902" w:type="dxa"/>
            <w:gridSpan w:val="2"/>
          </w:tcPr>
          <w:p w:rsidR="004C3F52" w:rsidRPr="0074010C" w:rsidRDefault="004C3F52" w:rsidP="00700D07">
            <w:pPr>
              <w:jc w:val="center"/>
              <w:rPr>
                <w:b/>
                <w:bCs/>
                <w:sz w:val="22"/>
                <w:szCs w:val="22"/>
              </w:rPr>
            </w:pPr>
            <w:r w:rsidRPr="0074010C">
              <w:rPr>
                <w:b/>
                <w:bCs/>
                <w:sz w:val="22"/>
                <w:szCs w:val="22"/>
              </w:rPr>
              <w:t>2025 год</w:t>
            </w:r>
          </w:p>
        </w:tc>
        <w:tc>
          <w:tcPr>
            <w:tcW w:w="2000" w:type="dxa"/>
            <w:gridSpan w:val="2"/>
          </w:tcPr>
          <w:p w:rsidR="004C3F52" w:rsidRPr="0074010C" w:rsidRDefault="004C3F52" w:rsidP="00700D07">
            <w:pPr>
              <w:jc w:val="center"/>
              <w:rPr>
                <w:b/>
                <w:bCs/>
                <w:sz w:val="22"/>
                <w:szCs w:val="22"/>
              </w:rPr>
            </w:pPr>
            <w:r w:rsidRPr="0074010C">
              <w:rPr>
                <w:b/>
                <w:bCs/>
                <w:sz w:val="22"/>
                <w:szCs w:val="22"/>
              </w:rPr>
              <w:t>2026 год</w:t>
            </w:r>
          </w:p>
        </w:tc>
        <w:tc>
          <w:tcPr>
            <w:tcW w:w="2099" w:type="dxa"/>
            <w:gridSpan w:val="2"/>
          </w:tcPr>
          <w:p w:rsidR="004C3F52" w:rsidRPr="0074010C" w:rsidRDefault="004C3F52" w:rsidP="00700D07">
            <w:pPr>
              <w:jc w:val="center"/>
              <w:rPr>
                <w:b/>
                <w:bCs/>
                <w:sz w:val="22"/>
                <w:szCs w:val="22"/>
              </w:rPr>
            </w:pPr>
            <w:r w:rsidRPr="0074010C">
              <w:rPr>
                <w:b/>
                <w:bCs/>
                <w:sz w:val="22"/>
                <w:szCs w:val="22"/>
              </w:rPr>
              <w:t>2027 год</w:t>
            </w:r>
          </w:p>
        </w:tc>
      </w:tr>
      <w:tr w:rsidR="004C3F52" w:rsidRPr="0074010C" w:rsidTr="000B3263">
        <w:trPr>
          <w:trHeight w:val="207"/>
        </w:trPr>
        <w:tc>
          <w:tcPr>
            <w:tcW w:w="610" w:type="dxa"/>
            <w:vMerge/>
          </w:tcPr>
          <w:p w:rsidR="004C3F52" w:rsidRPr="0074010C" w:rsidRDefault="004C3F52" w:rsidP="00700D07">
            <w:pPr>
              <w:jc w:val="center"/>
              <w:rPr>
                <w:b/>
                <w:sz w:val="22"/>
                <w:szCs w:val="22"/>
              </w:rPr>
            </w:pPr>
          </w:p>
        </w:tc>
        <w:tc>
          <w:tcPr>
            <w:tcW w:w="3751" w:type="dxa"/>
            <w:vMerge/>
          </w:tcPr>
          <w:p w:rsidR="004C3F52" w:rsidRPr="0074010C" w:rsidRDefault="004C3F52" w:rsidP="00700D07">
            <w:pPr>
              <w:jc w:val="center"/>
              <w:rPr>
                <w:b/>
                <w:bCs/>
                <w:w w:val="99"/>
                <w:sz w:val="22"/>
                <w:szCs w:val="22"/>
              </w:rPr>
            </w:pPr>
          </w:p>
        </w:tc>
        <w:tc>
          <w:tcPr>
            <w:tcW w:w="1056" w:type="dxa"/>
          </w:tcPr>
          <w:p w:rsidR="004C3F52" w:rsidRPr="0074010C" w:rsidRDefault="004C3F52" w:rsidP="00700D07">
            <w:pPr>
              <w:ind w:right="-114"/>
              <w:jc w:val="center"/>
              <w:rPr>
                <w:sz w:val="22"/>
                <w:szCs w:val="22"/>
              </w:rPr>
            </w:pPr>
            <w:r w:rsidRPr="0074010C">
              <w:rPr>
                <w:bCs/>
                <w:sz w:val="22"/>
                <w:szCs w:val="22"/>
              </w:rPr>
              <w:t>сумма,</w:t>
            </w:r>
          </w:p>
          <w:p w:rsidR="004C3F52" w:rsidRPr="0074010C" w:rsidRDefault="004C3F52" w:rsidP="00700D07">
            <w:pPr>
              <w:ind w:right="-114"/>
              <w:jc w:val="center"/>
              <w:rPr>
                <w:sz w:val="22"/>
                <w:szCs w:val="22"/>
              </w:rPr>
            </w:pPr>
            <w:r w:rsidRPr="0074010C">
              <w:rPr>
                <w:bCs/>
                <w:sz w:val="22"/>
                <w:szCs w:val="22"/>
              </w:rPr>
              <w:t>тыс.</w:t>
            </w:r>
          </w:p>
          <w:p w:rsidR="004C3F52" w:rsidRPr="0074010C" w:rsidRDefault="004C3F52" w:rsidP="00700D07">
            <w:pPr>
              <w:ind w:right="-114"/>
              <w:jc w:val="center"/>
              <w:rPr>
                <w:sz w:val="22"/>
                <w:szCs w:val="22"/>
              </w:rPr>
            </w:pPr>
            <w:r w:rsidRPr="0074010C">
              <w:rPr>
                <w:bCs/>
                <w:sz w:val="22"/>
                <w:szCs w:val="22"/>
              </w:rPr>
              <w:t>рублей</w:t>
            </w:r>
          </w:p>
        </w:tc>
        <w:tc>
          <w:tcPr>
            <w:tcW w:w="846" w:type="dxa"/>
          </w:tcPr>
          <w:p w:rsidR="004C3F52" w:rsidRPr="0074010C" w:rsidRDefault="004C3F52" w:rsidP="00700D07">
            <w:pPr>
              <w:ind w:right="-114"/>
              <w:jc w:val="center"/>
              <w:rPr>
                <w:sz w:val="22"/>
                <w:szCs w:val="22"/>
              </w:rPr>
            </w:pPr>
            <w:r w:rsidRPr="0074010C">
              <w:rPr>
                <w:bCs/>
                <w:sz w:val="22"/>
                <w:szCs w:val="22"/>
              </w:rPr>
              <w:t>уд.</w:t>
            </w:r>
          </w:p>
          <w:p w:rsidR="004C3F52" w:rsidRPr="0074010C" w:rsidRDefault="004C3F52" w:rsidP="00700D07">
            <w:pPr>
              <w:ind w:right="-114"/>
              <w:jc w:val="center"/>
              <w:rPr>
                <w:sz w:val="22"/>
                <w:szCs w:val="22"/>
              </w:rPr>
            </w:pPr>
            <w:r w:rsidRPr="0074010C">
              <w:rPr>
                <w:bCs/>
                <w:sz w:val="22"/>
                <w:szCs w:val="22"/>
              </w:rPr>
              <w:t>вес,</w:t>
            </w:r>
          </w:p>
          <w:p w:rsidR="004C3F52" w:rsidRPr="0074010C" w:rsidRDefault="004C3F52" w:rsidP="00700D07">
            <w:pPr>
              <w:ind w:right="-114"/>
              <w:jc w:val="center"/>
              <w:rPr>
                <w:sz w:val="22"/>
                <w:szCs w:val="22"/>
              </w:rPr>
            </w:pPr>
            <w:r w:rsidRPr="0074010C">
              <w:rPr>
                <w:bCs/>
                <w:sz w:val="22"/>
                <w:szCs w:val="22"/>
              </w:rPr>
              <w:t>%</w:t>
            </w:r>
          </w:p>
        </w:tc>
        <w:tc>
          <w:tcPr>
            <w:tcW w:w="1175" w:type="dxa"/>
          </w:tcPr>
          <w:p w:rsidR="004C3F52" w:rsidRPr="0074010C" w:rsidRDefault="004C3F52" w:rsidP="00700D07">
            <w:pPr>
              <w:ind w:right="-114"/>
              <w:jc w:val="center"/>
              <w:rPr>
                <w:sz w:val="22"/>
                <w:szCs w:val="22"/>
              </w:rPr>
            </w:pPr>
            <w:r w:rsidRPr="0074010C">
              <w:rPr>
                <w:bCs/>
                <w:sz w:val="22"/>
                <w:szCs w:val="22"/>
              </w:rPr>
              <w:t>сумма,</w:t>
            </w:r>
          </w:p>
          <w:p w:rsidR="004C3F52" w:rsidRPr="0074010C" w:rsidRDefault="004C3F52" w:rsidP="00700D07">
            <w:pPr>
              <w:ind w:right="-114"/>
              <w:jc w:val="center"/>
              <w:rPr>
                <w:sz w:val="22"/>
                <w:szCs w:val="22"/>
              </w:rPr>
            </w:pPr>
            <w:r w:rsidRPr="0074010C">
              <w:rPr>
                <w:bCs/>
                <w:sz w:val="22"/>
                <w:szCs w:val="22"/>
              </w:rPr>
              <w:t>тыс.</w:t>
            </w:r>
          </w:p>
          <w:p w:rsidR="004C3F52" w:rsidRPr="0074010C" w:rsidRDefault="004C3F52" w:rsidP="00700D07">
            <w:pPr>
              <w:ind w:right="-114"/>
              <w:jc w:val="center"/>
              <w:rPr>
                <w:sz w:val="22"/>
                <w:szCs w:val="22"/>
              </w:rPr>
            </w:pPr>
            <w:r w:rsidRPr="0074010C">
              <w:rPr>
                <w:bCs/>
                <w:sz w:val="22"/>
                <w:szCs w:val="22"/>
              </w:rPr>
              <w:t>рублей</w:t>
            </w:r>
          </w:p>
        </w:tc>
        <w:tc>
          <w:tcPr>
            <w:tcW w:w="825" w:type="dxa"/>
          </w:tcPr>
          <w:p w:rsidR="004C3F52" w:rsidRPr="0074010C" w:rsidRDefault="004C3F52" w:rsidP="00700D07">
            <w:pPr>
              <w:ind w:right="-114"/>
              <w:jc w:val="center"/>
              <w:rPr>
                <w:sz w:val="22"/>
                <w:szCs w:val="22"/>
              </w:rPr>
            </w:pPr>
            <w:r w:rsidRPr="0074010C">
              <w:rPr>
                <w:bCs/>
                <w:sz w:val="22"/>
                <w:szCs w:val="22"/>
              </w:rPr>
              <w:t>уд.</w:t>
            </w:r>
          </w:p>
          <w:p w:rsidR="004C3F52" w:rsidRPr="0074010C" w:rsidRDefault="004C3F52" w:rsidP="00700D07">
            <w:pPr>
              <w:ind w:right="-114"/>
              <w:jc w:val="center"/>
              <w:rPr>
                <w:sz w:val="22"/>
                <w:szCs w:val="22"/>
              </w:rPr>
            </w:pPr>
            <w:r w:rsidRPr="0074010C">
              <w:rPr>
                <w:bCs/>
                <w:sz w:val="22"/>
                <w:szCs w:val="22"/>
              </w:rPr>
              <w:t>вес,</w:t>
            </w:r>
          </w:p>
          <w:p w:rsidR="004C3F52" w:rsidRPr="0074010C" w:rsidRDefault="004C3F52" w:rsidP="00700D07">
            <w:pPr>
              <w:ind w:right="-114"/>
              <w:jc w:val="center"/>
              <w:rPr>
                <w:sz w:val="22"/>
                <w:szCs w:val="22"/>
              </w:rPr>
            </w:pPr>
            <w:r w:rsidRPr="0074010C">
              <w:rPr>
                <w:bCs/>
                <w:sz w:val="22"/>
                <w:szCs w:val="22"/>
              </w:rPr>
              <w:t>%</w:t>
            </w:r>
          </w:p>
        </w:tc>
        <w:tc>
          <w:tcPr>
            <w:tcW w:w="1154" w:type="dxa"/>
          </w:tcPr>
          <w:p w:rsidR="004C3F52" w:rsidRPr="0074010C" w:rsidRDefault="004C3F52" w:rsidP="00700D07">
            <w:pPr>
              <w:ind w:right="-114"/>
              <w:jc w:val="center"/>
              <w:rPr>
                <w:sz w:val="22"/>
                <w:szCs w:val="22"/>
              </w:rPr>
            </w:pPr>
            <w:r w:rsidRPr="0074010C">
              <w:rPr>
                <w:bCs/>
                <w:sz w:val="22"/>
                <w:szCs w:val="22"/>
              </w:rPr>
              <w:t>сумма,</w:t>
            </w:r>
          </w:p>
          <w:p w:rsidR="004C3F52" w:rsidRPr="0074010C" w:rsidRDefault="004C3F52" w:rsidP="00700D07">
            <w:pPr>
              <w:ind w:right="-114"/>
              <w:jc w:val="center"/>
              <w:rPr>
                <w:sz w:val="22"/>
                <w:szCs w:val="22"/>
              </w:rPr>
            </w:pPr>
            <w:r w:rsidRPr="0074010C">
              <w:rPr>
                <w:bCs/>
                <w:sz w:val="22"/>
                <w:szCs w:val="22"/>
              </w:rPr>
              <w:t>тыс.</w:t>
            </w:r>
          </w:p>
          <w:p w:rsidR="004C3F52" w:rsidRPr="0074010C" w:rsidRDefault="004C3F52" w:rsidP="00700D07">
            <w:pPr>
              <w:ind w:right="-114"/>
              <w:jc w:val="center"/>
              <w:rPr>
                <w:sz w:val="22"/>
                <w:szCs w:val="22"/>
              </w:rPr>
            </w:pPr>
            <w:r w:rsidRPr="0074010C">
              <w:rPr>
                <w:bCs/>
                <w:sz w:val="22"/>
                <w:szCs w:val="22"/>
              </w:rPr>
              <w:t>рублей</w:t>
            </w:r>
          </w:p>
        </w:tc>
        <w:tc>
          <w:tcPr>
            <w:tcW w:w="945" w:type="dxa"/>
          </w:tcPr>
          <w:p w:rsidR="004C3F52" w:rsidRPr="0074010C" w:rsidRDefault="004C3F52" w:rsidP="00700D07">
            <w:pPr>
              <w:ind w:right="-114"/>
              <w:jc w:val="center"/>
              <w:rPr>
                <w:sz w:val="22"/>
                <w:szCs w:val="22"/>
              </w:rPr>
            </w:pPr>
            <w:r w:rsidRPr="0074010C">
              <w:rPr>
                <w:bCs/>
                <w:sz w:val="22"/>
                <w:szCs w:val="22"/>
              </w:rPr>
              <w:t>уд.</w:t>
            </w:r>
          </w:p>
          <w:p w:rsidR="004C3F52" w:rsidRPr="0074010C" w:rsidRDefault="004C3F52" w:rsidP="00700D07">
            <w:pPr>
              <w:ind w:right="-114"/>
              <w:jc w:val="center"/>
              <w:rPr>
                <w:sz w:val="22"/>
                <w:szCs w:val="22"/>
              </w:rPr>
            </w:pPr>
            <w:r w:rsidRPr="0074010C">
              <w:rPr>
                <w:bCs/>
                <w:sz w:val="22"/>
                <w:szCs w:val="22"/>
              </w:rPr>
              <w:t>вес,</w:t>
            </w:r>
          </w:p>
          <w:p w:rsidR="004C3F52" w:rsidRPr="0074010C" w:rsidRDefault="004C3F52" w:rsidP="00700D07">
            <w:pPr>
              <w:ind w:right="-114"/>
              <w:jc w:val="center"/>
              <w:rPr>
                <w:sz w:val="22"/>
                <w:szCs w:val="22"/>
              </w:rPr>
            </w:pPr>
            <w:r w:rsidRPr="0074010C">
              <w:rPr>
                <w:bCs/>
                <w:sz w:val="22"/>
                <w:szCs w:val="22"/>
              </w:rPr>
              <w:t>%</w:t>
            </w:r>
          </w:p>
        </w:tc>
      </w:tr>
      <w:tr w:rsidR="004C3F52" w:rsidRPr="0074010C" w:rsidTr="00712958">
        <w:trPr>
          <w:trHeight w:val="479"/>
        </w:trPr>
        <w:tc>
          <w:tcPr>
            <w:tcW w:w="610" w:type="dxa"/>
          </w:tcPr>
          <w:p w:rsidR="004C3F52" w:rsidRPr="0074010C" w:rsidRDefault="004C3F52" w:rsidP="000B3263">
            <w:pPr>
              <w:jc w:val="center"/>
              <w:rPr>
                <w:sz w:val="22"/>
                <w:szCs w:val="22"/>
              </w:rPr>
            </w:pPr>
            <w:r w:rsidRPr="0074010C">
              <w:rPr>
                <w:sz w:val="22"/>
                <w:szCs w:val="22"/>
              </w:rPr>
              <w:t>1</w:t>
            </w:r>
          </w:p>
        </w:tc>
        <w:tc>
          <w:tcPr>
            <w:tcW w:w="3751" w:type="dxa"/>
          </w:tcPr>
          <w:p w:rsidR="004C3F52" w:rsidRPr="0074010C" w:rsidRDefault="004C3F52" w:rsidP="00EF6292">
            <w:pPr>
              <w:rPr>
                <w:sz w:val="22"/>
                <w:szCs w:val="22"/>
              </w:rPr>
            </w:pPr>
            <w:r w:rsidRPr="0074010C">
              <w:rPr>
                <w:sz w:val="22"/>
                <w:szCs w:val="22"/>
              </w:rPr>
              <w:t>Управление муниципальными финансами Климовского района (2025 - 2027 годы)</w:t>
            </w:r>
          </w:p>
        </w:tc>
        <w:tc>
          <w:tcPr>
            <w:tcW w:w="1056" w:type="dxa"/>
            <w:vAlign w:val="bottom"/>
          </w:tcPr>
          <w:p w:rsidR="004C3F52" w:rsidRPr="0074010C" w:rsidRDefault="004C3F52" w:rsidP="00712958">
            <w:pPr>
              <w:jc w:val="right"/>
              <w:rPr>
                <w:sz w:val="22"/>
                <w:szCs w:val="22"/>
              </w:rPr>
            </w:pPr>
            <w:r w:rsidRPr="0074010C">
              <w:rPr>
                <w:sz w:val="22"/>
                <w:szCs w:val="22"/>
              </w:rPr>
              <w:t>16069,3</w:t>
            </w:r>
          </w:p>
        </w:tc>
        <w:tc>
          <w:tcPr>
            <w:tcW w:w="846" w:type="dxa"/>
            <w:vAlign w:val="bottom"/>
          </w:tcPr>
          <w:p w:rsidR="004C3F52" w:rsidRPr="0074010C" w:rsidRDefault="004C3F52" w:rsidP="00712958">
            <w:pPr>
              <w:jc w:val="right"/>
              <w:rPr>
                <w:sz w:val="22"/>
                <w:szCs w:val="22"/>
              </w:rPr>
            </w:pPr>
            <w:r w:rsidRPr="0074010C">
              <w:rPr>
                <w:sz w:val="22"/>
                <w:szCs w:val="22"/>
              </w:rPr>
              <w:t>2,0</w:t>
            </w:r>
          </w:p>
        </w:tc>
        <w:tc>
          <w:tcPr>
            <w:tcW w:w="1175" w:type="dxa"/>
            <w:vAlign w:val="bottom"/>
          </w:tcPr>
          <w:p w:rsidR="004C3F52" w:rsidRPr="0074010C" w:rsidRDefault="004C3F52" w:rsidP="00712958">
            <w:pPr>
              <w:jc w:val="right"/>
              <w:rPr>
                <w:sz w:val="22"/>
                <w:szCs w:val="22"/>
              </w:rPr>
            </w:pPr>
            <w:r w:rsidRPr="0074010C">
              <w:rPr>
                <w:sz w:val="22"/>
                <w:szCs w:val="22"/>
              </w:rPr>
              <w:t>16069,3</w:t>
            </w:r>
          </w:p>
        </w:tc>
        <w:tc>
          <w:tcPr>
            <w:tcW w:w="825" w:type="dxa"/>
            <w:vAlign w:val="bottom"/>
          </w:tcPr>
          <w:p w:rsidR="004C3F52" w:rsidRPr="0074010C" w:rsidRDefault="004C3F52" w:rsidP="00712958">
            <w:pPr>
              <w:jc w:val="right"/>
              <w:rPr>
                <w:sz w:val="22"/>
                <w:szCs w:val="22"/>
              </w:rPr>
            </w:pPr>
            <w:r w:rsidRPr="0074010C">
              <w:rPr>
                <w:sz w:val="22"/>
                <w:szCs w:val="22"/>
              </w:rPr>
              <w:t>2,3</w:t>
            </w:r>
          </w:p>
        </w:tc>
        <w:tc>
          <w:tcPr>
            <w:tcW w:w="1154" w:type="dxa"/>
            <w:vAlign w:val="bottom"/>
          </w:tcPr>
          <w:p w:rsidR="004C3F52" w:rsidRPr="0074010C" w:rsidRDefault="004C3F52" w:rsidP="00712958">
            <w:pPr>
              <w:jc w:val="right"/>
              <w:rPr>
                <w:sz w:val="22"/>
                <w:szCs w:val="22"/>
              </w:rPr>
            </w:pPr>
            <w:r w:rsidRPr="0074010C">
              <w:rPr>
                <w:sz w:val="22"/>
                <w:szCs w:val="22"/>
              </w:rPr>
              <w:t>16069,3</w:t>
            </w:r>
          </w:p>
        </w:tc>
        <w:tc>
          <w:tcPr>
            <w:tcW w:w="945" w:type="dxa"/>
            <w:vAlign w:val="bottom"/>
          </w:tcPr>
          <w:p w:rsidR="004C3F52" w:rsidRPr="0074010C" w:rsidRDefault="004C3F52" w:rsidP="00712958">
            <w:pPr>
              <w:jc w:val="right"/>
              <w:rPr>
                <w:sz w:val="22"/>
                <w:szCs w:val="22"/>
              </w:rPr>
            </w:pPr>
            <w:r w:rsidRPr="0074010C">
              <w:rPr>
                <w:sz w:val="22"/>
                <w:szCs w:val="22"/>
              </w:rPr>
              <w:t>2,3</w:t>
            </w:r>
          </w:p>
        </w:tc>
      </w:tr>
      <w:tr w:rsidR="004C3F52" w:rsidRPr="0074010C" w:rsidTr="00712958">
        <w:trPr>
          <w:trHeight w:val="442"/>
        </w:trPr>
        <w:tc>
          <w:tcPr>
            <w:tcW w:w="610" w:type="dxa"/>
          </w:tcPr>
          <w:p w:rsidR="004C3F52" w:rsidRPr="0074010C" w:rsidRDefault="004C3F52" w:rsidP="000B3263">
            <w:pPr>
              <w:jc w:val="center"/>
              <w:rPr>
                <w:sz w:val="22"/>
                <w:szCs w:val="22"/>
              </w:rPr>
            </w:pPr>
            <w:r w:rsidRPr="0074010C">
              <w:rPr>
                <w:sz w:val="22"/>
                <w:szCs w:val="22"/>
              </w:rPr>
              <w:t>2</w:t>
            </w:r>
          </w:p>
        </w:tc>
        <w:tc>
          <w:tcPr>
            <w:tcW w:w="3751" w:type="dxa"/>
          </w:tcPr>
          <w:p w:rsidR="004C3F52" w:rsidRPr="0074010C" w:rsidRDefault="004C3F52" w:rsidP="000B3263">
            <w:pPr>
              <w:rPr>
                <w:sz w:val="22"/>
                <w:szCs w:val="22"/>
              </w:rPr>
            </w:pPr>
            <w:r w:rsidRPr="0074010C">
              <w:rPr>
                <w:sz w:val="22"/>
                <w:szCs w:val="22"/>
              </w:rPr>
              <w:t>Развитие системы образования Климовского района Брянской области (2025-2027 годы)</w:t>
            </w:r>
          </w:p>
        </w:tc>
        <w:tc>
          <w:tcPr>
            <w:tcW w:w="1056" w:type="dxa"/>
            <w:vAlign w:val="bottom"/>
          </w:tcPr>
          <w:p w:rsidR="004C3F52" w:rsidRPr="0074010C" w:rsidRDefault="004C3F52" w:rsidP="000B3263">
            <w:pPr>
              <w:jc w:val="right"/>
              <w:rPr>
                <w:sz w:val="22"/>
                <w:szCs w:val="22"/>
              </w:rPr>
            </w:pPr>
            <w:r w:rsidRPr="0074010C">
              <w:rPr>
                <w:sz w:val="22"/>
                <w:szCs w:val="22"/>
              </w:rPr>
              <w:t>524818,1</w:t>
            </w:r>
          </w:p>
        </w:tc>
        <w:tc>
          <w:tcPr>
            <w:tcW w:w="846" w:type="dxa"/>
            <w:vAlign w:val="bottom"/>
          </w:tcPr>
          <w:p w:rsidR="004C3F52" w:rsidRPr="0074010C" w:rsidRDefault="004C3F52" w:rsidP="00712958">
            <w:pPr>
              <w:jc w:val="right"/>
              <w:rPr>
                <w:sz w:val="22"/>
                <w:szCs w:val="22"/>
              </w:rPr>
            </w:pPr>
            <w:r w:rsidRPr="0074010C">
              <w:rPr>
                <w:sz w:val="22"/>
                <w:szCs w:val="22"/>
              </w:rPr>
              <w:t>66,1</w:t>
            </w:r>
          </w:p>
        </w:tc>
        <w:tc>
          <w:tcPr>
            <w:tcW w:w="1175" w:type="dxa"/>
            <w:vAlign w:val="bottom"/>
          </w:tcPr>
          <w:p w:rsidR="004C3F52" w:rsidRPr="0074010C" w:rsidRDefault="004C3F52" w:rsidP="00712958">
            <w:pPr>
              <w:jc w:val="right"/>
              <w:rPr>
                <w:sz w:val="22"/>
                <w:szCs w:val="22"/>
              </w:rPr>
            </w:pPr>
            <w:r w:rsidRPr="0074010C">
              <w:rPr>
                <w:sz w:val="22"/>
                <w:szCs w:val="22"/>
              </w:rPr>
              <w:t>459742,2</w:t>
            </w:r>
          </w:p>
        </w:tc>
        <w:tc>
          <w:tcPr>
            <w:tcW w:w="825" w:type="dxa"/>
            <w:vAlign w:val="bottom"/>
          </w:tcPr>
          <w:p w:rsidR="004C3F52" w:rsidRPr="0074010C" w:rsidRDefault="004C3F52" w:rsidP="00712958">
            <w:pPr>
              <w:jc w:val="right"/>
              <w:rPr>
                <w:sz w:val="22"/>
                <w:szCs w:val="22"/>
              </w:rPr>
            </w:pPr>
            <w:r w:rsidRPr="0074010C">
              <w:rPr>
                <w:sz w:val="22"/>
                <w:szCs w:val="22"/>
              </w:rPr>
              <w:t>66,9</w:t>
            </w:r>
          </w:p>
        </w:tc>
        <w:tc>
          <w:tcPr>
            <w:tcW w:w="1154" w:type="dxa"/>
            <w:vAlign w:val="bottom"/>
          </w:tcPr>
          <w:p w:rsidR="004C3F52" w:rsidRPr="0074010C" w:rsidRDefault="004C3F52" w:rsidP="00712958">
            <w:pPr>
              <w:jc w:val="right"/>
              <w:rPr>
                <w:sz w:val="22"/>
                <w:szCs w:val="22"/>
              </w:rPr>
            </w:pPr>
            <w:r w:rsidRPr="0074010C">
              <w:rPr>
                <w:sz w:val="22"/>
                <w:szCs w:val="22"/>
              </w:rPr>
              <w:t>463520,1</w:t>
            </w:r>
          </w:p>
        </w:tc>
        <w:tc>
          <w:tcPr>
            <w:tcW w:w="945" w:type="dxa"/>
            <w:vAlign w:val="bottom"/>
          </w:tcPr>
          <w:p w:rsidR="004C3F52" w:rsidRPr="0074010C" w:rsidRDefault="004C3F52" w:rsidP="00712958">
            <w:pPr>
              <w:jc w:val="right"/>
              <w:rPr>
                <w:sz w:val="22"/>
                <w:szCs w:val="22"/>
              </w:rPr>
            </w:pPr>
            <w:r w:rsidRPr="0074010C">
              <w:rPr>
                <w:sz w:val="22"/>
                <w:szCs w:val="22"/>
              </w:rPr>
              <w:t>67,6</w:t>
            </w:r>
          </w:p>
        </w:tc>
      </w:tr>
      <w:tr w:rsidR="004C3F52" w:rsidRPr="0074010C" w:rsidTr="00712958">
        <w:trPr>
          <w:trHeight w:val="442"/>
        </w:trPr>
        <w:tc>
          <w:tcPr>
            <w:tcW w:w="610" w:type="dxa"/>
          </w:tcPr>
          <w:p w:rsidR="004C3F52" w:rsidRPr="0074010C" w:rsidRDefault="004C3F52" w:rsidP="000B3263">
            <w:pPr>
              <w:jc w:val="center"/>
              <w:rPr>
                <w:sz w:val="22"/>
                <w:szCs w:val="22"/>
              </w:rPr>
            </w:pPr>
            <w:r w:rsidRPr="0074010C">
              <w:rPr>
                <w:sz w:val="22"/>
                <w:szCs w:val="22"/>
              </w:rPr>
              <w:t>3</w:t>
            </w:r>
          </w:p>
        </w:tc>
        <w:tc>
          <w:tcPr>
            <w:tcW w:w="3751" w:type="dxa"/>
          </w:tcPr>
          <w:p w:rsidR="004C3F52" w:rsidRPr="0074010C" w:rsidRDefault="004C3F52" w:rsidP="000B3263">
            <w:pPr>
              <w:rPr>
                <w:sz w:val="22"/>
                <w:szCs w:val="22"/>
              </w:rPr>
            </w:pPr>
            <w:r w:rsidRPr="0074010C">
              <w:rPr>
                <w:sz w:val="22"/>
                <w:szCs w:val="22"/>
              </w:rPr>
              <w:t>Реализация полномочий администрации Климовского района Брянской области (2025 - 2027 годы)</w:t>
            </w:r>
          </w:p>
        </w:tc>
        <w:tc>
          <w:tcPr>
            <w:tcW w:w="1056" w:type="dxa"/>
            <w:vAlign w:val="bottom"/>
          </w:tcPr>
          <w:p w:rsidR="004C3F52" w:rsidRPr="0074010C" w:rsidRDefault="004C3F52" w:rsidP="000B3263">
            <w:pPr>
              <w:jc w:val="right"/>
              <w:rPr>
                <w:sz w:val="22"/>
                <w:szCs w:val="22"/>
              </w:rPr>
            </w:pPr>
            <w:r w:rsidRPr="0074010C">
              <w:rPr>
                <w:sz w:val="22"/>
                <w:szCs w:val="22"/>
              </w:rPr>
              <w:t>244954,2</w:t>
            </w:r>
          </w:p>
        </w:tc>
        <w:tc>
          <w:tcPr>
            <w:tcW w:w="846" w:type="dxa"/>
            <w:vAlign w:val="bottom"/>
          </w:tcPr>
          <w:p w:rsidR="004C3F52" w:rsidRPr="0074010C" w:rsidRDefault="004C3F52" w:rsidP="00712958">
            <w:pPr>
              <w:jc w:val="right"/>
              <w:rPr>
                <w:sz w:val="22"/>
                <w:szCs w:val="22"/>
              </w:rPr>
            </w:pPr>
            <w:r w:rsidRPr="0074010C">
              <w:rPr>
                <w:sz w:val="22"/>
                <w:szCs w:val="22"/>
              </w:rPr>
              <w:t>30,9</w:t>
            </w:r>
          </w:p>
        </w:tc>
        <w:tc>
          <w:tcPr>
            <w:tcW w:w="1175" w:type="dxa"/>
            <w:vAlign w:val="bottom"/>
          </w:tcPr>
          <w:p w:rsidR="004C3F52" w:rsidRPr="0074010C" w:rsidRDefault="004C3F52" w:rsidP="00712958">
            <w:pPr>
              <w:jc w:val="right"/>
              <w:rPr>
                <w:sz w:val="22"/>
                <w:szCs w:val="22"/>
              </w:rPr>
            </w:pPr>
            <w:r w:rsidRPr="0074010C">
              <w:rPr>
                <w:sz w:val="22"/>
                <w:szCs w:val="22"/>
              </w:rPr>
              <w:t>206356,4</w:t>
            </w:r>
          </w:p>
        </w:tc>
        <w:tc>
          <w:tcPr>
            <w:tcW w:w="825" w:type="dxa"/>
            <w:vAlign w:val="bottom"/>
          </w:tcPr>
          <w:p w:rsidR="004C3F52" w:rsidRPr="0074010C" w:rsidRDefault="004C3F52" w:rsidP="00712958">
            <w:pPr>
              <w:jc w:val="right"/>
              <w:rPr>
                <w:sz w:val="22"/>
                <w:szCs w:val="22"/>
              </w:rPr>
            </w:pPr>
            <w:r w:rsidRPr="0074010C">
              <w:rPr>
                <w:sz w:val="22"/>
                <w:szCs w:val="22"/>
              </w:rPr>
              <w:t>30,0</w:t>
            </w:r>
          </w:p>
        </w:tc>
        <w:tc>
          <w:tcPr>
            <w:tcW w:w="1154" w:type="dxa"/>
            <w:vAlign w:val="bottom"/>
          </w:tcPr>
          <w:p w:rsidR="004C3F52" w:rsidRPr="0074010C" w:rsidRDefault="004C3F52" w:rsidP="00712958">
            <w:pPr>
              <w:jc w:val="right"/>
              <w:rPr>
                <w:sz w:val="22"/>
                <w:szCs w:val="22"/>
              </w:rPr>
            </w:pPr>
            <w:r w:rsidRPr="0074010C">
              <w:rPr>
                <w:sz w:val="22"/>
                <w:szCs w:val="22"/>
              </w:rPr>
              <w:t>200634,4</w:t>
            </w:r>
          </w:p>
        </w:tc>
        <w:tc>
          <w:tcPr>
            <w:tcW w:w="945" w:type="dxa"/>
            <w:vAlign w:val="bottom"/>
          </w:tcPr>
          <w:p w:rsidR="004C3F52" w:rsidRPr="0074010C" w:rsidRDefault="004C3F52" w:rsidP="00712958">
            <w:pPr>
              <w:jc w:val="right"/>
              <w:rPr>
                <w:sz w:val="22"/>
                <w:szCs w:val="22"/>
              </w:rPr>
            </w:pPr>
            <w:r w:rsidRPr="0074010C">
              <w:rPr>
                <w:sz w:val="22"/>
                <w:szCs w:val="22"/>
              </w:rPr>
              <w:t>29,3</w:t>
            </w:r>
          </w:p>
        </w:tc>
      </w:tr>
      <w:tr w:rsidR="004C3F52" w:rsidRPr="0074010C" w:rsidTr="00712958">
        <w:trPr>
          <w:trHeight w:val="772"/>
        </w:trPr>
        <w:tc>
          <w:tcPr>
            <w:tcW w:w="610" w:type="dxa"/>
          </w:tcPr>
          <w:p w:rsidR="004C3F52" w:rsidRPr="0074010C" w:rsidRDefault="004C3F52" w:rsidP="000B3263">
            <w:pPr>
              <w:jc w:val="center"/>
              <w:rPr>
                <w:sz w:val="22"/>
                <w:szCs w:val="22"/>
              </w:rPr>
            </w:pPr>
            <w:r w:rsidRPr="0074010C">
              <w:rPr>
                <w:sz w:val="22"/>
                <w:szCs w:val="22"/>
              </w:rPr>
              <w:t>4</w:t>
            </w:r>
          </w:p>
        </w:tc>
        <w:tc>
          <w:tcPr>
            <w:tcW w:w="3751" w:type="dxa"/>
          </w:tcPr>
          <w:p w:rsidR="004C3F52" w:rsidRPr="0074010C" w:rsidRDefault="004C3F52" w:rsidP="000B3263">
            <w:pPr>
              <w:rPr>
                <w:sz w:val="22"/>
                <w:szCs w:val="22"/>
              </w:rPr>
            </w:pPr>
            <w:r w:rsidRPr="0074010C">
              <w:rPr>
                <w:sz w:val="22"/>
                <w:szCs w:val="22"/>
              </w:rPr>
              <w:t xml:space="preserve">Управление в сфере архитектурной деятельности и жилищно-коммунального хозяйства Климовского района Брянской области (2025-2027 годы)                                                                                                                                                                                                                                                                                                </w:t>
            </w:r>
          </w:p>
        </w:tc>
        <w:tc>
          <w:tcPr>
            <w:tcW w:w="1056" w:type="dxa"/>
            <w:vAlign w:val="bottom"/>
          </w:tcPr>
          <w:p w:rsidR="004C3F52" w:rsidRPr="0074010C" w:rsidRDefault="004C3F52" w:rsidP="000B3263">
            <w:pPr>
              <w:jc w:val="right"/>
              <w:rPr>
                <w:sz w:val="22"/>
                <w:szCs w:val="22"/>
              </w:rPr>
            </w:pPr>
            <w:r w:rsidRPr="0074010C">
              <w:rPr>
                <w:sz w:val="22"/>
                <w:szCs w:val="22"/>
              </w:rPr>
              <w:t>4460,9</w:t>
            </w:r>
          </w:p>
        </w:tc>
        <w:tc>
          <w:tcPr>
            <w:tcW w:w="846" w:type="dxa"/>
            <w:vAlign w:val="bottom"/>
          </w:tcPr>
          <w:p w:rsidR="004C3F52" w:rsidRPr="0074010C" w:rsidRDefault="004C3F52" w:rsidP="00712958">
            <w:pPr>
              <w:jc w:val="right"/>
              <w:rPr>
                <w:sz w:val="22"/>
                <w:szCs w:val="22"/>
              </w:rPr>
            </w:pPr>
            <w:r w:rsidRPr="0074010C">
              <w:rPr>
                <w:sz w:val="22"/>
                <w:szCs w:val="22"/>
              </w:rPr>
              <w:t>0,6</w:t>
            </w:r>
          </w:p>
        </w:tc>
        <w:tc>
          <w:tcPr>
            <w:tcW w:w="1175" w:type="dxa"/>
            <w:vAlign w:val="bottom"/>
          </w:tcPr>
          <w:p w:rsidR="004C3F52" w:rsidRPr="0074010C" w:rsidRDefault="004C3F52" w:rsidP="00712958">
            <w:pPr>
              <w:jc w:val="right"/>
              <w:rPr>
                <w:sz w:val="22"/>
                <w:szCs w:val="22"/>
              </w:rPr>
            </w:pPr>
            <w:r w:rsidRPr="0074010C">
              <w:rPr>
                <w:sz w:val="22"/>
                <w:szCs w:val="22"/>
              </w:rPr>
              <w:t>3158,9</w:t>
            </w:r>
          </w:p>
        </w:tc>
        <w:tc>
          <w:tcPr>
            <w:tcW w:w="825" w:type="dxa"/>
            <w:vAlign w:val="bottom"/>
          </w:tcPr>
          <w:p w:rsidR="004C3F52" w:rsidRPr="0074010C" w:rsidRDefault="004C3F52" w:rsidP="00712958">
            <w:pPr>
              <w:jc w:val="right"/>
              <w:rPr>
                <w:sz w:val="22"/>
                <w:szCs w:val="22"/>
              </w:rPr>
            </w:pPr>
            <w:r w:rsidRPr="0074010C">
              <w:rPr>
                <w:sz w:val="22"/>
                <w:szCs w:val="22"/>
              </w:rPr>
              <w:t>0,5</w:t>
            </w:r>
          </w:p>
        </w:tc>
        <w:tc>
          <w:tcPr>
            <w:tcW w:w="1154" w:type="dxa"/>
            <w:vAlign w:val="bottom"/>
          </w:tcPr>
          <w:p w:rsidR="004C3F52" w:rsidRPr="0074010C" w:rsidRDefault="004C3F52" w:rsidP="00712958">
            <w:pPr>
              <w:jc w:val="right"/>
              <w:rPr>
                <w:sz w:val="22"/>
                <w:szCs w:val="22"/>
              </w:rPr>
            </w:pPr>
            <w:r w:rsidRPr="0074010C">
              <w:rPr>
                <w:sz w:val="22"/>
                <w:szCs w:val="22"/>
              </w:rPr>
              <w:t>3158,9</w:t>
            </w:r>
          </w:p>
        </w:tc>
        <w:tc>
          <w:tcPr>
            <w:tcW w:w="945" w:type="dxa"/>
            <w:vAlign w:val="bottom"/>
          </w:tcPr>
          <w:p w:rsidR="004C3F52" w:rsidRPr="0074010C" w:rsidRDefault="004C3F52" w:rsidP="00712958">
            <w:pPr>
              <w:jc w:val="right"/>
              <w:rPr>
                <w:sz w:val="22"/>
                <w:szCs w:val="22"/>
              </w:rPr>
            </w:pPr>
            <w:r w:rsidRPr="0074010C">
              <w:rPr>
                <w:sz w:val="22"/>
                <w:szCs w:val="22"/>
              </w:rPr>
              <w:t>0,5</w:t>
            </w:r>
          </w:p>
        </w:tc>
      </w:tr>
      <w:tr w:rsidR="004C3F52" w:rsidRPr="0074010C" w:rsidTr="00712958">
        <w:trPr>
          <w:trHeight w:val="483"/>
        </w:trPr>
        <w:tc>
          <w:tcPr>
            <w:tcW w:w="610" w:type="dxa"/>
          </w:tcPr>
          <w:p w:rsidR="004C3F52" w:rsidRPr="0074010C" w:rsidRDefault="004C3F52" w:rsidP="000B3263">
            <w:pPr>
              <w:jc w:val="center"/>
              <w:rPr>
                <w:sz w:val="22"/>
                <w:szCs w:val="22"/>
              </w:rPr>
            </w:pPr>
            <w:r w:rsidRPr="0074010C">
              <w:rPr>
                <w:sz w:val="22"/>
                <w:szCs w:val="22"/>
              </w:rPr>
              <w:t>5</w:t>
            </w:r>
          </w:p>
        </w:tc>
        <w:tc>
          <w:tcPr>
            <w:tcW w:w="3751" w:type="dxa"/>
          </w:tcPr>
          <w:p w:rsidR="004C3F52" w:rsidRPr="0074010C" w:rsidRDefault="004C3F52" w:rsidP="000B3263">
            <w:pPr>
              <w:rPr>
                <w:sz w:val="22"/>
                <w:szCs w:val="22"/>
              </w:rPr>
            </w:pPr>
            <w:r w:rsidRPr="0074010C">
              <w:rPr>
                <w:sz w:val="22"/>
                <w:szCs w:val="22"/>
              </w:rPr>
              <w:t>Управление муниципальным имуществом Климовского района Брянской области (2025-2027 годы)</w:t>
            </w:r>
          </w:p>
        </w:tc>
        <w:tc>
          <w:tcPr>
            <w:tcW w:w="1056" w:type="dxa"/>
            <w:vAlign w:val="bottom"/>
          </w:tcPr>
          <w:p w:rsidR="004C3F52" w:rsidRPr="0074010C" w:rsidRDefault="004C3F52" w:rsidP="000B3263">
            <w:pPr>
              <w:jc w:val="right"/>
              <w:rPr>
                <w:sz w:val="22"/>
                <w:szCs w:val="22"/>
              </w:rPr>
            </w:pPr>
            <w:r w:rsidRPr="0074010C">
              <w:rPr>
                <w:sz w:val="22"/>
                <w:szCs w:val="22"/>
              </w:rPr>
              <w:t>3402,4</w:t>
            </w:r>
          </w:p>
        </w:tc>
        <w:tc>
          <w:tcPr>
            <w:tcW w:w="846" w:type="dxa"/>
            <w:vAlign w:val="bottom"/>
          </w:tcPr>
          <w:p w:rsidR="004C3F52" w:rsidRPr="0074010C" w:rsidRDefault="004C3F52" w:rsidP="00712958">
            <w:pPr>
              <w:jc w:val="right"/>
              <w:rPr>
                <w:sz w:val="22"/>
                <w:szCs w:val="22"/>
              </w:rPr>
            </w:pPr>
            <w:r w:rsidRPr="0074010C">
              <w:rPr>
                <w:sz w:val="22"/>
                <w:szCs w:val="22"/>
              </w:rPr>
              <w:t>0,4</w:t>
            </w:r>
          </w:p>
        </w:tc>
        <w:tc>
          <w:tcPr>
            <w:tcW w:w="1175" w:type="dxa"/>
            <w:vAlign w:val="bottom"/>
          </w:tcPr>
          <w:p w:rsidR="004C3F52" w:rsidRPr="0074010C" w:rsidRDefault="004C3F52" w:rsidP="00712958">
            <w:pPr>
              <w:jc w:val="right"/>
              <w:rPr>
                <w:sz w:val="22"/>
                <w:szCs w:val="22"/>
              </w:rPr>
            </w:pPr>
            <w:r w:rsidRPr="0074010C">
              <w:rPr>
                <w:sz w:val="22"/>
                <w:szCs w:val="22"/>
              </w:rPr>
              <w:t>2000,4</w:t>
            </w:r>
          </w:p>
        </w:tc>
        <w:tc>
          <w:tcPr>
            <w:tcW w:w="825" w:type="dxa"/>
            <w:vAlign w:val="bottom"/>
          </w:tcPr>
          <w:p w:rsidR="004C3F52" w:rsidRPr="0074010C" w:rsidRDefault="004C3F52" w:rsidP="00712958">
            <w:pPr>
              <w:jc w:val="right"/>
              <w:rPr>
                <w:sz w:val="22"/>
                <w:szCs w:val="22"/>
              </w:rPr>
            </w:pPr>
            <w:r w:rsidRPr="0074010C">
              <w:rPr>
                <w:sz w:val="22"/>
                <w:szCs w:val="22"/>
              </w:rPr>
              <w:t>0,3</w:t>
            </w:r>
          </w:p>
        </w:tc>
        <w:tc>
          <w:tcPr>
            <w:tcW w:w="1154" w:type="dxa"/>
            <w:vAlign w:val="bottom"/>
          </w:tcPr>
          <w:p w:rsidR="004C3F52" w:rsidRPr="0074010C" w:rsidRDefault="004C3F52" w:rsidP="00712958">
            <w:pPr>
              <w:jc w:val="right"/>
              <w:rPr>
                <w:sz w:val="22"/>
                <w:szCs w:val="22"/>
              </w:rPr>
            </w:pPr>
            <w:r w:rsidRPr="0074010C">
              <w:rPr>
                <w:sz w:val="22"/>
                <w:szCs w:val="22"/>
              </w:rPr>
              <w:t>2000,4</w:t>
            </w:r>
          </w:p>
        </w:tc>
        <w:tc>
          <w:tcPr>
            <w:tcW w:w="945" w:type="dxa"/>
            <w:vAlign w:val="bottom"/>
          </w:tcPr>
          <w:p w:rsidR="004C3F52" w:rsidRPr="0074010C" w:rsidRDefault="004C3F52" w:rsidP="00712958">
            <w:pPr>
              <w:jc w:val="right"/>
              <w:rPr>
                <w:sz w:val="22"/>
                <w:szCs w:val="22"/>
              </w:rPr>
            </w:pPr>
            <w:r w:rsidRPr="0074010C">
              <w:rPr>
                <w:sz w:val="22"/>
                <w:szCs w:val="22"/>
              </w:rPr>
              <w:t>0,3</w:t>
            </w:r>
          </w:p>
        </w:tc>
      </w:tr>
      <w:tr w:rsidR="004C3F52" w:rsidRPr="00B23F05" w:rsidTr="000B3263">
        <w:trPr>
          <w:trHeight w:val="265"/>
        </w:trPr>
        <w:tc>
          <w:tcPr>
            <w:tcW w:w="610" w:type="dxa"/>
          </w:tcPr>
          <w:p w:rsidR="004C3F52" w:rsidRPr="0074010C" w:rsidRDefault="004C3F52" w:rsidP="00700D07">
            <w:pPr>
              <w:jc w:val="center"/>
              <w:rPr>
                <w:b/>
                <w:sz w:val="22"/>
                <w:szCs w:val="22"/>
              </w:rPr>
            </w:pPr>
          </w:p>
        </w:tc>
        <w:tc>
          <w:tcPr>
            <w:tcW w:w="3751" w:type="dxa"/>
          </w:tcPr>
          <w:p w:rsidR="004C3F52" w:rsidRPr="0074010C" w:rsidRDefault="004C3F52" w:rsidP="00700D07">
            <w:pPr>
              <w:rPr>
                <w:b/>
                <w:sz w:val="22"/>
                <w:szCs w:val="22"/>
              </w:rPr>
            </w:pPr>
            <w:r w:rsidRPr="0074010C">
              <w:rPr>
                <w:b/>
                <w:sz w:val="22"/>
                <w:szCs w:val="22"/>
              </w:rPr>
              <w:t>Итого</w:t>
            </w:r>
          </w:p>
        </w:tc>
        <w:tc>
          <w:tcPr>
            <w:tcW w:w="1056" w:type="dxa"/>
            <w:vAlign w:val="bottom"/>
          </w:tcPr>
          <w:p w:rsidR="004C3F52" w:rsidRPr="0074010C" w:rsidRDefault="004C3F52" w:rsidP="00D67D6B">
            <w:pPr>
              <w:jc w:val="right"/>
              <w:rPr>
                <w:b/>
                <w:sz w:val="22"/>
                <w:szCs w:val="22"/>
              </w:rPr>
            </w:pPr>
            <w:r w:rsidRPr="0074010C">
              <w:rPr>
                <w:b/>
                <w:sz w:val="22"/>
                <w:szCs w:val="22"/>
              </w:rPr>
              <w:t>793604,8</w:t>
            </w:r>
          </w:p>
        </w:tc>
        <w:tc>
          <w:tcPr>
            <w:tcW w:w="846" w:type="dxa"/>
            <w:vAlign w:val="bottom"/>
          </w:tcPr>
          <w:p w:rsidR="004C3F52" w:rsidRPr="0074010C" w:rsidRDefault="004C3F52" w:rsidP="00700D07">
            <w:pPr>
              <w:jc w:val="right"/>
              <w:rPr>
                <w:b/>
                <w:sz w:val="22"/>
                <w:szCs w:val="22"/>
              </w:rPr>
            </w:pPr>
            <w:r w:rsidRPr="0074010C">
              <w:rPr>
                <w:b/>
                <w:sz w:val="22"/>
                <w:szCs w:val="22"/>
              </w:rPr>
              <w:t>100,0</w:t>
            </w:r>
          </w:p>
        </w:tc>
        <w:tc>
          <w:tcPr>
            <w:tcW w:w="1175" w:type="dxa"/>
            <w:vAlign w:val="bottom"/>
          </w:tcPr>
          <w:p w:rsidR="004C3F52" w:rsidRPr="0074010C" w:rsidRDefault="004C3F52" w:rsidP="00700D07">
            <w:pPr>
              <w:jc w:val="right"/>
              <w:rPr>
                <w:b/>
                <w:sz w:val="22"/>
                <w:szCs w:val="22"/>
              </w:rPr>
            </w:pPr>
            <w:r w:rsidRPr="0074010C">
              <w:rPr>
                <w:b/>
                <w:sz w:val="22"/>
                <w:szCs w:val="22"/>
              </w:rPr>
              <w:t>687327,1</w:t>
            </w:r>
          </w:p>
        </w:tc>
        <w:tc>
          <w:tcPr>
            <w:tcW w:w="825" w:type="dxa"/>
            <w:vAlign w:val="bottom"/>
          </w:tcPr>
          <w:p w:rsidR="004C3F52" w:rsidRPr="0074010C" w:rsidRDefault="004C3F52" w:rsidP="00700D07">
            <w:pPr>
              <w:jc w:val="right"/>
              <w:rPr>
                <w:b/>
                <w:sz w:val="22"/>
                <w:szCs w:val="22"/>
              </w:rPr>
            </w:pPr>
            <w:r w:rsidRPr="0074010C">
              <w:rPr>
                <w:b/>
                <w:sz w:val="22"/>
                <w:szCs w:val="22"/>
              </w:rPr>
              <w:t>100,0</w:t>
            </w:r>
          </w:p>
        </w:tc>
        <w:tc>
          <w:tcPr>
            <w:tcW w:w="1154" w:type="dxa"/>
            <w:vAlign w:val="bottom"/>
          </w:tcPr>
          <w:p w:rsidR="004C3F52" w:rsidRPr="0074010C" w:rsidRDefault="004C3F52" w:rsidP="00700D07">
            <w:pPr>
              <w:jc w:val="right"/>
              <w:rPr>
                <w:b/>
                <w:sz w:val="22"/>
                <w:szCs w:val="22"/>
              </w:rPr>
            </w:pPr>
            <w:r w:rsidRPr="0074010C">
              <w:rPr>
                <w:b/>
                <w:sz w:val="22"/>
                <w:szCs w:val="22"/>
              </w:rPr>
              <w:t>685383,1</w:t>
            </w:r>
          </w:p>
        </w:tc>
        <w:tc>
          <w:tcPr>
            <w:tcW w:w="945" w:type="dxa"/>
            <w:vAlign w:val="bottom"/>
          </w:tcPr>
          <w:p w:rsidR="004C3F52" w:rsidRPr="0074010C" w:rsidRDefault="004C3F52" w:rsidP="00700D07">
            <w:pPr>
              <w:jc w:val="right"/>
              <w:rPr>
                <w:b/>
                <w:sz w:val="22"/>
                <w:szCs w:val="22"/>
              </w:rPr>
            </w:pPr>
            <w:r w:rsidRPr="0074010C">
              <w:rPr>
                <w:b/>
                <w:sz w:val="22"/>
                <w:szCs w:val="22"/>
              </w:rPr>
              <w:t>100,0</w:t>
            </w:r>
          </w:p>
        </w:tc>
      </w:tr>
    </w:tbl>
    <w:p w:rsidR="004C3F52" w:rsidRPr="00435479" w:rsidRDefault="004C3F52" w:rsidP="00700D07">
      <w:pPr>
        <w:ind w:firstLine="709"/>
        <w:jc w:val="center"/>
        <w:rPr>
          <w:b/>
        </w:rPr>
      </w:pPr>
    </w:p>
    <w:p w:rsidR="004C3F52" w:rsidRPr="0074010C" w:rsidRDefault="004C3F52" w:rsidP="00CF7F94">
      <w:pPr>
        <w:keepNext/>
        <w:spacing w:line="276" w:lineRule="auto"/>
        <w:ind w:firstLine="709"/>
        <w:jc w:val="center"/>
        <w:rPr>
          <w:b/>
          <w:sz w:val="28"/>
          <w:szCs w:val="28"/>
        </w:rPr>
      </w:pPr>
      <w:r w:rsidRPr="0074010C">
        <w:rPr>
          <w:b/>
          <w:sz w:val="28"/>
          <w:szCs w:val="28"/>
        </w:rPr>
        <w:t>Муниципальная программа «Управление муниципальными финансами Климовского района (2025- 2027 годы»)</w:t>
      </w:r>
    </w:p>
    <w:p w:rsidR="004C3F52" w:rsidRPr="0074010C" w:rsidRDefault="004C3F52" w:rsidP="00CF7F94">
      <w:pPr>
        <w:keepNext/>
        <w:spacing w:line="276" w:lineRule="auto"/>
        <w:ind w:firstLine="709"/>
        <w:rPr>
          <w:b/>
          <w:sz w:val="28"/>
          <w:szCs w:val="28"/>
        </w:rPr>
      </w:pPr>
    </w:p>
    <w:p w:rsidR="004C3F52" w:rsidRPr="0074010C" w:rsidRDefault="004C3F52" w:rsidP="00CF7F94">
      <w:pPr>
        <w:spacing w:line="276" w:lineRule="auto"/>
        <w:ind w:firstLine="709"/>
        <w:jc w:val="both"/>
        <w:rPr>
          <w:sz w:val="28"/>
          <w:szCs w:val="28"/>
        </w:rPr>
      </w:pPr>
      <w:r w:rsidRPr="0074010C">
        <w:rPr>
          <w:sz w:val="28"/>
          <w:szCs w:val="28"/>
        </w:rPr>
        <w:t>Муниципальная программа «Управление муниципальными финансами Климовского района (2025 - 2027 годы)» направлена на обеспечение долгосрочной сбалансированности и устойчивости бюджетной системы, повышение качества управления муниципальными финансами Климовского района.</w:t>
      </w:r>
    </w:p>
    <w:p w:rsidR="004C3F52" w:rsidRPr="0074010C" w:rsidRDefault="004C3F52" w:rsidP="00CF7F94">
      <w:pPr>
        <w:spacing w:before="240" w:line="276" w:lineRule="auto"/>
        <w:ind w:firstLine="709"/>
        <w:jc w:val="center"/>
        <w:rPr>
          <w:b/>
          <w:sz w:val="28"/>
          <w:szCs w:val="28"/>
        </w:rPr>
      </w:pPr>
      <w:r w:rsidRPr="0074010C">
        <w:rPr>
          <w:b/>
          <w:sz w:val="28"/>
          <w:szCs w:val="28"/>
        </w:rPr>
        <w:t>Задачами муниципальной программы являются:</w:t>
      </w:r>
    </w:p>
    <w:p w:rsidR="004C3F52" w:rsidRPr="0074010C" w:rsidRDefault="004C3F52" w:rsidP="00CF7F94">
      <w:pPr>
        <w:pStyle w:val="ListParagraph"/>
        <w:numPr>
          <w:ilvl w:val="0"/>
          <w:numId w:val="27"/>
        </w:numPr>
        <w:spacing w:before="240"/>
        <w:ind w:left="709"/>
        <w:jc w:val="both"/>
        <w:rPr>
          <w:rFonts w:ascii="Times New Roman" w:hAnsi="Times New Roman"/>
          <w:sz w:val="28"/>
          <w:szCs w:val="28"/>
        </w:rPr>
      </w:pPr>
      <w:r w:rsidRPr="0074010C">
        <w:rPr>
          <w:rFonts w:ascii="Times New Roman" w:hAnsi="Times New Roman"/>
          <w:sz w:val="28"/>
          <w:szCs w:val="28"/>
        </w:rPr>
        <w:t>Обеспечение финансовой устойчивости бюджетной системы Климовского района путем проведения сбалансированной финансовой политики.</w:t>
      </w:r>
    </w:p>
    <w:p w:rsidR="004C3F52" w:rsidRPr="0074010C" w:rsidRDefault="004C3F52" w:rsidP="00CF7F94">
      <w:pPr>
        <w:pStyle w:val="ListParagraph"/>
        <w:numPr>
          <w:ilvl w:val="0"/>
          <w:numId w:val="27"/>
        </w:numPr>
        <w:ind w:left="709"/>
        <w:jc w:val="both"/>
        <w:rPr>
          <w:rFonts w:ascii="Times New Roman" w:hAnsi="Times New Roman"/>
          <w:sz w:val="28"/>
          <w:szCs w:val="28"/>
        </w:rPr>
      </w:pPr>
      <w:r w:rsidRPr="0074010C">
        <w:rPr>
          <w:rFonts w:ascii="Times New Roman" w:hAnsi="Times New Roman"/>
          <w:sz w:val="28"/>
          <w:szCs w:val="28"/>
        </w:rPr>
        <w:t>Создание условий для эффективного и ответственного управления муниципальными финансами.</w:t>
      </w:r>
    </w:p>
    <w:p w:rsidR="004C3F52" w:rsidRPr="0074010C" w:rsidRDefault="004C3F52" w:rsidP="00CF7F94">
      <w:pPr>
        <w:spacing w:line="276" w:lineRule="auto"/>
        <w:ind w:firstLine="709"/>
        <w:jc w:val="both"/>
        <w:rPr>
          <w:sz w:val="28"/>
          <w:szCs w:val="28"/>
        </w:rPr>
      </w:pPr>
      <w:r w:rsidRPr="0074010C">
        <w:rPr>
          <w:sz w:val="28"/>
          <w:szCs w:val="28"/>
        </w:rPr>
        <w:t>Структура и динамика расходов муниципальной программы «Управление муниципальными финансами Климовского района (2025-2027) годы» представлена в таблице 17.</w:t>
      </w:r>
    </w:p>
    <w:p w:rsidR="004C3F52" w:rsidRPr="0074010C" w:rsidRDefault="004C3F52" w:rsidP="00CF7F94">
      <w:pPr>
        <w:spacing w:after="240"/>
        <w:ind w:firstLine="709"/>
        <w:jc w:val="right"/>
        <w:rPr>
          <w:b/>
          <w:sz w:val="28"/>
          <w:szCs w:val="28"/>
        </w:rPr>
      </w:pPr>
      <w:r w:rsidRPr="0074010C">
        <w:rPr>
          <w:sz w:val="28"/>
          <w:szCs w:val="28"/>
        </w:rPr>
        <w:t>Таблица №17</w:t>
      </w:r>
    </w:p>
    <w:p w:rsidR="004C3F52" w:rsidRPr="0074010C" w:rsidRDefault="004C3F52" w:rsidP="00CF7F94">
      <w:pPr>
        <w:keepNext/>
        <w:jc w:val="center"/>
        <w:rPr>
          <w:b/>
          <w:sz w:val="26"/>
          <w:szCs w:val="26"/>
        </w:rPr>
      </w:pPr>
      <w:r w:rsidRPr="0074010C">
        <w:rPr>
          <w:b/>
          <w:sz w:val="26"/>
          <w:szCs w:val="26"/>
        </w:rPr>
        <w:t xml:space="preserve">Структура и динамика расходов муниципальной программы </w:t>
      </w:r>
    </w:p>
    <w:p w:rsidR="004C3F52" w:rsidRPr="0074010C" w:rsidRDefault="004C3F52" w:rsidP="00CF7F94">
      <w:pPr>
        <w:keepNext/>
        <w:ind w:firstLine="709"/>
        <w:jc w:val="center"/>
        <w:rPr>
          <w:b/>
          <w:sz w:val="26"/>
          <w:szCs w:val="26"/>
        </w:rPr>
      </w:pPr>
      <w:r w:rsidRPr="0074010C">
        <w:rPr>
          <w:b/>
          <w:sz w:val="26"/>
          <w:szCs w:val="26"/>
        </w:rPr>
        <w:t xml:space="preserve">«Управление муниципальными финансами Климовского района </w:t>
      </w:r>
    </w:p>
    <w:p w:rsidR="004C3F52" w:rsidRPr="0074010C" w:rsidRDefault="004C3F52" w:rsidP="00CF7F94">
      <w:pPr>
        <w:keepNext/>
        <w:ind w:firstLine="709"/>
        <w:jc w:val="center"/>
        <w:rPr>
          <w:b/>
          <w:sz w:val="26"/>
          <w:szCs w:val="26"/>
        </w:rPr>
      </w:pPr>
      <w:r w:rsidRPr="0074010C">
        <w:rPr>
          <w:b/>
          <w:sz w:val="26"/>
          <w:szCs w:val="26"/>
        </w:rPr>
        <w:t>(2025-2027 годы)»</w:t>
      </w:r>
    </w:p>
    <w:p w:rsidR="004C3F52" w:rsidRPr="0074010C" w:rsidRDefault="004C3F52" w:rsidP="00CF7F94">
      <w:pPr>
        <w:keepNext/>
        <w:ind w:firstLine="709"/>
        <w:jc w:val="right"/>
      </w:pPr>
      <w:r w:rsidRPr="0074010C">
        <w:t>(тыс. руб.)</w:t>
      </w:r>
    </w:p>
    <w:tbl>
      <w:tblPr>
        <w:tblW w:w="9938" w:type="dxa"/>
        <w:tblInd w:w="93" w:type="dxa"/>
        <w:tblLook w:val="00A0"/>
      </w:tblPr>
      <w:tblGrid>
        <w:gridCol w:w="3706"/>
        <w:gridCol w:w="1134"/>
        <w:gridCol w:w="1134"/>
        <w:gridCol w:w="1554"/>
        <w:gridCol w:w="1134"/>
        <w:gridCol w:w="1276"/>
      </w:tblGrid>
      <w:tr w:rsidR="004C3F52" w:rsidRPr="0074010C" w:rsidTr="00E729F9">
        <w:trPr>
          <w:trHeight w:val="291"/>
          <w:tblHeader/>
        </w:trPr>
        <w:tc>
          <w:tcPr>
            <w:tcW w:w="3706" w:type="dxa"/>
            <w:vMerge w:val="restart"/>
            <w:tcBorders>
              <w:top w:val="single" w:sz="4" w:space="0" w:color="auto"/>
              <w:left w:val="single" w:sz="4" w:space="0" w:color="auto"/>
              <w:bottom w:val="single" w:sz="4" w:space="0" w:color="auto"/>
              <w:right w:val="single" w:sz="4" w:space="0" w:color="auto"/>
            </w:tcBorders>
            <w:vAlign w:val="center"/>
          </w:tcPr>
          <w:p w:rsidR="004C3F52" w:rsidRPr="0074010C" w:rsidRDefault="004C3F52" w:rsidP="00CF7F94">
            <w:pPr>
              <w:jc w:val="center"/>
              <w:rPr>
                <w:b/>
                <w:bCs/>
                <w:color w:val="000000"/>
              </w:rPr>
            </w:pPr>
            <w:r w:rsidRPr="0074010C">
              <w:rPr>
                <w:b/>
                <w:bCs/>
                <w:color w:val="000000"/>
              </w:rPr>
              <w:t>Направление расходов</w:t>
            </w:r>
          </w:p>
        </w:tc>
        <w:tc>
          <w:tcPr>
            <w:tcW w:w="6232" w:type="dxa"/>
            <w:gridSpan w:val="5"/>
            <w:tcBorders>
              <w:top w:val="single" w:sz="4" w:space="0" w:color="auto"/>
              <w:left w:val="nil"/>
              <w:bottom w:val="single" w:sz="4" w:space="0" w:color="auto"/>
              <w:right w:val="single" w:sz="4" w:space="0" w:color="auto"/>
            </w:tcBorders>
            <w:vAlign w:val="center"/>
          </w:tcPr>
          <w:p w:rsidR="004C3F52" w:rsidRPr="0074010C" w:rsidRDefault="004C3F52" w:rsidP="00CF7F94">
            <w:pPr>
              <w:jc w:val="center"/>
              <w:rPr>
                <w:b/>
                <w:bCs/>
                <w:color w:val="000000"/>
              </w:rPr>
            </w:pPr>
            <w:r w:rsidRPr="0074010C">
              <w:rPr>
                <w:b/>
                <w:bCs/>
                <w:color w:val="000000"/>
                <w:sz w:val="22"/>
                <w:szCs w:val="22"/>
              </w:rPr>
              <w:t>Объём средств на реализацию программы:</w:t>
            </w:r>
          </w:p>
        </w:tc>
      </w:tr>
      <w:tr w:rsidR="004C3F52" w:rsidRPr="0074010C" w:rsidTr="00E729F9">
        <w:trPr>
          <w:trHeight w:val="691"/>
          <w:tblHeader/>
        </w:trPr>
        <w:tc>
          <w:tcPr>
            <w:tcW w:w="3706" w:type="dxa"/>
            <w:vMerge/>
            <w:tcBorders>
              <w:top w:val="single" w:sz="4" w:space="0" w:color="auto"/>
              <w:left w:val="single" w:sz="4" w:space="0" w:color="auto"/>
              <w:bottom w:val="single" w:sz="4" w:space="0" w:color="auto"/>
              <w:right w:val="single" w:sz="4" w:space="0" w:color="auto"/>
            </w:tcBorders>
            <w:vAlign w:val="center"/>
          </w:tcPr>
          <w:p w:rsidR="004C3F52" w:rsidRPr="0074010C" w:rsidRDefault="004C3F52" w:rsidP="00CF7F94">
            <w:pPr>
              <w:jc w:val="center"/>
              <w:rPr>
                <w:b/>
                <w:bCs/>
                <w:color w:val="000000"/>
              </w:rPr>
            </w:pP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CF7F94">
            <w:pPr>
              <w:jc w:val="center"/>
              <w:rPr>
                <w:b/>
                <w:bCs/>
                <w:color w:val="000000"/>
              </w:rPr>
            </w:pPr>
            <w:r w:rsidRPr="0074010C">
              <w:rPr>
                <w:b/>
                <w:bCs/>
                <w:color w:val="000000"/>
              </w:rPr>
              <w:t>2024 год</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CF7F94">
            <w:pPr>
              <w:jc w:val="center"/>
              <w:rPr>
                <w:b/>
                <w:bCs/>
                <w:color w:val="000000"/>
              </w:rPr>
            </w:pPr>
            <w:r w:rsidRPr="0074010C">
              <w:rPr>
                <w:b/>
                <w:bCs/>
                <w:color w:val="000000"/>
              </w:rPr>
              <w:t>2025 год</w:t>
            </w:r>
          </w:p>
        </w:tc>
        <w:tc>
          <w:tcPr>
            <w:tcW w:w="1554" w:type="dxa"/>
            <w:tcBorders>
              <w:top w:val="single" w:sz="4" w:space="0" w:color="auto"/>
              <w:left w:val="nil"/>
              <w:bottom w:val="single" w:sz="4" w:space="0" w:color="auto"/>
              <w:right w:val="single" w:sz="4" w:space="0" w:color="auto"/>
            </w:tcBorders>
            <w:vAlign w:val="center"/>
          </w:tcPr>
          <w:p w:rsidR="004C3F52" w:rsidRPr="0074010C" w:rsidRDefault="004C3F52" w:rsidP="00CF7F94">
            <w:pPr>
              <w:jc w:val="center"/>
              <w:rPr>
                <w:b/>
                <w:bCs/>
                <w:color w:val="000000"/>
              </w:rPr>
            </w:pPr>
            <w:r w:rsidRPr="0074010C">
              <w:rPr>
                <w:b/>
                <w:bCs/>
                <w:color w:val="000000"/>
              </w:rPr>
              <w:t>2025 год к 2024 году, %</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CF7F94">
            <w:pPr>
              <w:jc w:val="center"/>
              <w:rPr>
                <w:b/>
                <w:bCs/>
                <w:color w:val="000000"/>
              </w:rPr>
            </w:pPr>
            <w:r w:rsidRPr="0074010C">
              <w:rPr>
                <w:b/>
                <w:bCs/>
                <w:color w:val="000000"/>
              </w:rPr>
              <w:t>2026 год</w:t>
            </w:r>
          </w:p>
        </w:tc>
        <w:tc>
          <w:tcPr>
            <w:tcW w:w="1276" w:type="dxa"/>
            <w:tcBorders>
              <w:top w:val="single" w:sz="4" w:space="0" w:color="auto"/>
              <w:left w:val="nil"/>
              <w:bottom w:val="single" w:sz="4" w:space="0" w:color="auto"/>
              <w:right w:val="single" w:sz="4" w:space="0" w:color="auto"/>
            </w:tcBorders>
            <w:vAlign w:val="center"/>
          </w:tcPr>
          <w:p w:rsidR="004C3F52" w:rsidRPr="0074010C" w:rsidRDefault="004C3F52" w:rsidP="00CF7F94">
            <w:pPr>
              <w:jc w:val="center"/>
              <w:rPr>
                <w:b/>
                <w:bCs/>
                <w:color w:val="000000"/>
              </w:rPr>
            </w:pPr>
            <w:r w:rsidRPr="0074010C">
              <w:rPr>
                <w:b/>
                <w:bCs/>
                <w:color w:val="000000"/>
              </w:rPr>
              <w:t>2027 год</w:t>
            </w:r>
          </w:p>
        </w:tc>
      </w:tr>
      <w:tr w:rsidR="004C3F52" w:rsidRPr="0074010C" w:rsidTr="00E729F9">
        <w:trPr>
          <w:trHeight w:val="945"/>
        </w:trPr>
        <w:tc>
          <w:tcPr>
            <w:tcW w:w="370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vAlign w:val="bottom"/>
          </w:tcPr>
          <w:p w:rsidR="004C3F52" w:rsidRPr="0074010C" w:rsidRDefault="004C3F52" w:rsidP="00EF6292">
            <w:pPr>
              <w:jc w:val="right"/>
              <w:rPr>
                <w:sz w:val="22"/>
                <w:szCs w:val="22"/>
              </w:rPr>
            </w:pPr>
            <w:r w:rsidRPr="0074010C">
              <w:rPr>
                <w:sz w:val="22"/>
                <w:szCs w:val="22"/>
              </w:rPr>
              <w:t>8 314,3</w:t>
            </w:r>
          </w:p>
        </w:tc>
        <w:tc>
          <w:tcPr>
            <w:tcW w:w="1134" w:type="dxa"/>
            <w:tcBorders>
              <w:top w:val="nil"/>
              <w:left w:val="nil"/>
              <w:bottom w:val="single" w:sz="4" w:space="0" w:color="auto"/>
              <w:right w:val="single" w:sz="4" w:space="0" w:color="auto"/>
            </w:tcBorders>
            <w:vAlign w:val="bottom"/>
          </w:tcPr>
          <w:p w:rsidR="004C3F52" w:rsidRPr="0074010C" w:rsidRDefault="004C3F52" w:rsidP="00EF6292">
            <w:pPr>
              <w:jc w:val="right"/>
              <w:rPr>
                <w:sz w:val="22"/>
                <w:szCs w:val="22"/>
              </w:rPr>
            </w:pPr>
            <w:r w:rsidRPr="0074010C">
              <w:rPr>
                <w:sz w:val="22"/>
                <w:szCs w:val="22"/>
              </w:rPr>
              <w:t>9 615,7</w:t>
            </w:r>
          </w:p>
        </w:tc>
        <w:tc>
          <w:tcPr>
            <w:tcW w:w="1554" w:type="dxa"/>
            <w:tcBorders>
              <w:top w:val="nil"/>
              <w:left w:val="nil"/>
              <w:bottom w:val="single" w:sz="4" w:space="0" w:color="auto"/>
              <w:right w:val="single" w:sz="4" w:space="0" w:color="auto"/>
            </w:tcBorders>
            <w:noWrap/>
            <w:vAlign w:val="bottom"/>
          </w:tcPr>
          <w:p w:rsidR="004C3F52" w:rsidRPr="0074010C" w:rsidRDefault="004C3F52" w:rsidP="005B1D3D">
            <w:pPr>
              <w:jc w:val="right"/>
              <w:rPr>
                <w:sz w:val="22"/>
                <w:szCs w:val="22"/>
              </w:rPr>
            </w:pPr>
            <w:r w:rsidRPr="0074010C">
              <w:rPr>
                <w:sz w:val="22"/>
                <w:szCs w:val="22"/>
              </w:rPr>
              <w:t>115,7</w:t>
            </w:r>
          </w:p>
        </w:tc>
        <w:tc>
          <w:tcPr>
            <w:tcW w:w="1134" w:type="dxa"/>
            <w:tcBorders>
              <w:top w:val="nil"/>
              <w:left w:val="nil"/>
              <w:bottom w:val="single" w:sz="4" w:space="0" w:color="auto"/>
              <w:right w:val="single" w:sz="4" w:space="0" w:color="auto"/>
            </w:tcBorders>
            <w:vAlign w:val="bottom"/>
          </w:tcPr>
          <w:p w:rsidR="004C3F52" w:rsidRPr="0074010C" w:rsidRDefault="004C3F52" w:rsidP="00EF6292">
            <w:pPr>
              <w:jc w:val="right"/>
              <w:rPr>
                <w:sz w:val="22"/>
                <w:szCs w:val="22"/>
              </w:rPr>
            </w:pPr>
            <w:r w:rsidRPr="0074010C">
              <w:rPr>
                <w:sz w:val="22"/>
                <w:szCs w:val="22"/>
              </w:rPr>
              <w:t>9 615,7</w:t>
            </w:r>
          </w:p>
        </w:tc>
        <w:tc>
          <w:tcPr>
            <w:tcW w:w="1276" w:type="dxa"/>
            <w:tcBorders>
              <w:top w:val="nil"/>
              <w:left w:val="nil"/>
              <w:bottom w:val="single" w:sz="4" w:space="0" w:color="auto"/>
              <w:right w:val="single" w:sz="4" w:space="0" w:color="auto"/>
            </w:tcBorders>
            <w:vAlign w:val="bottom"/>
          </w:tcPr>
          <w:p w:rsidR="004C3F52" w:rsidRPr="0074010C" w:rsidRDefault="004C3F52" w:rsidP="00EF6292">
            <w:pPr>
              <w:jc w:val="right"/>
              <w:rPr>
                <w:sz w:val="22"/>
                <w:szCs w:val="22"/>
              </w:rPr>
            </w:pPr>
            <w:r w:rsidRPr="0074010C">
              <w:rPr>
                <w:sz w:val="22"/>
                <w:szCs w:val="22"/>
              </w:rPr>
              <w:t>9 615,7</w:t>
            </w:r>
          </w:p>
        </w:tc>
      </w:tr>
      <w:tr w:rsidR="004C3F52" w:rsidRPr="0074010C" w:rsidTr="00E729F9">
        <w:trPr>
          <w:trHeight w:val="630"/>
        </w:trPr>
        <w:tc>
          <w:tcPr>
            <w:tcW w:w="370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Pr>
                <w:color w:val="000000"/>
                <w:sz w:val="20"/>
                <w:szCs w:val="20"/>
              </w:rPr>
              <w:t>В</w:t>
            </w:r>
            <w:r w:rsidRPr="0074010C">
              <w:rPr>
                <w:color w:val="000000"/>
                <w:sz w:val="20"/>
                <w:szCs w:val="20"/>
              </w:rPr>
              <w:t>ыравнивание бюджетной обеспеченности</w:t>
            </w:r>
            <w:r>
              <w:rPr>
                <w:color w:val="000000"/>
                <w:sz w:val="20"/>
                <w:szCs w:val="20"/>
              </w:rPr>
              <w:t xml:space="preserve"> поселений</w:t>
            </w:r>
          </w:p>
        </w:tc>
        <w:tc>
          <w:tcPr>
            <w:tcW w:w="1134" w:type="dxa"/>
            <w:tcBorders>
              <w:top w:val="nil"/>
              <w:left w:val="nil"/>
              <w:bottom w:val="single" w:sz="4" w:space="0" w:color="auto"/>
              <w:right w:val="single" w:sz="4" w:space="0" w:color="auto"/>
            </w:tcBorders>
            <w:vAlign w:val="bottom"/>
          </w:tcPr>
          <w:p w:rsidR="004C3F52" w:rsidRPr="0074010C" w:rsidRDefault="004C3F52" w:rsidP="00EF6292">
            <w:pPr>
              <w:jc w:val="right"/>
              <w:rPr>
                <w:sz w:val="22"/>
                <w:szCs w:val="22"/>
              </w:rPr>
            </w:pPr>
            <w:r w:rsidRPr="0074010C">
              <w:rPr>
                <w:sz w:val="22"/>
                <w:szCs w:val="22"/>
              </w:rPr>
              <w:t>1 407,0</w:t>
            </w:r>
          </w:p>
        </w:tc>
        <w:tc>
          <w:tcPr>
            <w:tcW w:w="1134" w:type="dxa"/>
            <w:tcBorders>
              <w:top w:val="nil"/>
              <w:left w:val="nil"/>
              <w:bottom w:val="single" w:sz="4" w:space="0" w:color="auto"/>
              <w:right w:val="single" w:sz="4" w:space="0" w:color="auto"/>
            </w:tcBorders>
            <w:vAlign w:val="bottom"/>
          </w:tcPr>
          <w:p w:rsidR="004C3F52" w:rsidRPr="0074010C" w:rsidRDefault="004C3F52" w:rsidP="00EF6292">
            <w:pPr>
              <w:jc w:val="right"/>
              <w:rPr>
                <w:sz w:val="22"/>
                <w:szCs w:val="22"/>
              </w:rPr>
            </w:pPr>
            <w:r w:rsidRPr="0074010C">
              <w:rPr>
                <w:sz w:val="22"/>
                <w:szCs w:val="22"/>
              </w:rPr>
              <w:t>1 453,6</w:t>
            </w:r>
          </w:p>
        </w:tc>
        <w:tc>
          <w:tcPr>
            <w:tcW w:w="1554" w:type="dxa"/>
            <w:tcBorders>
              <w:top w:val="nil"/>
              <w:left w:val="nil"/>
              <w:bottom w:val="single" w:sz="4" w:space="0" w:color="auto"/>
              <w:right w:val="single" w:sz="4" w:space="0" w:color="auto"/>
            </w:tcBorders>
            <w:noWrap/>
            <w:vAlign w:val="bottom"/>
          </w:tcPr>
          <w:p w:rsidR="004C3F52" w:rsidRPr="0074010C" w:rsidRDefault="004C3F52" w:rsidP="005B1D3D">
            <w:pPr>
              <w:jc w:val="right"/>
              <w:rPr>
                <w:sz w:val="22"/>
                <w:szCs w:val="22"/>
              </w:rPr>
            </w:pPr>
            <w:r w:rsidRPr="0074010C">
              <w:rPr>
                <w:sz w:val="22"/>
                <w:szCs w:val="22"/>
              </w:rPr>
              <w:t>103,3</w:t>
            </w:r>
          </w:p>
        </w:tc>
        <w:tc>
          <w:tcPr>
            <w:tcW w:w="1134" w:type="dxa"/>
            <w:tcBorders>
              <w:top w:val="nil"/>
              <w:left w:val="nil"/>
              <w:bottom w:val="single" w:sz="4" w:space="0" w:color="auto"/>
              <w:right w:val="single" w:sz="4" w:space="0" w:color="auto"/>
            </w:tcBorders>
            <w:vAlign w:val="bottom"/>
          </w:tcPr>
          <w:p w:rsidR="004C3F52" w:rsidRPr="0074010C" w:rsidRDefault="004C3F52" w:rsidP="00EF6292">
            <w:pPr>
              <w:jc w:val="right"/>
              <w:rPr>
                <w:sz w:val="22"/>
                <w:szCs w:val="22"/>
              </w:rPr>
            </w:pPr>
            <w:r w:rsidRPr="0074010C">
              <w:rPr>
                <w:sz w:val="22"/>
                <w:szCs w:val="22"/>
              </w:rPr>
              <w:t>1 453,6</w:t>
            </w:r>
          </w:p>
        </w:tc>
        <w:tc>
          <w:tcPr>
            <w:tcW w:w="1276" w:type="dxa"/>
            <w:tcBorders>
              <w:top w:val="nil"/>
              <w:left w:val="nil"/>
              <w:bottom w:val="single" w:sz="4" w:space="0" w:color="auto"/>
              <w:right w:val="single" w:sz="4" w:space="0" w:color="auto"/>
            </w:tcBorders>
            <w:vAlign w:val="bottom"/>
          </w:tcPr>
          <w:p w:rsidR="004C3F52" w:rsidRPr="0074010C" w:rsidRDefault="004C3F52" w:rsidP="00EF6292">
            <w:pPr>
              <w:jc w:val="right"/>
              <w:rPr>
                <w:sz w:val="22"/>
                <w:szCs w:val="22"/>
              </w:rPr>
            </w:pPr>
            <w:r w:rsidRPr="0074010C">
              <w:rPr>
                <w:sz w:val="22"/>
                <w:szCs w:val="22"/>
              </w:rPr>
              <w:t>1 453,6</w:t>
            </w:r>
          </w:p>
        </w:tc>
      </w:tr>
      <w:tr w:rsidR="004C3F52" w:rsidRPr="0074010C" w:rsidTr="00E729F9">
        <w:trPr>
          <w:trHeight w:val="945"/>
        </w:trPr>
        <w:tc>
          <w:tcPr>
            <w:tcW w:w="370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Поддержка мер по обеспечению сбалансированности бюджетов поселений за счет средств бюджета района</w:t>
            </w:r>
          </w:p>
        </w:tc>
        <w:tc>
          <w:tcPr>
            <w:tcW w:w="1134" w:type="dxa"/>
            <w:tcBorders>
              <w:top w:val="nil"/>
              <w:left w:val="nil"/>
              <w:bottom w:val="single" w:sz="4" w:space="0" w:color="auto"/>
              <w:right w:val="single" w:sz="4" w:space="0" w:color="auto"/>
            </w:tcBorders>
            <w:vAlign w:val="bottom"/>
          </w:tcPr>
          <w:p w:rsidR="004C3F52" w:rsidRPr="0074010C" w:rsidRDefault="004C3F52" w:rsidP="005B1D3D">
            <w:pPr>
              <w:jc w:val="right"/>
              <w:rPr>
                <w:sz w:val="22"/>
                <w:szCs w:val="22"/>
              </w:rPr>
            </w:pPr>
            <w:r w:rsidRPr="0074010C">
              <w:rPr>
                <w:sz w:val="22"/>
                <w:szCs w:val="22"/>
              </w:rPr>
              <w:t>3 000,0</w:t>
            </w:r>
          </w:p>
        </w:tc>
        <w:tc>
          <w:tcPr>
            <w:tcW w:w="1134" w:type="dxa"/>
            <w:tcBorders>
              <w:top w:val="nil"/>
              <w:left w:val="nil"/>
              <w:bottom w:val="single" w:sz="4" w:space="0" w:color="auto"/>
              <w:right w:val="single" w:sz="4" w:space="0" w:color="auto"/>
            </w:tcBorders>
            <w:vAlign w:val="bottom"/>
          </w:tcPr>
          <w:p w:rsidR="004C3F52" w:rsidRPr="0074010C" w:rsidRDefault="004C3F52" w:rsidP="005B1D3D">
            <w:pPr>
              <w:jc w:val="right"/>
              <w:rPr>
                <w:sz w:val="22"/>
                <w:szCs w:val="22"/>
              </w:rPr>
            </w:pPr>
            <w:r w:rsidRPr="0074010C">
              <w:rPr>
                <w:sz w:val="22"/>
                <w:szCs w:val="22"/>
              </w:rPr>
              <w:t>5 000,0</w:t>
            </w:r>
          </w:p>
        </w:tc>
        <w:tc>
          <w:tcPr>
            <w:tcW w:w="1554" w:type="dxa"/>
            <w:tcBorders>
              <w:top w:val="nil"/>
              <w:left w:val="nil"/>
              <w:bottom w:val="single" w:sz="4" w:space="0" w:color="auto"/>
              <w:right w:val="single" w:sz="4" w:space="0" w:color="auto"/>
            </w:tcBorders>
            <w:noWrap/>
            <w:vAlign w:val="bottom"/>
          </w:tcPr>
          <w:p w:rsidR="004C3F52" w:rsidRPr="0074010C" w:rsidRDefault="004C3F52" w:rsidP="005B1D3D">
            <w:pPr>
              <w:jc w:val="right"/>
              <w:rPr>
                <w:sz w:val="22"/>
                <w:szCs w:val="22"/>
              </w:rPr>
            </w:pPr>
            <w:r w:rsidRPr="0074010C">
              <w:rPr>
                <w:sz w:val="22"/>
                <w:szCs w:val="22"/>
              </w:rPr>
              <w:t>166,7</w:t>
            </w:r>
          </w:p>
        </w:tc>
        <w:tc>
          <w:tcPr>
            <w:tcW w:w="1134" w:type="dxa"/>
            <w:tcBorders>
              <w:top w:val="nil"/>
              <w:left w:val="nil"/>
              <w:bottom w:val="single" w:sz="4" w:space="0" w:color="auto"/>
              <w:right w:val="single" w:sz="4" w:space="0" w:color="auto"/>
            </w:tcBorders>
            <w:vAlign w:val="bottom"/>
          </w:tcPr>
          <w:p w:rsidR="004C3F52" w:rsidRPr="0074010C" w:rsidRDefault="004C3F52" w:rsidP="005B1D3D">
            <w:pPr>
              <w:jc w:val="right"/>
              <w:rPr>
                <w:sz w:val="22"/>
                <w:szCs w:val="22"/>
              </w:rPr>
            </w:pPr>
            <w:r w:rsidRPr="0074010C">
              <w:rPr>
                <w:sz w:val="22"/>
                <w:szCs w:val="22"/>
              </w:rPr>
              <w:t>5 000,0</w:t>
            </w:r>
          </w:p>
        </w:tc>
        <w:tc>
          <w:tcPr>
            <w:tcW w:w="1276" w:type="dxa"/>
            <w:tcBorders>
              <w:top w:val="nil"/>
              <w:left w:val="nil"/>
              <w:bottom w:val="single" w:sz="4" w:space="0" w:color="auto"/>
              <w:right w:val="single" w:sz="4" w:space="0" w:color="auto"/>
            </w:tcBorders>
            <w:vAlign w:val="bottom"/>
          </w:tcPr>
          <w:p w:rsidR="004C3F52" w:rsidRPr="0074010C" w:rsidRDefault="004C3F52" w:rsidP="005B1D3D">
            <w:pPr>
              <w:jc w:val="right"/>
              <w:rPr>
                <w:sz w:val="22"/>
                <w:szCs w:val="22"/>
              </w:rPr>
            </w:pPr>
            <w:r w:rsidRPr="0074010C">
              <w:rPr>
                <w:sz w:val="22"/>
                <w:szCs w:val="22"/>
              </w:rPr>
              <w:t>5 000,0</w:t>
            </w:r>
          </w:p>
        </w:tc>
      </w:tr>
      <w:tr w:rsidR="004C3F52" w:rsidRPr="0074010C" w:rsidTr="00E729F9">
        <w:trPr>
          <w:trHeight w:val="315"/>
        </w:trPr>
        <w:tc>
          <w:tcPr>
            <w:tcW w:w="370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CF7F94">
            <w:pPr>
              <w:rPr>
                <w:b/>
                <w:bCs/>
                <w:color w:val="000000"/>
              </w:rPr>
            </w:pPr>
            <w:r w:rsidRPr="0074010C">
              <w:rPr>
                <w:b/>
                <w:bCs/>
                <w:color w:val="000000"/>
              </w:rPr>
              <w:t>Всего расходов</w:t>
            </w:r>
          </w:p>
        </w:tc>
        <w:tc>
          <w:tcPr>
            <w:tcW w:w="1134" w:type="dxa"/>
            <w:tcBorders>
              <w:top w:val="nil"/>
              <w:left w:val="nil"/>
              <w:bottom w:val="single" w:sz="4" w:space="0" w:color="auto"/>
              <w:right w:val="single" w:sz="4" w:space="0" w:color="auto"/>
            </w:tcBorders>
            <w:vAlign w:val="bottom"/>
          </w:tcPr>
          <w:p w:rsidR="004C3F52" w:rsidRPr="0074010C" w:rsidRDefault="004C3F52" w:rsidP="00EF6292">
            <w:pPr>
              <w:jc w:val="right"/>
              <w:rPr>
                <w:b/>
              </w:rPr>
            </w:pPr>
            <w:r w:rsidRPr="0074010C">
              <w:rPr>
                <w:b/>
              </w:rPr>
              <w:t>12 723,1</w:t>
            </w:r>
          </w:p>
        </w:tc>
        <w:tc>
          <w:tcPr>
            <w:tcW w:w="1134" w:type="dxa"/>
            <w:tcBorders>
              <w:top w:val="nil"/>
              <w:left w:val="nil"/>
              <w:bottom w:val="single" w:sz="4" w:space="0" w:color="auto"/>
              <w:right w:val="single" w:sz="4" w:space="0" w:color="auto"/>
            </w:tcBorders>
            <w:vAlign w:val="bottom"/>
          </w:tcPr>
          <w:p w:rsidR="004C3F52" w:rsidRPr="0074010C" w:rsidRDefault="004C3F52" w:rsidP="00EF6292">
            <w:pPr>
              <w:jc w:val="right"/>
              <w:rPr>
                <w:b/>
              </w:rPr>
            </w:pPr>
            <w:r w:rsidRPr="0074010C">
              <w:rPr>
                <w:b/>
                <w:color w:val="000000"/>
              </w:rPr>
              <w:t>16 069,3</w:t>
            </w:r>
          </w:p>
        </w:tc>
        <w:tc>
          <w:tcPr>
            <w:tcW w:w="1554" w:type="dxa"/>
            <w:tcBorders>
              <w:top w:val="nil"/>
              <w:left w:val="nil"/>
              <w:bottom w:val="single" w:sz="4" w:space="0" w:color="auto"/>
              <w:right w:val="single" w:sz="4" w:space="0" w:color="auto"/>
            </w:tcBorders>
            <w:vAlign w:val="bottom"/>
          </w:tcPr>
          <w:p w:rsidR="004C3F52" w:rsidRPr="0074010C" w:rsidRDefault="004C3F52" w:rsidP="00CF7F94">
            <w:pPr>
              <w:jc w:val="right"/>
              <w:rPr>
                <w:b/>
              </w:rPr>
            </w:pPr>
            <w:r w:rsidRPr="0074010C">
              <w:rPr>
                <w:b/>
              </w:rPr>
              <w:t>126,3</w:t>
            </w:r>
          </w:p>
        </w:tc>
        <w:tc>
          <w:tcPr>
            <w:tcW w:w="1134" w:type="dxa"/>
            <w:tcBorders>
              <w:top w:val="nil"/>
              <w:left w:val="nil"/>
              <w:bottom w:val="single" w:sz="4" w:space="0" w:color="auto"/>
              <w:right w:val="single" w:sz="4" w:space="0" w:color="auto"/>
            </w:tcBorders>
            <w:vAlign w:val="bottom"/>
          </w:tcPr>
          <w:p w:rsidR="004C3F52" w:rsidRPr="0074010C" w:rsidRDefault="004C3F52" w:rsidP="00EF6292">
            <w:pPr>
              <w:jc w:val="right"/>
              <w:rPr>
                <w:b/>
              </w:rPr>
            </w:pPr>
            <w:r w:rsidRPr="0074010C">
              <w:rPr>
                <w:b/>
                <w:color w:val="000000"/>
              </w:rPr>
              <w:t>16 069,3</w:t>
            </w:r>
          </w:p>
        </w:tc>
        <w:tc>
          <w:tcPr>
            <w:tcW w:w="1276" w:type="dxa"/>
            <w:tcBorders>
              <w:top w:val="nil"/>
              <w:left w:val="nil"/>
              <w:bottom w:val="single" w:sz="4" w:space="0" w:color="auto"/>
              <w:right w:val="single" w:sz="4" w:space="0" w:color="auto"/>
            </w:tcBorders>
            <w:vAlign w:val="bottom"/>
          </w:tcPr>
          <w:p w:rsidR="004C3F52" w:rsidRPr="0074010C" w:rsidRDefault="004C3F52" w:rsidP="00EF6292">
            <w:pPr>
              <w:jc w:val="right"/>
              <w:rPr>
                <w:b/>
              </w:rPr>
            </w:pPr>
            <w:r w:rsidRPr="0074010C">
              <w:rPr>
                <w:b/>
                <w:color w:val="000000"/>
              </w:rPr>
              <w:t>16 069,3</w:t>
            </w:r>
          </w:p>
        </w:tc>
      </w:tr>
    </w:tbl>
    <w:p w:rsidR="004C3F52" w:rsidRPr="0074010C" w:rsidRDefault="004C3F52" w:rsidP="00CF7F94">
      <w:pPr>
        <w:keepNext/>
        <w:ind w:firstLine="709"/>
        <w:jc w:val="right"/>
      </w:pPr>
    </w:p>
    <w:p w:rsidR="004C3F52" w:rsidRPr="0074010C" w:rsidRDefault="004C3F52" w:rsidP="00CF7F94">
      <w:pPr>
        <w:spacing w:line="276" w:lineRule="auto"/>
        <w:ind w:firstLine="851"/>
        <w:jc w:val="both"/>
        <w:rPr>
          <w:sz w:val="28"/>
          <w:szCs w:val="28"/>
        </w:rPr>
      </w:pPr>
      <w:r w:rsidRPr="0074010C">
        <w:rPr>
          <w:sz w:val="28"/>
          <w:szCs w:val="28"/>
        </w:rPr>
        <w:t>Всего по муниципальной программе «Управление муниципальными финансами Климовского района (2025-2027 годы)» на 2025 год предусмотрено     16069,3 тыс. рублей, из них:</w:t>
      </w:r>
    </w:p>
    <w:p w:rsidR="004C3F52" w:rsidRPr="0074010C" w:rsidRDefault="004C3F52" w:rsidP="00A11554">
      <w:pPr>
        <w:tabs>
          <w:tab w:val="left" w:pos="1134"/>
        </w:tabs>
        <w:spacing w:line="276" w:lineRule="auto"/>
        <w:ind w:left="709"/>
        <w:jc w:val="both"/>
        <w:rPr>
          <w:sz w:val="28"/>
          <w:szCs w:val="28"/>
        </w:rPr>
      </w:pPr>
    </w:p>
    <w:p w:rsidR="004C3F52" w:rsidRPr="0074010C" w:rsidRDefault="004C3F52" w:rsidP="00A11554">
      <w:pPr>
        <w:tabs>
          <w:tab w:val="left" w:pos="1134"/>
        </w:tabs>
        <w:spacing w:line="276" w:lineRule="auto"/>
        <w:ind w:left="709"/>
        <w:jc w:val="both"/>
        <w:rPr>
          <w:sz w:val="28"/>
          <w:szCs w:val="28"/>
        </w:rPr>
      </w:pPr>
    </w:p>
    <w:p w:rsidR="004C3F52" w:rsidRPr="0074010C" w:rsidRDefault="004C3F52" w:rsidP="00CF7F94">
      <w:pPr>
        <w:numPr>
          <w:ilvl w:val="0"/>
          <w:numId w:val="2"/>
        </w:numPr>
        <w:tabs>
          <w:tab w:val="left" w:pos="1134"/>
        </w:tabs>
        <w:spacing w:line="276" w:lineRule="auto"/>
        <w:ind w:left="0" w:firstLine="709"/>
        <w:jc w:val="both"/>
        <w:rPr>
          <w:sz w:val="28"/>
          <w:szCs w:val="28"/>
        </w:rPr>
      </w:pPr>
      <w:r w:rsidRPr="0074010C">
        <w:rPr>
          <w:sz w:val="28"/>
          <w:szCs w:val="28"/>
        </w:rPr>
        <w:t xml:space="preserve">на руководство и управление в сфере установленных функций (центральный аппарат) предусмотрено </w:t>
      </w:r>
      <w:r w:rsidRPr="0074010C">
        <w:rPr>
          <w:color w:val="000000"/>
          <w:sz w:val="28"/>
          <w:szCs w:val="28"/>
        </w:rPr>
        <w:t>9615,7</w:t>
      </w:r>
      <w:r w:rsidRPr="0074010C">
        <w:rPr>
          <w:sz w:val="28"/>
          <w:szCs w:val="28"/>
        </w:rPr>
        <w:t>тыс. рублей</w:t>
      </w:r>
    </w:p>
    <w:p w:rsidR="004C3F52" w:rsidRPr="0074010C" w:rsidRDefault="004C3F52" w:rsidP="00CF7F94">
      <w:pPr>
        <w:spacing w:line="276" w:lineRule="auto"/>
        <w:ind w:firstLine="851"/>
        <w:jc w:val="both"/>
        <w:rPr>
          <w:sz w:val="28"/>
          <w:szCs w:val="28"/>
        </w:rPr>
      </w:pPr>
      <w:r w:rsidRPr="0074010C">
        <w:rPr>
          <w:sz w:val="28"/>
          <w:szCs w:val="28"/>
        </w:rPr>
        <w:t>В рамках межбюджетных трансфертов на 2025 год для бюджетов сельских поселений предусмотрены бюджетные ассигнования в общей сумме 6453,6 тыс. рублей в том числе:</w:t>
      </w:r>
    </w:p>
    <w:p w:rsidR="004C3F52" w:rsidRPr="0074010C" w:rsidRDefault="004C3F52" w:rsidP="00CF7F94">
      <w:pPr>
        <w:numPr>
          <w:ilvl w:val="1"/>
          <w:numId w:val="21"/>
        </w:numPr>
        <w:tabs>
          <w:tab w:val="left" w:pos="851"/>
        </w:tabs>
        <w:spacing w:line="276" w:lineRule="auto"/>
        <w:jc w:val="both"/>
        <w:rPr>
          <w:sz w:val="28"/>
          <w:szCs w:val="28"/>
        </w:rPr>
      </w:pPr>
      <w:r w:rsidRPr="0074010C">
        <w:rPr>
          <w:sz w:val="28"/>
          <w:szCs w:val="28"/>
        </w:rPr>
        <w:t xml:space="preserve">предоставление дотаций поселениям на выравнивание бюджетной обеспеченности </w:t>
      </w:r>
      <w:r w:rsidRPr="0074010C">
        <w:rPr>
          <w:color w:val="000000"/>
          <w:sz w:val="28"/>
          <w:szCs w:val="28"/>
        </w:rPr>
        <w:t>1 453,6</w:t>
      </w:r>
      <w:r w:rsidRPr="0074010C">
        <w:rPr>
          <w:sz w:val="28"/>
          <w:szCs w:val="28"/>
        </w:rPr>
        <w:t>тыс. рублей;</w:t>
      </w:r>
    </w:p>
    <w:p w:rsidR="004C3F52" w:rsidRPr="0074010C" w:rsidRDefault="004C3F52" w:rsidP="00CF7F94">
      <w:pPr>
        <w:numPr>
          <w:ilvl w:val="1"/>
          <w:numId w:val="21"/>
        </w:numPr>
        <w:tabs>
          <w:tab w:val="left" w:pos="851"/>
          <w:tab w:val="left" w:pos="1418"/>
        </w:tabs>
        <w:spacing w:line="276" w:lineRule="auto"/>
        <w:jc w:val="both"/>
        <w:rPr>
          <w:sz w:val="28"/>
          <w:szCs w:val="28"/>
        </w:rPr>
      </w:pPr>
      <w:r w:rsidRPr="0074010C">
        <w:rPr>
          <w:sz w:val="28"/>
          <w:szCs w:val="28"/>
        </w:rPr>
        <w:t>поддержка мер по обеспечению сбалансированности бюджетов поселений за счет средств бюджета района в сумме 5 000,0 тыс. рублей.</w:t>
      </w:r>
    </w:p>
    <w:p w:rsidR="004C3F52" w:rsidRPr="002F0116" w:rsidRDefault="004C3F52" w:rsidP="00CF7F94">
      <w:pPr>
        <w:spacing w:line="276" w:lineRule="auto"/>
        <w:ind w:firstLine="709"/>
        <w:jc w:val="both"/>
        <w:rPr>
          <w:sz w:val="12"/>
          <w:szCs w:val="12"/>
        </w:rPr>
      </w:pPr>
    </w:p>
    <w:p w:rsidR="004C3F52" w:rsidRPr="0074010C" w:rsidRDefault="004C3F52" w:rsidP="00CF7F94">
      <w:pPr>
        <w:spacing w:line="276" w:lineRule="auto"/>
        <w:ind w:firstLine="709"/>
        <w:jc w:val="both"/>
        <w:rPr>
          <w:color w:val="FF0000"/>
          <w:sz w:val="28"/>
          <w:szCs w:val="28"/>
        </w:rPr>
      </w:pPr>
      <w:r w:rsidRPr="0074010C">
        <w:rPr>
          <w:sz w:val="28"/>
          <w:szCs w:val="28"/>
        </w:rPr>
        <w:t>Ответственным исполнителем данной муниципальной программы является Финансовый отдел администрации Климовского района. Соисполнители  муниципальной программы отсутствуют.</w:t>
      </w:r>
    </w:p>
    <w:p w:rsidR="004C3F52" w:rsidRDefault="004C3F52" w:rsidP="00CF7F94">
      <w:pPr>
        <w:spacing w:before="240" w:after="240" w:line="276" w:lineRule="auto"/>
        <w:ind w:firstLine="709"/>
        <w:jc w:val="both"/>
        <w:rPr>
          <w:sz w:val="28"/>
          <w:szCs w:val="28"/>
        </w:rPr>
      </w:pPr>
      <w:r w:rsidRPr="0074010C">
        <w:rPr>
          <w:sz w:val="28"/>
          <w:szCs w:val="28"/>
        </w:rPr>
        <w:t>Удельный вес расходов на реализацию муниципальной программы в расходах бюджета Климовского муниципального района Брянской области, предусмотренных на программные мероприятия,на 2025 год составляет 2,0 %, на плановый период 2026 и 2027 годов  2,3 %ежегодно (к расходам планового периода). По сравнению с 2024 годом расходы на финансирование мероприятий муниципальной программы в 2025 году запланированы с увеличением на 26,3процентов.</w:t>
      </w:r>
    </w:p>
    <w:p w:rsidR="004C3F52" w:rsidRPr="0074010C" w:rsidRDefault="004C3F52" w:rsidP="00CF7F94">
      <w:pPr>
        <w:pStyle w:val="Title"/>
        <w:ind w:firstLine="709"/>
        <w:rPr>
          <w:rFonts w:ascii="Times New Roman" w:hAnsi="Times New Roman" w:cs="Times New Roman"/>
          <w:sz w:val="28"/>
          <w:szCs w:val="28"/>
        </w:rPr>
      </w:pPr>
      <w:r w:rsidRPr="0074010C">
        <w:rPr>
          <w:rFonts w:ascii="Times New Roman" w:hAnsi="Times New Roman" w:cs="Times New Roman"/>
          <w:sz w:val="28"/>
          <w:szCs w:val="28"/>
        </w:rPr>
        <w:t>Муниципальная программа</w:t>
      </w:r>
    </w:p>
    <w:p w:rsidR="004C3F52" w:rsidRDefault="004C3F52" w:rsidP="00CF7F94">
      <w:pPr>
        <w:spacing w:line="276" w:lineRule="auto"/>
        <w:ind w:firstLine="709"/>
        <w:jc w:val="center"/>
        <w:rPr>
          <w:b/>
          <w:iCs/>
          <w:sz w:val="28"/>
          <w:szCs w:val="28"/>
        </w:rPr>
      </w:pPr>
      <w:r w:rsidRPr="0074010C">
        <w:rPr>
          <w:b/>
          <w:iCs/>
          <w:sz w:val="28"/>
          <w:szCs w:val="28"/>
        </w:rPr>
        <w:t>«Развитие системы образования Климовского района Брянской области (2025 - 2027 годы)»</w:t>
      </w:r>
    </w:p>
    <w:p w:rsidR="004C3F52" w:rsidRPr="0074010C" w:rsidRDefault="004C3F52" w:rsidP="00CF7F94">
      <w:pPr>
        <w:spacing w:line="276" w:lineRule="auto"/>
        <w:ind w:firstLine="709"/>
        <w:jc w:val="center"/>
        <w:rPr>
          <w:b/>
          <w:sz w:val="28"/>
          <w:szCs w:val="28"/>
        </w:rPr>
      </w:pPr>
    </w:p>
    <w:p w:rsidR="004C3F52" w:rsidRPr="0074010C" w:rsidRDefault="004C3F52" w:rsidP="007033DE">
      <w:pPr>
        <w:pStyle w:val="Title"/>
        <w:spacing w:line="276" w:lineRule="auto"/>
        <w:ind w:firstLine="709"/>
        <w:jc w:val="both"/>
        <w:rPr>
          <w:rFonts w:ascii="Times New Roman" w:hAnsi="Times New Roman" w:cs="Times New Roman"/>
          <w:b w:val="0"/>
          <w:iCs/>
          <w:sz w:val="28"/>
          <w:szCs w:val="28"/>
        </w:rPr>
      </w:pPr>
      <w:r w:rsidRPr="0074010C">
        <w:rPr>
          <w:rFonts w:ascii="Times New Roman" w:hAnsi="Times New Roman" w:cs="Times New Roman"/>
          <w:b w:val="0"/>
          <w:iCs/>
          <w:sz w:val="28"/>
          <w:szCs w:val="28"/>
        </w:rPr>
        <w:t>Муниципальная программа «Развитие системы образования Климовского района Брянской области (2025 - 2027 годы)» направлена на достижение</w:t>
      </w:r>
      <w:r w:rsidRPr="0074010C">
        <w:rPr>
          <w:rFonts w:ascii="Times New Roman" w:hAnsi="Times New Roman" w:cs="Times New Roman"/>
          <w:b w:val="0"/>
          <w:sz w:val="28"/>
          <w:szCs w:val="28"/>
        </w:rPr>
        <w:t>основной цели, которой является –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4C3F52" w:rsidRPr="0074010C" w:rsidRDefault="004C3F52" w:rsidP="00CF7F94">
      <w:pPr>
        <w:pStyle w:val="Title"/>
        <w:spacing w:line="276" w:lineRule="auto"/>
        <w:rPr>
          <w:rFonts w:ascii="Times New Roman" w:hAnsi="Times New Roman" w:cs="Times New Roman"/>
          <w:sz w:val="12"/>
          <w:szCs w:val="12"/>
        </w:rPr>
      </w:pPr>
    </w:p>
    <w:p w:rsidR="004C3F52" w:rsidRDefault="004C3F52" w:rsidP="00CF7F94">
      <w:pPr>
        <w:pStyle w:val="Title"/>
        <w:spacing w:line="276" w:lineRule="auto"/>
        <w:rPr>
          <w:rFonts w:ascii="Times New Roman" w:hAnsi="Times New Roman" w:cs="Times New Roman"/>
          <w:sz w:val="28"/>
          <w:szCs w:val="28"/>
        </w:rPr>
      </w:pPr>
    </w:p>
    <w:p w:rsidR="004C3F52" w:rsidRDefault="004C3F52" w:rsidP="00CF7F94">
      <w:pPr>
        <w:pStyle w:val="Title"/>
        <w:spacing w:line="276" w:lineRule="auto"/>
        <w:rPr>
          <w:rFonts w:ascii="Times New Roman" w:hAnsi="Times New Roman" w:cs="Times New Roman"/>
          <w:sz w:val="28"/>
          <w:szCs w:val="28"/>
        </w:rPr>
      </w:pPr>
      <w:r w:rsidRPr="0074010C">
        <w:rPr>
          <w:rFonts w:ascii="Times New Roman" w:hAnsi="Times New Roman" w:cs="Times New Roman"/>
          <w:sz w:val="28"/>
          <w:szCs w:val="28"/>
        </w:rPr>
        <w:t>Задачами муниципальной программы являются:</w:t>
      </w:r>
    </w:p>
    <w:p w:rsidR="004C3F52" w:rsidRPr="0074010C" w:rsidRDefault="004C3F52" w:rsidP="00CF7F94">
      <w:pPr>
        <w:pStyle w:val="Title"/>
        <w:spacing w:line="276" w:lineRule="auto"/>
        <w:rPr>
          <w:rFonts w:ascii="Times New Roman" w:hAnsi="Times New Roman" w:cs="Times New Roman"/>
          <w:sz w:val="12"/>
          <w:szCs w:val="12"/>
        </w:rPr>
      </w:pPr>
    </w:p>
    <w:p w:rsidR="004C3F52" w:rsidRPr="0074010C" w:rsidRDefault="004C3F52" w:rsidP="00CF7F94">
      <w:pPr>
        <w:pStyle w:val="ListParagraph"/>
        <w:numPr>
          <w:ilvl w:val="0"/>
          <w:numId w:val="26"/>
        </w:numPr>
        <w:spacing w:after="0" w:line="288" w:lineRule="auto"/>
        <w:jc w:val="both"/>
        <w:rPr>
          <w:rFonts w:ascii="Times New Roman" w:hAnsi="Times New Roman"/>
          <w:sz w:val="28"/>
          <w:szCs w:val="28"/>
        </w:rPr>
      </w:pPr>
      <w:r w:rsidRPr="0074010C">
        <w:rPr>
          <w:rFonts w:ascii="Times New Roman" w:hAnsi="Times New Roman"/>
          <w:sz w:val="28"/>
          <w:szCs w:val="28"/>
        </w:rPr>
        <w:t>Реализация государственной политики в сфере образования на территории Климовского района.</w:t>
      </w:r>
    </w:p>
    <w:p w:rsidR="004C3F52" w:rsidRPr="0074010C" w:rsidRDefault="004C3F52" w:rsidP="00CF7F94">
      <w:pPr>
        <w:pStyle w:val="ListParagraph"/>
        <w:numPr>
          <w:ilvl w:val="0"/>
          <w:numId w:val="26"/>
        </w:numPr>
        <w:spacing w:after="0" w:line="288" w:lineRule="auto"/>
        <w:jc w:val="both"/>
        <w:rPr>
          <w:rFonts w:ascii="Times New Roman" w:hAnsi="Times New Roman"/>
          <w:sz w:val="28"/>
          <w:szCs w:val="28"/>
        </w:rPr>
      </w:pPr>
      <w:r w:rsidRPr="0074010C">
        <w:rPr>
          <w:rFonts w:ascii="Times New Roman" w:hAnsi="Times New Roman"/>
          <w:sz w:val="28"/>
          <w:szCs w:val="28"/>
        </w:rPr>
        <w:t>Повышение доступности и качества предоставления дошкольного, основного общего и среднего общего образования.</w:t>
      </w:r>
    </w:p>
    <w:p w:rsidR="004C3F52" w:rsidRPr="0074010C" w:rsidRDefault="004C3F52" w:rsidP="00CF7F94">
      <w:pPr>
        <w:pStyle w:val="ListParagraph"/>
        <w:numPr>
          <w:ilvl w:val="0"/>
          <w:numId w:val="26"/>
        </w:numPr>
        <w:spacing w:after="0" w:line="288" w:lineRule="auto"/>
        <w:jc w:val="both"/>
        <w:rPr>
          <w:rFonts w:ascii="Times New Roman" w:hAnsi="Times New Roman"/>
          <w:sz w:val="28"/>
          <w:szCs w:val="28"/>
        </w:rPr>
      </w:pPr>
      <w:r w:rsidRPr="0074010C">
        <w:rPr>
          <w:rFonts w:ascii="Times New Roman" w:hAnsi="Times New Roman"/>
          <w:sz w:val="28"/>
          <w:szCs w:val="28"/>
        </w:rPr>
        <w:t>Повышение доступности и качества предоставления дополнительного образования детей,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4C3F52" w:rsidRPr="0074010C" w:rsidRDefault="004C3F52" w:rsidP="006F3682">
      <w:pPr>
        <w:pStyle w:val="ListParagraph"/>
        <w:numPr>
          <w:ilvl w:val="0"/>
          <w:numId w:val="26"/>
        </w:numPr>
        <w:spacing w:after="0" w:line="288" w:lineRule="auto"/>
        <w:jc w:val="both"/>
        <w:rPr>
          <w:rFonts w:ascii="Times New Roman" w:hAnsi="Times New Roman"/>
          <w:sz w:val="28"/>
          <w:szCs w:val="28"/>
        </w:rPr>
      </w:pPr>
      <w:r w:rsidRPr="0074010C">
        <w:rPr>
          <w:rFonts w:ascii="Times New Roman" w:hAnsi="Times New Roman"/>
          <w:sz w:val="28"/>
          <w:szCs w:val="28"/>
        </w:rPr>
        <w:t>Проведение оздоровительной кампании детей.</w:t>
      </w:r>
    </w:p>
    <w:p w:rsidR="004C3F52" w:rsidRPr="0074010C" w:rsidRDefault="004C3F52" w:rsidP="00A11554">
      <w:pPr>
        <w:pStyle w:val="ListParagraph"/>
        <w:numPr>
          <w:ilvl w:val="0"/>
          <w:numId w:val="26"/>
        </w:numPr>
        <w:spacing w:after="0" w:line="288" w:lineRule="auto"/>
        <w:jc w:val="both"/>
        <w:rPr>
          <w:rFonts w:ascii="Times New Roman" w:hAnsi="Times New Roman"/>
          <w:sz w:val="28"/>
          <w:szCs w:val="28"/>
        </w:rPr>
      </w:pPr>
      <w:r w:rsidRPr="0074010C">
        <w:rPr>
          <w:rFonts w:ascii="Times New Roman" w:hAnsi="Times New Roman"/>
          <w:sz w:val="28"/>
          <w:szCs w:val="28"/>
        </w:rPr>
        <w:t>Развитие кадрового потенциала сферы образования и реализация мер государственной поддержки работников образования.</w:t>
      </w:r>
    </w:p>
    <w:p w:rsidR="004C3F52" w:rsidRPr="0074010C" w:rsidRDefault="004C3F52" w:rsidP="002A5485">
      <w:pPr>
        <w:pStyle w:val="ListParagraph"/>
        <w:spacing w:after="0"/>
        <w:ind w:left="284" w:firstLine="424"/>
        <w:jc w:val="both"/>
        <w:rPr>
          <w:rFonts w:ascii="Times New Roman" w:hAnsi="Times New Roman"/>
          <w:sz w:val="28"/>
          <w:szCs w:val="28"/>
        </w:rPr>
      </w:pPr>
    </w:p>
    <w:p w:rsidR="004C3F52" w:rsidRDefault="004C3F52" w:rsidP="007A0F5C">
      <w:pPr>
        <w:pStyle w:val="ListParagraph"/>
        <w:spacing w:after="0"/>
        <w:ind w:left="284" w:firstLine="424"/>
        <w:jc w:val="both"/>
        <w:rPr>
          <w:rFonts w:ascii="Times New Roman" w:hAnsi="Times New Roman"/>
          <w:sz w:val="28"/>
          <w:szCs w:val="28"/>
        </w:rPr>
      </w:pPr>
      <w:r w:rsidRPr="0074010C">
        <w:rPr>
          <w:rFonts w:ascii="Times New Roman" w:hAnsi="Times New Roman"/>
          <w:sz w:val="28"/>
          <w:szCs w:val="28"/>
        </w:rPr>
        <w:t>Структура и динамика расходов муниципальной программы «</w:t>
      </w:r>
      <w:r w:rsidRPr="0074010C">
        <w:rPr>
          <w:rFonts w:ascii="Times New Roman" w:hAnsi="Times New Roman"/>
          <w:iCs/>
          <w:sz w:val="28"/>
          <w:szCs w:val="28"/>
        </w:rPr>
        <w:t xml:space="preserve">Развитие системы образования Климовского района Брянской области  (2025-2027 годы)» </w:t>
      </w:r>
      <w:r w:rsidRPr="0074010C">
        <w:rPr>
          <w:rFonts w:ascii="Times New Roman" w:hAnsi="Times New Roman"/>
          <w:sz w:val="28"/>
          <w:szCs w:val="28"/>
        </w:rPr>
        <w:t>представлена в таблице 18.</w:t>
      </w:r>
    </w:p>
    <w:p w:rsidR="004C3F52" w:rsidRDefault="004C3F52" w:rsidP="007A0F5C">
      <w:pPr>
        <w:keepNext/>
        <w:jc w:val="right"/>
        <w:rPr>
          <w:sz w:val="28"/>
          <w:szCs w:val="28"/>
        </w:rPr>
      </w:pPr>
    </w:p>
    <w:p w:rsidR="004C3F52" w:rsidRPr="0074010C" w:rsidRDefault="004C3F52" w:rsidP="007A0F5C">
      <w:pPr>
        <w:keepNext/>
        <w:jc w:val="right"/>
        <w:rPr>
          <w:sz w:val="28"/>
          <w:szCs w:val="28"/>
        </w:rPr>
      </w:pPr>
      <w:r w:rsidRPr="0074010C">
        <w:rPr>
          <w:sz w:val="28"/>
          <w:szCs w:val="28"/>
        </w:rPr>
        <w:t>Таблица №18</w:t>
      </w:r>
    </w:p>
    <w:p w:rsidR="004C3F52" w:rsidRPr="0074010C" w:rsidRDefault="004C3F52" w:rsidP="007A0F5C">
      <w:pPr>
        <w:keepNext/>
        <w:jc w:val="center"/>
        <w:rPr>
          <w:b/>
          <w:iCs/>
          <w:sz w:val="28"/>
          <w:szCs w:val="28"/>
        </w:rPr>
      </w:pPr>
      <w:r w:rsidRPr="0074010C">
        <w:rPr>
          <w:b/>
          <w:sz w:val="28"/>
          <w:szCs w:val="28"/>
        </w:rPr>
        <w:t>Структура и динамика расходов муниципальной программы «</w:t>
      </w:r>
      <w:r w:rsidRPr="0074010C">
        <w:rPr>
          <w:b/>
          <w:iCs/>
          <w:sz w:val="28"/>
          <w:szCs w:val="28"/>
        </w:rPr>
        <w:t xml:space="preserve">Развитие системы образования Климовскогорайона Брянской области </w:t>
      </w:r>
    </w:p>
    <w:p w:rsidR="004C3F52" w:rsidRPr="0074010C" w:rsidRDefault="004C3F52" w:rsidP="007A0F5C">
      <w:pPr>
        <w:keepNext/>
        <w:jc w:val="center"/>
        <w:rPr>
          <w:b/>
          <w:iCs/>
          <w:sz w:val="28"/>
          <w:szCs w:val="28"/>
        </w:rPr>
      </w:pPr>
      <w:r w:rsidRPr="0074010C">
        <w:rPr>
          <w:b/>
          <w:iCs/>
          <w:sz w:val="28"/>
          <w:szCs w:val="28"/>
        </w:rPr>
        <w:t>(2025-2027 годы)»</w:t>
      </w:r>
    </w:p>
    <w:p w:rsidR="004C3F52" w:rsidRPr="0074010C" w:rsidRDefault="004C3F52" w:rsidP="00CF7F94">
      <w:pPr>
        <w:keepNext/>
        <w:jc w:val="right"/>
      </w:pPr>
      <w:r w:rsidRPr="0074010C">
        <w:t>(тыс.руб.)</w:t>
      </w:r>
    </w:p>
    <w:tbl>
      <w:tblPr>
        <w:tblW w:w="10162" w:type="dxa"/>
        <w:tblInd w:w="93" w:type="dxa"/>
        <w:tblLook w:val="00A0"/>
      </w:tblPr>
      <w:tblGrid>
        <w:gridCol w:w="4126"/>
        <w:gridCol w:w="1165"/>
        <w:gridCol w:w="38"/>
        <w:gridCol w:w="1202"/>
        <w:gridCol w:w="1138"/>
        <w:gridCol w:w="1315"/>
        <w:gridCol w:w="1178"/>
      </w:tblGrid>
      <w:tr w:rsidR="004C3F52" w:rsidRPr="0074010C" w:rsidTr="002A5485">
        <w:trPr>
          <w:trHeight w:val="361"/>
        </w:trPr>
        <w:tc>
          <w:tcPr>
            <w:tcW w:w="4126" w:type="dxa"/>
            <w:vMerge w:val="restart"/>
            <w:tcBorders>
              <w:top w:val="single" w:sz="4" w:space="0" w:color="auto"/>
              <w:left w:val="single" w:sz="4" w:space="0" w:color="auto"/>
              <w:right w:val="single" w:sz="4" w:space="0" w:color="auto"/>
            </w:tcBorders>
            <w:vAlign w:val="center"/>
          </w:tcPr>
          <w:p w:rsidR="004C3F52" w:rsidRPr="0074010C" w:rsidRDefault="004C3F52" w:rsidP="00CF7F94">
            <w:pPr>
              <w:jc w:val="center"/>
              <w:rPr>
                <w:b/>
                <w:bCs/>
                <w:color w:val="000000"/>
              </w:rPr>
            </w:pPr>
            <w:r w:rsidRPr="0074010C">
              <w:rPr>
                <w:b/>
                <w:bCs/>
                <w:color w:val="000000"/>
              </w:rPr>
              <w:t>Направление расходов</w:t>
            </w:r>
          </w:p>
        </w:tc>
        <w:tc>
          <w:tcPr>
            <w:tcW w:w="1165" w:type="dxa"/>
            <w:tcBorders>
              <w:top w:val="single" w:sz="4" w:space="0" w:color="auto"/>
              <w:left w:val="nil"/>
              <w:right w:val="nil"/>
            </w:tcBorders>
          </w:tcPr>
          <w:p w:rsidR="004C3F52" w:rsidRPr="0074010C" w:rsidRDefault="004C3F52" w:rsidP="00CF7F94">
            <w:pPr>
              <w:jc w:val="center"/>
              <w:rPr>
                <w:b/>
                <w:bCs/>
                <w:color w:val="000000"/>
                <w:sz w:val="22"/>
                <w:szCs w:val="22"/>
              </w:rPr>
            </w:pPr>
          </w:p>
        </w:tc>
        <w:tc>
          <w:tcPr>
            <w:tcW w:w="4871" w:type="dxa"/>
            <w:gridSpan w:val="5"/>
            <w:tcBorders>
              <w:top w:val="single" w:sz="4" w:space="0" w:color="auto"/>
              <w:left w:val="nil"/>
              <w:bottom w:val="single" w:sz="4" w:space="0" w:color="auto"/>
              <w:right w:val="single" w:sz="4" w:space="0" w:color="auto"/>
            </w:tcBorders>
            <w:vAlign w:val="center"/>
          </w:tcPr>
          <w:p w:rsidR="004C3F52" w:rsidRPr="0074010C" w:rsidRDefault="004C3F52" w:rsidP="00CF7F94">
            <w:pPr>
              <w:jc w:val="center"/>
              <w:rPr>
                <w:b/>
                <w:bCs/>
                <w:color w:val="000000"/>
                <w:sz w:val="22"/>
                <w:szCs w:val="22"/>
              </w:rPr>
            </w:pPr>
          </w:p>
          <w:p w:rsidR="004C3F52" w:rsidRPr="0074010C" w:rsidRDefault="004C3F52" w:rsidP="00E72DCE">
            <w:pPr>
              <w:rPr>
                <w:b/>
                <w:bCs/>
                <w:color w:val="000000"/>
                <w:sz w:val="22"/>
                <w:szCs w:val="22"/>
              </w:rPr>
            </w:pPr>
            <w:r w:rsidRPr="0074010C">
              <w:rPr>
                <w:b/>
                <w:bCs/>
                <w:color w:val="000000"/>
                <w:sz w:val="22"/>
                <w:szCs w:val="22"/>
              </w:rPr>
              <w:t>Объём средств на реализацию программы</w:t>
            </w:r>
          </w:p>
          <w:p w:rsidR="004C3F52" w:rsidRPr="0074010C" w:rsidRDefault="004C3F52" w:rsidP="00CF7F94">
            <w:pPr>
              <w:jc w:val="center"/>
              <w:rPr>
                <w:b/>
                <w:bCs/>
                <w:color w:val="000000"/>
              </w:rPr>
            </w:pPr>
          </w:p>
        </w:tc>
      </w:tr>
      <w:tr w:rsidR="004C3F52" w:rsidRPr="0074010C" w:rsidTr="004D2F95">
        <w:trPr>
          <w:trHeight w:val="630"/>
        </w:trPr>
        <w:tc>
          <w:tcPr>
            <w:tcW w:w="4126" w:type="dxa"/>
            <w:vMerge/>
            <w:tcBorders>
              <w:left w:val="single" w:sz="4" w:space="0" w:color="auto"/>
              <w:bottom w:val="single" w:sz="4" w:space="0" w:color="auto"/>
              <w:right w:val="single" w:sz="4" w:space="0" w:color="auto"/>
            </w:tcBorders>
            <w:vAlign w:val="center"/>
          </w:tcPr>
          <w:p w:rsidR="004C3F52" w:rsidRPr="0074010C" w:rsidRDefault="004C3F52" w:rsidP="008107EC">
            <w:pPr>
              <w:jc w:val="center"/>
              <w:rPr>
                <w:b/>
                <w:bCs/>
                <w:color w:val="000000"/>
              </w:rPr>
            </w:pPr>
          </w:p>
        </w:tc>
        <w:tc>
          <w:tcPr>
            <w:tcW w:w="1203" w:type="dxa"/>
            <w:gridSpan w:val="2"/>
            <w:tcBorders>
              <w:top w:val="single" w:sz="4" w:space="0" w:color="auto"/>
              <w:left w:val="nil"/>
              <w:bottom w:val="single" w:sz="4" w:space="0" w:color="auto"/>
              <w:right w:val="single" w:sz="4" w:space="0" w:color="auto"/>
            </w:tcBorders>
            <w:vAlign w:val="center"/>
          </w:tcPr>
          <w:p w:rsidR="004C3F52" w:rsidRPr="0074010C" w:rsidRDefault="004C3F52" w:rsidP="008107EC">
            <w:pPr>
              <w:jc w:val="center"/>
              <w:rPr>
                <w:b/>
                <w:bCs/>
                <w:color w:val="000000"/>
              </w:rPr>
            </w:pPr>
            <w:r w:rsidRPr="0074010C">
              <w:rPr>
                <w:b/>
                <w:bCs/>
                <w:color w:val="000000"/>
              </w:rPr>
              <w:t>2024 год</w:t>
            </w:r>
          </w:p>
        </w:tc>
        <w:tc>
          <w:tcPr>
            <w:tcW w:w="1202" w:type="dxa"/>
            <w:tcBorders>
              <w:top w:val="single" w:sz="4" w:space="0" w:color="auto"/>
              <w:left w:val="nil"/>
              <w:bottom w:val="single" w:sz="4" w:space="0" w:color="auto"/>
              <w:right w:val="single" w:sz="4" w:space="0" w:color="auto"/>
            </w:tcBorders>
            <w:vAlign w:val="center"/>
          </w:tcPr>
          <w:p w:rsidR="004C3F52" w:rsidRPr="0074010C" w:rsidRDefault="004C3F52" w:rsidP="008107EC">
            <w:pPr>
              <w:jc w:val="center"/>
              <w:rPr>
                <w:b/>
                <w:bCs/>
                <w:color w:val="000000"/>
              </w:rPr>
            </w:pPr>
            <w:r w:rsidRPr="0074010C">
              <w:rPr>
                <w:b/>
                <w:bCs/>
                <w:color w:val="000000"/>
              </w:rPr>
              <w:t>2025 год</w:t>
            </w:r>
          </w:p>
        </w:tc>
        <w:tc>
          <w:tcPr>
            <w:tcW w:w="1138" w:type="dxa"/>
            <w:tcBorders>
              <w:top w:val="single" w:sz="4" w:space="0" w:color="auto"/>
              <w:left w:val="nil"/>
              <w:bottom w:val="single" w:sz="4" w:space="0" w:color="auto"/>
              <w:right w:val="single" w:sz="4" w:space="0" w:color="auto"/>
            </w:tcBorders>
            <w:vAlign w:val="center"/>
          </w:tcPr>
          <w:p w:rsidR="004C3F52" w:rsidRPr="0074010C" w:rsidRDefault="004C3F52" w:rsidP="008107EC">
            <w:pPr>
              <w:jc w:val="center"/>
              <w:rPr>
                <w:b/>
                <w:bCs/>
                <w:color w:val="000000"/>
              </w:rPr>
            </w:pPr>
          </w:p>
          <w:p w:rsidR="004C3F52" w:rsidRPr="0074010C" w:rsidRDefault="004C3F52" w:rsidP="008107EC">
            <w:pPr>
              <w:jc w:val="center"/>
              <w:rPr>
                <w:b/>
                <w:bCs/>
                <w:color w:val="000000"/>
              </w:rPr>
            </w:pPr>
            <w:r w:rsidRPr="0074010C">
              <w:rPr>
                <w:b/>
                <w:bCs/>
                <w:color w:val="000000"/>
              </w:rPr>
              <w:t>2025 год к 2024 году, %</w:t>
            </w:r>
          </w:p>
          <w:p w:rsidR="004C3F52" w:rsidRPr="0074010C" w:rsidRDefault="004C3F52" w:rsidP="008107EC">
            <w:pPr>
              <w:jc w:val="center"/>
              <w:rPr>
                <w:b/>
                <w:bCs/>
                <w:color w:val="000000"/>
              </w:rPr>
            </w:pPr>
          </w:p>
        </w:tc>
        <w:tc>
          <w:tcPr>
            <w:tcW w:w="1315" w:type="dxa"/>
            <w:tcBorders>
              <w:top w:val="single" w:sz="4" w:space="0" w:color="auto"/>
              <w:left w:val="nil"/>
              <w:bottom w:val="single" w:sz="4" w:space="0" w:color="auto"/>
              <w:right w:val="single" w:sz="4" w:space="0" w:color="auto"/>
            </w:tcBorders>
          </w:tcPr>
          <w:p w:rsidR="004C3F52" w:rsidRPr="0074010C" w:rsidRDefault="004C3F52" w:rsidP="008107EC">
            <w:pPr>
              <w:jc w:val="center"/>
              <w:rPr>
                <w:b/>
                <w:bCs/>
                <w:color w:val="000000"/>
              </w:rPr>
            </w:pPr>
          </w:p>
          <w:p w:rsidR="004C3F52" w:rsidRPr="0074010C" w:rsidRDefault="004C3F52" w:rsidP="008107EC">
            <w:pPr>
              <w:jc w:val="center"/>
              <w:rPr>
                <w:b/>
                <w:bCs/>
                <w:color w:val="000000"/>
              </w:rPr>
            </w:pPr>
            <w:r w:rsidRPr="0074010C">
              <w:rPr>
                <w:b/>
                <w:bCs/>
                <w:color w:val="000000"/>
              </w:rPr>
              <w:t>2026 год</w:t>
            </w:r>
          </w:p>
        </w:tc>
        <w:tc>
          <w:tcPr>
            <w:tcW w:w="1178" w:type="dxa"/>
            <w:tcBorders>
              <w:top w:val="single" w:sz="4" w:space="0" w:color="auto"/>
              <w:left w:val="nil"/>
              <w:bottom w:val="single" w:sz="4" w:space="0" w:color="auto"/>
              <w:right w:val="single" w:sz="4" w:space="0" w:color="auto"/>
            </w:tcBorders>
            <w:vAlign w:val="center"/>
          </w:tcPr>
          <w:p w:rsidR="004C3F52" w:rsidRPr="0074010C" w:rsidRDefault="004C3F52" w:rsidP="008107EC">
            <w:pPr>
              <w:jc w:val="center"/>
              <w:rPr>
                <w:b/>
                <w:bCs/>
                <w:color w:val="000000"/>
              </w:rPr>
            </w:pPr>
            <w:r w:rsidRPr="0074010C">
              <w:rPr>
                <w:b/>
                <w:bCs/>
                <w:color w:val="000000"/>
              </w:rPr>
              <w:t>2027 год</w:t>
            </w:r>
          </w:p>
        </w:tc>
      </w:tr>
      <w:tr w:rsidR="004C3F52" w:rsidRPr="0074010C" w:rsidTr="004D2F95">
        <w:trPr>
          <w:trHeight w:val="232"/>
        </w:trPr>
        <w:tc>
          <w:tcPr>
            <w:tcW w:w="4126" w:type="dxa"/>
            <w:tcBorders>
              <w:left w:val="single" w:sz="4" w:space="0" w:color="auto"/>
              <w:bottom w:val="single" w:sz="4" w:space="0" w:color="auto"/>
              <w:right w:val="single" w:sz="4" w:space="0" w:color="auto"/>
            </w:tcBorders>
            <w:vAlign w:val="center"/>
          </w:tcPr>
          <w:p w:rsidR="004C3F52" w:rsidRPr="0074010C" w:rsidRDefault="004C3F52" w:rsidP="00E72DCE">
            <w:pPr>
              <w:jc w:val="center"/>
              <w:rPr>
                <w:bCs/>
                <w:color w:val="000000"/>
                <w:sz w:val="18"/>
                <w:szCs w:val="18"/>
              </w:rPr>
            </w:pPr>
            <w:r w:rsidRPr="0074010C">
              <w:rPr>
                <w:bCs/>
                <w:color w:val="000000"/>
                <w:sz w:val="18"/>
                <w:szCs w:val="18"/>
              </w:rPr>
              <w:t>1</w:t>
            </w:r>
          </w:p>
        </w:tc>
        <w:tc>
          <w:tcPr>
            <w:tcW w:w="1203" w:type="dxa"/>
            <w:gridSpan w:val="2"/>
            <w:tcBorders>
              <w:top w:val="single" w:sz="4" w:space="0" w:color="auto"/>
              <w:left w:val="nil"/>
              <w:bottom w:val="single" w:sz="4" w:space="0" w:color="auto"/>
              <w:right w:val="single" w:sz="4" w:space="0" w:color="auto"/>
            </w:tcBorders>
            <w:vAlign w:val="center"/>
          </w:tcPr>
          <w:p w:rsidR="004C3F52" w:rsidRPr="0074010C" w:rsidRDefault="004C3F52" w:rsidP="00E72DCE">
            <w:pPr>
              <w:jc w:val="center"/>
              <w:rPr>
                <w:bCs/>
                <w:color w:val="000000"/>
                <w:sz w:val="18"/>
                <w:szCs w:val="18"/>
              </w:rPr>
            </w:pPr>
            <w:r w:rsidRPr="0074010C">
              <w:rPr>
                <w:bCs/>
                <w:color w:val="000000"/>
                <w:sz w:val="18"/>
                <w:szCs w:val="18"/>
              </w:rPr>
              <w:t>2</w:t>
            </w:r>
          </w:p>
        </w:tc>
        <w:tc>
          <w:tcPr>
            <w:tcW w:w="1202" w:type="dxa"/>
            <w:tcBorders>
              <w:top w:val="single" w:sz="4" w:space="0" w:color="auto"/>
              <w:left w:val="nil"/>
              <w:bottom w:val="single" w:sz="4" w:space="0" w:color="auto"/>
              <w:right w:val="single" w:sz="4" w:space="0" w:color="auto"/>
            </w:tcBorders>
            <w:vAlign w:val="center"/>
          </w:tcPr>
          <w:p w:rsidR="004C3F52" w:rsidRPr="0074010C" w:rsidRDefault="004C3F52" w:rsidP="00E72DCE">
            <w:pPr>
              <w:jc w:val="center"/>
              <w:rPr>
                <w:bCs/>
                <w:color w:val="000000"/>
                <w:sz w:val="18"/>
                <w:szCs w:val="18"/>
              </w:rPr>
            </w:pPr>
            <w:r w:rsidRPr="0074010C">
              <w:rPr>
                <w:bCs/>
                <w:color w:val="000000"/>
                <w:sz w:val="18"/>
                <w:szCs w:val="18"/>
              </w:rPr>
              <w:t>3</w:t>
            </w:r>
          </w:p>
        </w:tc>
        <w:tc>
          <w:tcPr>
            <w:tcW w:w="1138" w:type="dxa"/>
            <w:tcBorders>
              <w:top w:val="single" w:sz="4" w:space="0" w:color="auto"/>
              <w:left w:val="nil"/>
              <w:bottom w:val="single" w:sz="4" w:space="0" w:color="auto"/>
              <w:right w:val="single" w:sz="4" w:space="0" w:color="auto"/>
            </w:tcBorders>
            <w:vAlign w:val="center"/>
          </w:tcPr>
          <w:p w:rsidR="004C3F52" w:rsidRPr="0074010C" w:rsidRDefault="004C3F52" w:rsidP="00E72DCE">
            <w:pPr>
              <w:jc w:val="center"/>
              <w:rPr>
                <w:bCs/>
                <w:color w:val="000000"/>
                <w:sz w:val="18"/>
                <w:szCs w:val="18"/>
              </w:rPr>
            </w:pPr>
            <w:r w:rsidRPr="0074010C">
              <w:rPr>
                <w:bCs/>
                <w:color w:val="000000"/>
                <w:sz w:val="18"/>
                <w:szCs w:val="18"/>
              </w:rPr>
              <w:t>4</w:t>
            </w:r>
          </w:p>
        </w:tc>
        <w:tc>
          <w:tcPr>
            <w:tcW w:w="1315" w:type="dxa"/>
            <w:tcBorders>
              <w:top w:val="single" w:sz="4" w:space="0" w:color="auto"/>
              <w:left w:val="nil"/>
              <w:bottom w:val="single" w:sz="4" w:space="0" w:color="auto"/>
              <w:right w:val="single" w:sz="4" w:space="0" w:color="auto"/>
            </w:tcBorders>
            <w:vAlign w:val="center"/>
          </w:tcPr>
          <w:p w:rsidR="004C3F52" w:rsidRPr="0074010C" w:rsidRDefault="004C3F52" w:rsidP="00E72DCE">
            <w:pPr>
              <w:jc w:val="center"/>
              <w:rPr>
                <w:bCs/>
                <w:color w:val="000000"/>
                <w:sz w:val="18"/>
                <w:szCs w:val="18"/>
              </w:rPr>
            </w:pPr>
            <w:r w:rsidRPr="0074010C">
              <w:rPr>
                <w:bCs/>
                <w:color w:val="000000"/>
                <w:sz w:val="18"/>
                <w:szCs w:val="18"/>
              </w:rPr>
              <w:t>5</w:t>
            </w:r>
          </w:p>
        </w:tc>
        <w:tc>
          <w:tcPr>
            <w:tcW w:w="1178" w:type="dxa"/>
            <w:tcBorders>
              <w:top w:val="single" w:sz="4" w:space="0" w:color="auto"/>
              <w:left w:val="nil"/>
              <w:bottom w:val="single" w:sz="4" w:space="0" w:color="auto"/>
              <w:right w:val="single" w:sz="4" w:space="0" w:color="auto"/>
            </w:tcBorders>
            <w:vAlign w:val="center"/>
          </w:tcPr>
          <w:p w:rsidR="004C3F52" w:rsidRPr="0074010C" w:rsidRDefault="004C3F52" w:rsidP="00E72DCE">
            <w:pPr>
              <w:jc w:val="center"/>
              <w:rPr>
                <w:bCs/>
                <w:color w:val="000000"/>
                <w:sz w:val="18"/>
                <w:szCs w:val="18"/>
              </w:rPr>
            </w:pPr>
            <w:r w:rsidRPr="0074010C">
              <w:rPr>
                <w:bCs/>
                <w:color w:val="000000"/>
                <w:sz w:val="18"/>
                <w:szCs w:val="18"/>
              </w:rPr>
              <w:t>6</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Руководство и управление в сфере установленных функций органов местного самоуправления</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4423B2">
            <w:pPr>
              <w:jc w:val="right"/>
              <w:rPr>
                <w:color w:val="000000"/>
                <w:sz w:val="20"/>
                <w:szCs w:val="20"/>
              </w:rPr>
            </w:pPr>
            <w:r w:rsidRPr="0074010C">
              <w:rPr>
                <w:color w:val="000000"/>
                <w:sz w:val="20"/>
                <w:szCs w:val="20"/>
              </w:rPr>
              <w:t>2 181,2</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4423B2">
            <w:pPr>
              <w:jc w:val="right"/>
              <w:rPr>
                <w:color w:val="000000"/>
                <w:sz w:val="20"/>
                <w:szCs w:val="20"/>
              </w:rPr>
            </w:pPr>
            <w:r w:rsidRPr="0074010C">
              <w:rPr>
                <w:color w:val="000000"/>
                <w:sz w:val="20"/>
                <w:szCs w:val="20"/>
              </w:rPr>
              <w:t>2 763,0</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126,7</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4423B2">
            <w:pPr>
              <w:jc w:val="right"/>
            </w:pPr>
            <w:r w:rsidRPr="0074010C">
              <w:rPr>
                <w:color w:val="000000"/>
                <w:sz w:val="20"/>
                <w:szCs w:val="20"/>
              </w:rPr>
              <w:t>2 763,0</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4423B2">
            <w:pPr>
              <w:jc w:val="right"/>
            </w:pPr>
            <w:r w:rsidRPr="0074010C">
              <w:rPr>
                <w:color w:val="000000"/>
                <w:sz w:val="20"/>
                <w:szCs w:val="20"/>
              </w:rPr>
              <w:t>2 763,0</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Учреждения психолого-медико-социального сопровождения</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4423B2">
            <w:pPr>
              <w:jc w:val="right"/>
              <w:rPr>
                <w:color w:val="000000"/>
                <w:sz w:val="20"/>
                <w:szCs w:val="20"/>
              </w:rPr>
            </w:pPr>
            <w:r w:rsidRPr="0074010C">
              <w:rPr>
                <w:color w:val="000000"/>
                <w:sz w:val="20"/>
                <w:szCs w:val="20"/>
              </w:rPr>
              <w:t>2 668,6</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4423B2">
            <w:pPr>
              <w:jc w:val="right"/>
              <w:rPr>
                <w:color w:val="000000"/>
                <w:sz w:val="20"/>
                <w:szCs w:val="20"/>
              </w:rPr>
            </w:pPr>
            <w:r w:rsidRPr="0074010C">
              <w:rPr>
                <w:color w:val="000000"/>
                <w:sz w:val="20"/>
                <w:szCs w:val="20"/>
              </w:rPr>
              <w:t>3 254,8</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122,0</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4423B2">
            <w:pPr>
              <w:jc w:val="right"/>
            </w:pPr>
            <w:r w:rsidRPr="0074010C">
              <w:rPr>
                <w:color w:val="000000"/>
                <w:sz w:val="20"/>
                <w:szCs w:val="20"/>
              </w:rPr>
              <w:t>3 254,8</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4423B2">
            <w:pPr>
              <w:jc w:val="right"/>
            </w:pPr>
            <w:r w:rsidRPr="0074010C">
              <w:rPr>
                <w:color w:val="000000"/>
                <w:sz w:val="20"/>
                <w:szCs w:val="20"/>
              </w:rPr>
              <w:t>3 254,8</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Учреждения, обеспечивающие деятельность органов местного самоуправления и муниципальных учреждений</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45741,5</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58023,1</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126,9</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37191,1</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37191,1</w:t>
            </w:r>
          </w:p>
        </w:tc>
      </w:tr>
      <w:tr w:rsidR="004C3F52" w:rsidRPr="0074010C" w:rsidTr="004D2F95">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192498,0</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207727,9</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107,9</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207727,9</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207727,9</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ind w:right="-108"/>
              <w:rPr>
                <w:color w:val="000000"/>
                <w:sz w:val="19"/>
                <w:szCs w:val="19"/>
              </w:rPr>
            </w:pPr>
            <w:r w:rsidRPr="0074010C">
              <w:rPr>
                <w:color w:val="000000"/>
                <w:sz w:val="19"/>
                <w:szCs w:val="19"/>
              </w:rPr>
              <w:t>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CB1A4D">
            <w:pPr>
              <w:jc w:val="right"/>
              <w:rPr>
                <w:color w:val="000000"/>
                <w:sz w:val="20"/>
                <w:szCs w:val="20"/>
              </w:rPr>
            </w:pPr>
            <w:r w:rsidRPr="0074010C">
              <w:rPr>
                <w:color w:val="000000"/>
                <w:sz w:val="20"/>
                <w:szCs w:val="20"/>
              </w:rPr>
              <w:t>75456,9</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CB1A4D">
            <w:pPr>
              <w:jc w:val="right"/>
              <w:rPr>
                <w:color w:val="000000"/>
                <w:sz w:val="20"/>
                <w:szCs w:val="20"/>
              </w:rPr>
            </w:pPr>
            <w:r w:rsidRPr="0074010C">
              <w:rPr>
                <w:color w:val="000000"/>
                <w:sz w:val="20"/>
                <w:szCs w:val="20"/>
              </w:rPr>
              <w:t>82025,8</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108,7</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CB1A4D">
            <w:pPr>
              <w:jc w:val="right"/>
              <w:rPr>
                <w:color w:val="000000"/>
                <w:sz w:val="20"/>
                <w:szCs w:val="20"/>
              </w:rPr>
            </w:pPr>
            <w:r w:rsidRPr="0074010C">
              <w:rPr>
                <w:color w:val="000000"/>
                <w:sz w:val="20"/>
                <w:szCs w:val="20"/>
              </w:rPr>
              <w:t>82025,8</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CB1A4D">
            <w:pPr>
              <w:jc w:val="right"/>
              <w:rPr>
                <w:color w:val="000000"/>
                <w:sz w:val="20"/>
                <w:szCs w:val="20"/>
              </w:rPr>
            </w:pPr>
            <w:r w:rsidRPr="0074010C">
              <w:rPr>
                <w:color w:val="000000"/>
                <w:sz w:val="20"/>
                <w:szCs w:val="20"/>
              </w:rPr>
              <w:t>82025,8</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2449,8</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1749,2</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71,4</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1749,2</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1749,2</w:t>
            </w:r>
          </w:p>
        </w:tc>
      </w:tr>
      <w:tr w:rsidR="004C3F52" w:rsidRPr="0074010C" w:rsidTr="002F0116">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ED4889">
            <w:pPr>
              <w:jc w:val="center"/>
              <w:rPr>
                <w:bCs/>
                <w:color w:val="000000"/>
                <w:sz w:val="18"/>
                <w:szCs w:val="18"/>
              </w:rPr>
            </w:pPr>
            <w:r w:rsidRPr="0074010C">
              <w:rPr>
                <w:bCs/>
                <w:color w:val="000000"/>
                <w:sz w:val="18"/>
                <w:szCs w:val="18"/>
              </w:rPr>
              <w:t>1</w:t>
            </w:r>
          </w:p>
        </w:tc>
        <w:tc>
          <w:tcPr>
            <w:tcW w:w="1203" w:type="dxa"/>
            <w:gridSpan w:val="2"/>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bCs/>
                <w:color w:val="000000"/>
                <w:sz w:val="18"/>
                <w:szCs w:val="18"/>
              </w:rPr>
            </w:pPr>
            <w:r w:rsidRPr="0074010C">
              <w:rPr>
                <w:bCs/>
                <w:color w:val="000000"/>
                <w:sz w:val="18"/>
                <w:szCs w:val="18"/>
              </w:rPr>
              <w:t>2</w:t>
            </w:r>
          </w:p>
        </w:tc>
        <w:tc>
          <w:tcPr>
            <w:tcW w:w="1202"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bCs/>
                <w:color w:val="000000"/>
                <w:sz w:val="18"/>
                <w:szCs w:val="18"/>
              </w:rPr>
            </w:pPr>
            <w:r w:rsidRPr="0074010C">
              <w:rPr>
                <w:bCs/>
                <w:color w:val="000000"/>
                <w:sz w:val="18"/>
                <w:szCs w:val="18"/>
              </w:rPr>
              <w:t>3</w:t>
            </w:r>
          </w:p>
        </w:tc>
        <w:tc>
          <w:tcPr>
            <w:tcW w:w="1138"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bCs/>
                <w:color w:val="000000"/>
                <w:sz w:val="18"/>
                <w:szCs w:val="18"/>
              </w:rPr>
            </w:pPr>
            <w:r w:rsidRPr="0074010C">
              <w:rPr>
                <w:bCs/>
                <w:color w:val="000000"/>
                <w:sz w:val="18"/>
                <w:szCs w:val="18"/>
              </w:rPr>
              <w:t>4</w:t>
            </w:r>
          </w:p>
        </w:tc>
        <w:tc>
          <w:tcPr>
            <w:tcW w:w="1315"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bCs/>
                <w:color w:val="000000"/>
                <w:sz w:val="18"/>
                <w:szCs w:val="18"/>
              </w:rPr>
            </w:pPr>
            <w:r w:rsidRPr="0074010C">
              <w:rPr>
                <w:bCs/>
                <w:color w:val="000000"/>
                <w:sz w:val="18"/>
                <w:szCs w:val="18"/>
              </w:rPr>
              <w:t>5</w:t>
            </w:r>
          </w:p>
        </w:tc>
        <w:tc>
          <w:tcPr>
            <w:tcW w:w="1178"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bCs/>
                <w:color w:val="000000"/>
                <w:sz w:val="18"/>
                <w:szCs w:val="18"/>
              </w:rPr>
            </w:pPr>
            <w:r w:rsidRPr="0074010C">
              <w:rPr>
                <w:bCs/>
                <w:color w:val="000000"/>
                <w:sz w:val="18"/>
                <w:szCs w:val="18"/>
              </w:rPr>
              <w:t>6</w:t>
            </w:r>
          </w:p>
        </w:tc>
      </w:tr>
      <w:tr w:rsidR="004C3F52" w:rsidRPr="0074010C" w:rsidTr="004D2F95">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Дошкольные образовательные организации</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11490,5</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13686,5</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119,1</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12073,6</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12073,6</w:t>
            </w:r>
          </w:p>
        </w:tc>
      </w:tr>
      <w:tr w:rsidR="004C3F52" w:rsidRPr="0074010C" w:rsidTr="004D2F95">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Общеобразовательные организации</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46017,0</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54404,1</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118,2</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39456,6</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39456,6</w:t>
            </w:r>
          </w:p>
        </w:tc>
      </w:tr>
      <w:tr w:rsidR="004C3F52" w:rsidRPr="0074010C" w:rsidTr="00287F2D">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Организации дополнительного образования</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71420,3</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83658,0</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117,1</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55823,3</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59449,8</w:t>
            </w:r>
          </w:p>
        </w:tc>
      </w:tr>
      <w:tr w:rsidR="004C3F52" w:rsidRPr="0074010C" w:rsidTr="00287F2D">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Противодействие злоупотреблению наркотиками и их незаконному обороту</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15,0</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7,5</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50,0</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7,5</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7,5</w:t>
            </w:r>
          </w:p>
        </w:tc>
      </w:tr>
      <w:tr w:rsidR="004C3F52" w:rsidRPr="0074010C" w:rsidTr="004D2F95">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Повышение безопасности дорожного движения</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10,0</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15,0</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150,0</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15,0</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15,0</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Организация питания в образовательных организациях</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3264,2</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2462,9</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75,5</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2462,9</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2462,9</w:t>
            </w:r>
          </w:p>
        </w:tc>
      </w:tr>
      <w:tr w:rsidR="004C3F52" w:rsidRPr="0074010C" w:rsidTr="00E03440">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Мероприятия по работе с семьей, детьми и молодежью</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85,2</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67,2</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78,9</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67,2</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67,2</w:t>
            </w:r>
          </w:p>
        </w:tc>
      </w:tr>
      <w:tr w:rsidR="004C3F52" w:rsidRPr="0074010C" w:rsidTr="00E03440">
        <w:trPr>
          <w:trHeight w:val="581"/>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Организация временного трудоустройства несовершеннолетних граждан в возрасте от 14 до 18 лет</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43,8</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sz w:val="20"/>
                <w:szCs w:val="20"/>
              </w:rPr>
            </w:pPr>
            <w:r w:rsidRPr="0074010C">
              <w:rPr>
                <w:sz w:val="20"/>
                <w:szCs w:val="20"/>
              </w:rPr>
              <w:t>53,5</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122,1</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sz w:val="20"/>
                <w:szCs w:val="20"/>
              </w:rPr>
            </w:pPr>
            <w:r w:rsidRPr="0074010C">
              <w:rPr>
                <w:sz w:val="20"/>
                <w:szCs w:val="20"/>
              </w:rPr>
              <w:t>53,5</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sz w:val="20"/>
                <w:szCs w:val="20"/>
              </w:rPr>
            </w:pPr>
            <w:r w:rsidRPr="0074010C">
              <w:rPr>
                <w:sz w:val="20"/>
                <w:szCs w:val="20"/>
              </w:rPr>
              <w:t>53,5</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Развитие и укрепление материально-технической базы муниципальных учреждений</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1333,2</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1303,9</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97,8</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1250,7</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1246,6</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 xml:space="preserve">Мероприятия по комплексной безопасности муниципальных учреждений </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314,9</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396,5</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125,9</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396,5</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396,5</w:t>
            </w:r>
          </w:p>
        </w:tc>
      </w:tr>
      <w:tr w:rsidR="004C3F52" w:rsidRPr="0074010C" w:rsidTr="007A0F5C">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Мероприятия по улучшению условий охраны труда</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57,3</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57,0</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99,5</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112,0</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112,0</w:t>
            </w:r>
          </w:p>
        </w:tc>
      </w:tr>
      <w:tr w:rsidR="004C3F52" w:rsidRPr="0074010C" w:rsidTr="007A0F5C">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 xml:space="preserve">Мероприятия, направленные на укрепление здоровья населения </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52,3</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5,2</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9,9</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5,2</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5,2</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 xml:space="preserve">Повышение энергетической эффективности и обеспечения энергосбережения </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148,0</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0,0</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0,0</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0,0</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0,0</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 xml:space="preserve">Мероприятия по проведению оздоровительной кампании детей </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1066,8</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540,0</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50,6</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540,0</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540,0</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8860,8</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8845,2</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99,8</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8845,2</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8845,2</w:t>
            </w:r>
          </w:p>
        </w:tc>
      </w:tr>
      <w:tr w:rsidR="004C3F52" w:rsidRPr="0074010C" w:rsidTr="004D2F95">
        <w:trPr>
          <w:trHeight w:val="637"/>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Развитие кадрового потенциала, переподготовка и повышение квалификации персонала</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87,5</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33,3</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38,1</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33,3</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33,3</w:t>
            </w:r>
          </w:p>
        </w:tc>
      </w:tr>
      <w:tr w:rsidR="004C3F52" w:rsidRPr="0074010C" w:rsidTr="004D2F95">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569,7</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0,0</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0,0</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0,0</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0,0</w:t>
            </w:r>
          </w:p>
        </w:tc>
      </w:tr>
      <w:tr w:rsidR="004C3F52" w:rsidRPr="0074010C" w:rsidTr="004D2F95">
        <w:trPr>
          <w:trHeight w:val="143"/>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Приведение в соответствие с брендбуком «Точки роста» помещений муниципальных общеобразовательных организаций</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1417,2</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0,0</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color w:val="000000"/>
                <w:sz w:val="20"/>
                <w:szCs w:val="20"/>
              </w:rPr>
            </w:pPr>
            <w:r w:rsidRPr="0074010C">
              <w:rPr>
                <w:color w:val="000000"/>
                <w:sz w:val="20"/>
                <w:szCs w:val="20"/>
              </w:rPr>
              <w:t>0,0</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0,0</w:t>
            </w:r>
          </w:p>
        </w:tc>
        <w:tc>
          <w:tcPr>
            <w:tcW w:w="1178"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color w:val="000000"/>
                <w:sz w:val="20"/>
                <w:szCs w:val="20"/>
              </w:rPr>
            </w:pPr>
            <w:r w:rsidRPr="0074010C">
              <w:rPr>
                <w:color w:val="000000"/>
                <w:sz w:val="20"/>
                <w:szCs w:val="20"/>
              </w:rPr>
              <w:t>0,0</w:t>
            </w:r>
          </w:p>
        </w:tc>
      </w:tr>
      <w:tr w:rsidR="004C3F52" w:rsidRPr="0074010C" w:rsidTr="004D2F95">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03" w:type="dxa"/>
            <w:gridSpan w:val="2"/>
            <w:tcBorders>
              <w:top w:val="single" w:sz="4" w:space="0" w:color="auto"/>
              <w:left w:val="single" w:sz="4" w:space="0" w:color="auto"/>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8156,1</w:t>
            </w:r>
          </w:p>
        </w:tc>
        <w:tc>
          <w:tcPr>
            <w:tcW w:w="1202"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0,0</w:t>
            </w:r>
          </w:p>
        </w:tc>
        <w:tc>
          <w:tcPr>
            <w:tcW w:w="1138" w:type="dxa"/>
            <w:tcBorders>
              <w:top w:val="single" w:sz="4" w:space="0" w:color="auto"/>
              <w:left w:val="nil"/>
              <w:bottom w:val="single" w:sz="4" w:space="0" w:color="auto"/>
              <w:right w:val="single" w:sz="4" w:space="0" w:color="auto"/>
            </w:tcBorders>
            <w:vAlign w:val="bottom"/>
          </w:tcPr>
          <w:p w:rsidR="004C3F52" w:rsidRPr="001C504E" w:rsidRDefault="004C3F52" w:rsidP="004D2F95">
            <w:pPr>
              <w:jc w:val="right"/>
              <w:rPr>
                <w:sz w:val="20"/>
                <w:szCs w:val="20"/>
              </w:rPr>
            </w:pPr>
            <w:r w:rsidRPr="001C504E">
              <w:rPr>
                <w:sz w:val="20"/>
                <w:szCs w:val="20"/>
              </w:rPr>
              <w:t>0,0</w:t>
            </w:r>
          </w:p>
        </w:tc>
        <w:tc>
          <w:tcPr>
            <w:tcW w:w="1315"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0,0</w:t>
            </w:r>
          </w:p>
        </w:tc>
        <w:tc>
          <w:tcPr>
            <w:tcW w:w="1178"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0,0</w:t>
            </w:r>
          </w:p>
        </w:tc>
      </w:tr>
      <w:tr w:rsidR="004C3F52" w:rsidRPr="0074010C" w:rsidTr="004D2F95">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Предоставление бесплатного горячего питания обучающихся в муниципальных общеобразовательных организациях из многодетных семей</w:t>
            </w:r>
          </w:p>
        </w:tc>
        <w:tc>
          <w:tcPr>
            <w:tcW w:w="1203" w:type="dxa"/>
            <w:gridSpan w:val="2"/>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0,0</w:t>
            </w:r>
          </w:p>
        </w:tc>
        <w:tc>
          <w:tcPr>
            <w:tcW w:w="1202"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3738,4</w:t>
            </w:r>
          </w:p>
        </w:tc>
        <w:tc>
          <w:tcPr>
            <w:tcW w:w="1138" w:type="dxa"/>
            <w:tcBorders>
              <w:top w:val="single" w:sz="4" w:space="0" w:color="auto"/>
              <w:left w:val="nil"/>
              <w:bottom w:val="single" w:sz="4" w:space="0" w:color="auto"/>
              <w:right w:val="single" w:sz="4" w:space="0" w:color="auto"/>
            </w:tcBorders>
            <w:vAlign w:val="bottom"/>
          </w:tcPr>
          <w:p w:rsidR="004C3F52" w:rsidRPr="001C504E" w:rsidRDefault="004C3F52" w:rsidP="004D2F95">
            <w:pPr>
              <w:jc w:val="right"/>
              <w:rPr>
                <w:sz w:val="20"/>
                <w:szCs w:val="20"/>
              </w:rPr>
            </w:pPr>
            <w:r w:rsidRPr="001C504E">
              <w:rPr>
                <w:sz w:val="20"/>
                <w:szCs w:val="20"/>
              </w:rPr>
              <w:t>- </w:t>
            </w:r>
          </w:p>
        </w:tc>
        <w:tc>
          <w:tcPr>
            <w:tcW w:w="1315"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3887,8</w:t>
            </w:r>
          </w:p>
        </w:tc>
        <w:tc>
          <w:tcPr>
            <w:tcW w:w="1178"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4043,4</w:t>
            </w:r>
          </w:p>
        </w:tc>
      </w:tr>
      <w:tr w:rsidR="004C3F52" w:rsidRPr="0074010C" w:rsidTr="004D2F95">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03" w:type="dxa"/>
            <w:gridSpan w:val="2"/>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15858,4</w:t>
            </w:r>
          </w:p>
        </w:tc>
        <w:tc>
          <w:tcPr>
            <w:tcW w:w="1202"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0,0</w:t>
            </w:r>
          </w:p>
        </w:tc>
        <w:tc>
          <w:tcPr>
            <w:tcW w:w="1138" w:type="dxa"/>
            <w:tcBorders>
              <w:top w:val="single" w:sz="4" w:space="0" w:color="auto"/>
              <w:left w:val="nil"/>
              <w:bottom w:val="single" w:sz="4" w:space="0" w:color="auto"/>
              <w:right w:val="single" w:sz="4" w:space="0" w:color="auto"/>
            </w:tcBorders>
            <w:vAlign w:val="bottom"/>
          </w:tcPr>
          <w:p w:rsidR="004C3F52" w:rsidRPr="001C504E" w:rsidRDefault="004C3F52" w:rsidP="004D2F95">
            <w:pPr>
              <w:jc w:val="right"/>
              <w:rPr>
                <w:sz w:val="20"/>
                <w:szCs w:val="20"/>
              </w:rPr>
            </w:pPr>
            <w:r w:rsidRPr="001C504E">
              <w:rPr>
                <w:sz w:val="20"/>
                <w:szCs w:val="20"/>
              </w:rPr>
              <w:t>0,0</w:t>
            </w:r>
          </w:p>
        </w:tc>
        <w:tc>
          <w:tcPr>
            <w:tcW w:w="1315"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0,0</w:t>
            </w:r>
          </w:p>
        </w:tc>
        <w:tc>
          <w:tcPr>
            <w:tcW w:w="1178"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0,0</w:t>
            </w:r>
          </w:p>
        </w:tc>
      </w:tr>
      <w:tr w:rsidR="004C3F52" w:rsidRPr="0074010C" w:rsidTr="004D2F95">
        <w:trPr>
          <w:trHeight w:val="325"/>
        </w:trPr>
        <w:tc>
          <w:tcPr>
            <w:tcW w:w="4126" w:type="dxa"/>
            <w:tcBorders>
              <w:left w:val="single" w:sz="4" w:space="0" w:color="auto"/>
              <w:bottom w:val="single" w:sz="4" w:space="0" w:color="auto"/>
              <w:right w:val="single" w:sz="4" w:space="0" w:color="auto"/>
            </w:tcBorders>
            <w:vAlign w:val="center"/>
          </w:tcPr>
          <w:p w:rsidR="004C3F52" w:rsidRPr="0074010C" w:rsidRDefault="004C3F52" w:rsidP="00976462">
            <w:pPr>
              <w:rPr>
                <w:color w:val="000000"/>
                <w:sz w:val="19"/>
                <w:szCs w:val="19"/>
              </w:rPr>
            </w:pPr>
            <w:r w:rsidRPr="0074010C">
              <w:rPr>
                <w:color w:val="000000"/>
                <w:sz w:val="19"/>
                <w:szCs w:val="19"/>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03" w:type="dxa"/>
            <w:gridSpan w:val="2"/>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1739,8</w:t>
            </w:r>
          </w:p>
        </w:tc>
        <w:tc>
          <w:tcPr>
            <w:tcW w:w="1202"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0,0</w:t>
            </w:r>
          </w:p>
        </w:tc>
        <w:tc>
          <w:tcPr>
            <w:tcW w:w="1138" w:type="dxa"/>
            <w:tcBorders>
              <w:top w:val="single" w:sz="4" w:space="0" w:color="auto"/>
              <w:left w:val="nil"/>
              <w:bottom w:val="single" w:sz="4" w:space="0" w:color="auto"/>
              <w:right w:val="single" w:sz="4" w:space="0" w:color="auto"/>
            </w:tcBorders>
            <w:vAlign w:val="bottom"/>
          </w:tcPr>
          <w:p w:rsidR="004C3F52" w:rsidRPr="001C504E" w:rsidRDefault="004C3F52" w:rsidP="004D2F95">
            <w:pPr>
              <w:jc w:val="right"/>
              <w:rPr>
                <w:sz w:val="20"/>
                <w:szCs w:val="20"/>
              </w:rPr>
            </w:pPr>
            <w:r w:rsidRPr="001C504E">
              <w:rPr>
                <w:sz w:val="20"/>
                <w:szCs w:val="20"/>
              </w:rPr>
              <w:t>0,0</w:t>
            </w:r>
          </w:p>
        </w:tc>
        <w:tc>
          <w:tcPr>
            <w:tcW w:w="1315"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0,0</w:t>
            </w:r>
          </w:p>
        </w:tc>
        <w:tc>
          <w:tcPr>
            <w:tcW w:w="1178" w:type="dxa"/>
            <w:tcBorders>
              <w:top w:val="single" w:sz="4" w:space="0" w:color="auto"/>
              <w:left w:val="nil"/>
              <w:bottom w:val="single" w:sz="4" w:space="0" w:color="auto"/>
              <w:right w:val="single" w:sz="4" w:space="0" w:color="auto"/>
            </w:tcBorders>
            <w:vAlign w:val="bottom"/>
          </w:tcPr>
          <w:p w:rsidR="004C3F52" w:rsidRPr="001C504E" w:rsidRDefault="004C3F52" w:rsidP="002A5485">
            <w:pPr>
              <w:jc w:val="right"/>
              <w:rPr>
                <w:sz w:val="20"/>
                <w:szCs w:val="20"/>
              </w:rPr>
            </w:pPr>
            <w:r w:rsidRPr="001C504E">
              <w:rPr>
                <w:sz w:val="20"/>
                <w:szCs w:val="20"/>
              </w:rPr>
              <w:t>0,0</w:t>
            </w:r>
          </w:p>
        </w:tc>
      </w:tr>
      <w:tr w:rsidR="004C3F52" w:rsidRPr="00435479" w:rsidTr="004D2F95">
        <w:trPr>
          <w:trHeight w:val="325"/>
        </w:trPr>
        <w:tc>
          <w:tcPr>
            <w:tcW w:w="4126"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6B2DBF">
            <w:pPr>
              <w:rPr>
                <w:bCs/>
                <w:color w:val="000000"/>
                <w:sz w:val="18"/>
                <w:szCs w:val="18"/>
              </w:rPr>
            </w:pPr>
            <w:r w:rsidRPr="0074010C">
              <w:rPr>
                <w:b/>
                <w:bCs/>
                <w:color w:val="000000"/>
              </w:rPr>
              <w:t>Всего расходов</w:t>
            </w:r>
          </w:p>
        </w:tc>
        <w:tc>
          <w:tcPr>
            <w:tcW w:w="1203" w:type="dxa"/>
            <w:gridSpan w:val="2"/>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b/>
                <w:sz w:val="22"/>
                <w:szCs w:val="22"/>
              </w:rPr>
            </w:pPr>
            <w:r w:rsidRPr="0074010C">
              <w:rPr>
                <w:b/>
                <w:sz w:val="22"/>
                <w:szCs w:val="22"/>
              </w:rPr>
              <w:t>493004,0</w:t>
            </w:r>
          </w:p>
        </w:tc>
        <w:tc>
          <w:tcPr>
            <w:tcW w:w="1202" w:type="dxa"/>
            <w:tcBorders>
              <w:top w:val="single" w:sz="4" w:space="0" w:color="auto"/>
              <w:left w:val="nil"/>
              <w:bottom w:val="single" w:sz="4" w:space="0" w:color="auto"/>
              <w:right w:val="single" w:sz="4" w:space="0" w:color="auto"/>
            </w:tcBorders>
            <w:vAlign w:val="bottom"/>
          </w:tcPr>
          <w:p w:rsidR="004C3F52" w:rsidRPr="0074010C" w:rsidRDefault="004C3F52" w:rsidP="002A5485">
            <w:pPr>
              <w:jc w:val="right"/>
              <w:rPr>
                <w:b/>
                <w:color w:val="000000"/>
                <w:sz w:val="22"/>
                <w:szCs w:val="22"/>
              </w:rPr>
            </w:pPr>
            <w:r w:rsidRPr="0074010C">
              <w:rPr>
                <w:b/>
                <w:sz w:val="22"/>
                <w:szCs w:val="22"/>
              </w:rPr>
              <w:t>524818,0</w:t>
            </w:r>
          </w:p>
        </w:tc>
        <w:tc>
          <w:tcPr>
            <w:tcW w:w="1138" w:type="dxa"/>
            <w:tcBorders>
              <w:top w:val="single" w:sz="4" w:space="0" w:color="auto"/>
              <w:left w:val="nil"/>
              <w:bottom w:val="single" w:sz="4" w:space="0" w:color="auto"/>
              <w:right w:val="single" w:sz="4" w:space="0" w:color="auto"/>
            </w:tcBorders>
            <w:vAlign w:val="bottom"/>
          </w:tcPr>
          <w:p w:rsidR="004C3F52" w:rsidRPr="0074010C" w:rsidRDefault="004C3F52" w:rsidP="004D2F95">
            <w:pPr>
              <w:jc w:val="right"/>
              <w:rPr>
                <w:b/>
                <w:color w:val="000000"/>
                <w:sz w:val="22"/>
                <w:szCs w:val="22"/>
              </w:rPr>
            </w:pPr>
            <w:r w:rsidRPr="0074010C">
              <w:rPr>
                <w:b/>
                <w:color w:val="000000"/>
                <w:sz w:val="22"/>
                <w:szCs w:val="22"/>
              </w:rPr>
              <w:t>106,5</w:t>
            </w:r>
          </w:p>
        </w:tc>
        <w:tc>
          <w:tcPr>
            <w:tcW w:w="1315" w:type="dxa"/>
            <w:tcBorders>
              <w:top w:val="single" w:sz="4" w:space="0" w:color="auto"/>
              <w:left w:val="nil"/>
              <w:bottom w:val="single" w:sz="4" w:space="0" w:color="auto"/>
              <w:right w:val="single" w:sz="4" w:space="0" w:color="auto"/>
            </w:tcBorders>
            <w:vAlign w:val="bottom"/>
          </w:tcPr>
          <w:p w:rsidR="004C3F52" w:rsidRPr="0074010C" w:rsidRDefault="004C3F52" w:rsidP="004423B2">
            <w:pPr>
              <w:jc w:val="right"/>
              <w:rPr>
                <w:b/>
                <w:color w:val="000000"/>
                <w:sz w:val="22"/>
                <w:szCs w:val="22"/>
              </w:rPr>
            </w:pPr>
            <w:r w:rsidRPr="0074010C">
              <w:rPr>
                <w:b/>
                <w:color w:val="000000"/>
                <w:sz w:val="22"/>
                <w:szCs w:val="22"/>
              </w:rPr>
              <w:t>459742,1</w:t>
            </w:r>
          </w:p>
        </w:tc>
        <w:tc>
          <w:tcPr>
            <w:tcW w:w="1178" w:type="dxa"/>
            <w:tcBorders>
              <w:top w:val="single" w:sz="4" w:space="0" w:color="auto"/>
              <w:left w:val="nil"/>
              <w:bottom w:val="single" w:sz="4" w:space="0" w:color="auto"/>
              <w:right w:val="single" w:sz="4" w:space="0" w:color="auto"/>
            </w:tcBorders>
            <w:vAlign w:val="bottom"/>
          </w:tcPr>
          <w:p w:rsidR="004C3F52" w:rsidRPr="00435479" w:rsidRDefault="004C3F52" w:rsidP="002A5485">
            <w:pPr>
              <w:jc w:val="right"/>
              <w:rPr>
                <w:b/>
                <w:color w:val="000000"/>
                <w:sz w:val="22"/>
                <w:szCs w:val="22"/>
              </w:rPr>
            </w:pPr>
            <w:r w:rsidRPr="0074010C">
              <w:rPr>
                <w:b/>
                <w:color w:val="000000"/>
                <w:sz w:val="22"/>
                <w:szCs w:val="22"/>
              </w:rPr>
              <w:t>463520,1</w:t>
            </w:r>
          </w:p>
        </w:tc>
      </w:tr>
    </w:tbl>
    <w:p w:rsidR="004C3F52" w:rsidRPr="00435479" w:rsidRDefault="004C3F52" w:rsidP="00CF7F94">
      <w:pPr>
        <w:spacing w:line="288" w:lineRule="auto"/>
        <w:ind w:firstLine="709"/>
        <w:jc w:val="both"/>
        <w:rPr>
          <w:sz w:val="28"/>
          <w:szCs w:val="28"/>
        </w:rPr>
      </w:pPr>
    </w:p>
    <w:p w:rsidR="004C3F52" w:rsidRPr="0074010C" w:rsidRDefault="004C3F52" w:rsidP="00CF7F94">
      <w:pPr>
        <w:spacing w:line="288" w:lineRule="auto"/>
        <w:ind w:firstLine="709"/>
        <w:jc w:val="both"/>
        <w:rPr>
          <w:sz w:val="28"/>
          <w:szCs w:val="28"/>
        </w:rPr>
      </w:pPr>
      <w:r w:rsidRPr="0074010C">
        <w:rPr>
          <w:sz w:val="28"/>
          <w:szCs w:val="28"/>
        </w:rPr>
        <w:t>Общий объем расходов на реализацию муниципальной программы «</w:t>
      </w:r>
      <w:r w:rsidRPr="0074010C">
        <w:rPr>
          <w:iCs/>
          <w:sz w:val="28"/>
          <w:szCs w:val="28"/>
        </w:rPr>
        <w:t xml:space="preserve">Развитие системы образования Климовского района Брянской области (2025-2027 годы)» </w:t>
      </w:r>
      <w:r w:rsidRPr="0074010C">
        <w:rPr>
          <w:sz w:val="28"/>
          <w:szCs w:val="28"/>
        </w:rPr>
        <w:t xml:space="preserve">в 2025 году составляет 524818,0тыс. руб. </w:t>
      </w:r>
    </w:p>
    <w:p w:rsidR="004C3F52" w:rsidRPr="0074010C" w:rsidRDefault="004C3F52" w:rsidP="00CF7F94">
      <w:pPr>
        <w:spacing w:line="288" w:lineRule="auto"/>
        <w:ind w:firstLine="709"/>
        <w:jc w:val="both"/>
        <w:rPr>
          <w:sz w:val="28"/>
          <w:szCs w:val="28"/>
        </w:rPr>
      </w:pPr>
      <w:r w:rsidRPr="0074010C">
        <w:rPr>
          <w:sz w:val="28"/>
          <w:szCs w:val="28"/>
        </w:rPr>
        <w:t xml:space="preserve">Бюджетные средства выделяются на осуществление деятельности </w:t>
      </w:r>
      <w:r w:rsidRPr="0074010C">
        <w:rPr>
          <w:color w:val="000000"/>
          <w:sz w:val="28"/>
          <w:szCs w:val="28"/>
        </w:rPr>
        <w:t>20</w:t>
      </w:r>
      <w:r w:rsidRPr="0074010C">
        <w:rPr>
          <w:sz w:val="28"/>
          <w:szCs w:val="28"/>
        </w:rPr>
        <w:t xml:space="preserve">общеобразовательных организаций (школы), </w:t>
      </w:r>
      <w:r w:rsidRPr="0074010C">
        <w:rPr>
          <w:color w:val="000000"/>
          <w:sz w:val="28"/>
          <w:szCs w:val="28"/>
        </w:rPr>
        <w:t xml:space="preserve">12 </w:t>
      </w:r>
      <w:r w:rsidRPr="0074010C">
        <w:rPr>
          <w:sz w:val="28"/>
          <w:szCs w:val="28"/>
        </w:rPr>
        <w:t>дошкольных образовательных организаций (в части расходов на содержание этих организаций), 3 организации дополнительного образования (МАОУ ДО Центр эстетического воспитания «Вдохновение», МБУДО Климовская спортивная школа, МУДО «Центр дополнительного образования»), аппарат отдела образования администрации Климовского района Брянской области, МБУ</w:t>
      </w:r>
      <w:hyperlink r:id="rId12" w:tooltip="МБУ &quot;ЦППМСП&quot; КЛИМОВСКОГО РАЙОНА" w:history="1">
        <w:r w:rsidRPr="0074010C">
          <w:rPr>
            <w:rStyle w:val="Hyperlink"/>
            <w:color w:val="auto"/>
            <w:sz w:val="28"/>
            <w:szCs w:val="28"/>
            <w:u w:val="none"/>
          </w:rPr>
          <w:t xml:space="preserve"> «Центр психолого-педагогической, медицинской и социальной помощи» Климовского района</w:t>
        </w:r>
      </w:hyperlink>
      <w:r w:rsidRPr="0074010C">
        <w:rPr>
          <w:sz w:val="28"/>
          <w:szCs w:val="28"/>
        </w:rPr>
        <w:t xml:space="preserve">, прочие учреждения (учебно-методический кабинет, централизованная бухгалтерия, группа хозяйственного обслуживания, логопедический кабинет). </w:t>
      </w:r>
    </w:p>
    <w:p w:rsidR="004C3F52" w:rsidRPr="0074010C" w:rsidRDefault="004C3F52" w:rsidP="00CF7F94">
      <w:pPr>
        <w:spacing w:line="276" w:lineRule="auto"/>
        <w:ind w:firstLine="709"/>
        <w:jc w:val="both"/>
        <w:rPr>
          <w:sz w:val="28"/>
          <w:szCs w:val="28"/>
        </w:rPr>
      </w:pPr>
      <w:r w:rsidRPr="0074010C">
        <w:rPr>
          <w:sz w:val="28"/>
          <w:szCs w:val="28"/>
        </w:rPr>
        <w:t>Ответственным исполнителем данной муниципальной программы является Отдел образования администрации Климовского района Брянской области. Соисполнители  муниципальной программы  –  муниципальные образовательные учреждения Климовского района.</w:t>
      </w:r>
    </w:p>
    <w:p w:rsidR="004C3F52" w:rsidRPr="0074010C" w:rsidRDefault="004C3F52" w:rsidP="00CF7F94">
      <w:pPr>
        <w:spacing w:after="240" w:line="276" w:lineRule="auto"/>
        <w:ind w:firstLine="709"/>
        <w:jc w:val="both"/>
        <w:rPr>
          <w:sz w:val="28"/>
          <w:szCs w:val="28"/>
        </w:rPr>
      </w:pPr>
      <w:r w:rsidRPr="0074010C">
        <w:rPr>
          <w:sz w:val="28"/>
          <w:szCs w:val="28"/>
        </w:rPr>
        <w:t xml:space="preserve">Удельный вес расходов на реализацию муниципальной программы в расходах бюджета Климовского муниципального района,предусмотренных на программные мероприятия, на 2025 год составляет 66,1 %, на плановый период 2026 и 2027 годов 66,9 % и 67,6 % соответственно. По сравнению с 2024 годом расходы на финансирование мероприятий муниципальной программы в 2025 году запланированы с увеличением на 6,5процентов. </w:t>
      </w:r>
    </w:p>
    <w:p w:rsidR="004C3F52" w:rsidRPr="00E30809" w:rsidRDefault="004C3F52" w:rsidP="007A0F5C">
      <w:pPr>
        <w:spacing w:line="276" w:lineRule="auto"/>
        <w:ind w:firstLine="709"/>
        <w:jc w:val="both"/>
        <w:rPr>
          <w:sz w:val="28"/>
          <w:szCs w:val="28"/>
        </w:rPr>
      </w:pPr>
      <w:r w:rsidRPr="00E30809">
        <w:rPr>
          <w:sz w:val="28"/>
          <w:szCs w:val="28"/>
        </w:rPr>
        <w:t>Контрольно-счетная палата Климовского района отмечает следующее:</w:t>
      </w:r>
    </w:p>
    <w:p w:rsidR="004C3F52" w:rsidRPr="00E30809" w:rsidRDefault="004C3F52" w:rsidP="00B04769">
      <w:pPr>
        <w:keepNext/>
        <w:spacing w:line="276" w:lineRule="auto"/>
        <w:ind w:firstLine="540"/>
        <w:jc w:val="both"/>
        <w:rPr>
          <w:sz w:val="28"/>
          <w:szCs w:val="28"/>
        </w:rPr>
      </w:pPr>
      <w:r w:rsidRPr="00E30809">
        <w:rPr>
          <w:b/>
          <w:sz w:val="28"/>
          <w:szCs w:val="28"/>
        </w:rPr>
        <w:t>-</w:t>
      </w:r>
      <w:r w:rsidRPr="00E30809">
        <w:rPr>
          <w:sz w:val="28"/>
          <w:szCs w:val="28"/>
        </w:rPr>
        <w:t xml:space="preserve"> в плане реализации муниципальной программы «Развитие системы образования Климовского района Брянской области (2025-2027 годы)» не приведены показатели «порядковые номера показателей (индикаторов)» о связи основных мероприятий с целевыми показателями (индикаторами) данной муниципальной программы. </w:t>
      </w:r>
    </w:p>
    <w:p w:rsidR="004C3F52" w:rsidRPr="00E30809" w:rsidRDefault="004C3F52" w:rsidP="003C1B3F">
      <w:pPr>
        <w:widowControl w:val="0"/>
        <w:autoSpaceDE w:val="0"/>
        <w:autoSpaceDN w:val="0"/>
        <w:adjustRightInd w:val="0"/>
        <w:spacing w:line="276" w:lineRule="auto"/>
        <w:ind w:firstLine="540"/>
        <w:jc w:val="both"/>
        <w:rPr>
          <w:sz w:val="28"/>
          <w:szCs w:val="28"/>
        </w:rPr>
      </w:pPr>
      <w:r w:rsidRPr="00E30809">
        <w:rPr>
          <w:sz w:val="28"/>
          <w:szCs w:val="28"/>
        </w:rPr>
        <w:t>Подпунктом «в» пункта 11 Порядка разработки, реализации и оценки эффективности муниципальных программ Климовского района, утвержденного постановлением администрации Климовского района Брянской области от 28.06.2019 г. № 626, в числетребований к показателям (индикаторам) муниципальной  программы, определено, что  показатели (индикаторы) муниципальной  программы должны непосредственно зависеть от решения задач муниципальной  программы ответственным исполнителем (соисполнителями) и быть увязанными с планом реализации муниципальной  программы.</w:t>
      </w:r>
    </w:p>
    <w:p w:rsidR="004C3F52" w:rsidRDefault="004C3F52" w:rsidP="00CF7F94">
      <w:pPr>
        <w:spacing w:line="276" w:lineRule="auto"/>
        <w:ind w:firstLine="709"/>
        <w:jc w:val="center"/>
        <w:rPr>
          <w:b/>
          <w:sz w:val="28"/>
          <w:szCs w:val="28"/>
        </w:rPr>
      </w:pPr>
    </w:p>
    <w:p w:rsidR="004C3F52" w:rsidRDefault="004C3F52" w:rsidP="00CF7F94">
      <w:pPr>
        <w:spacing w:line="276" w:lineRule="auto"/>
        <w:ind w:firstLine="709"/>
        <w:jc w:val="center"/>
        <w:rPr>
          <w:b/>
          <w:sz w:val="28"/>
          <w:szCs w:val="28"/>
        </w:rPr>
      </w:pPr>
    </w:p>
    <w:p w:rsidR="004C3F52" w:rsidRDefault="004C3F52" w:rsidP="00CF7F94">
      <w:pPr>
        <w:spacing w:line="276" w:lineRule="auto"/>
        <w:ind w:firstLine="709"/>
        <w:jc w:val="center"/>
        <w:rPr>
          <w:b/>
          <w:sz w:val="28"/>
          <w:szCs w:val="28"/>
        </w:rPr>
      </w:pPr>
      <w:r w:rsidRPr="0074010C">
        <w:rPr>
          <w:b/>
          <w:sz w:val="28"/>
          <w:szCs w:val="28"/>
        </w:rPr>
        <w:t>Муниципальная программа «Реализация полномочий администрации Климовского района Брянской области (2025-2027 годы)</w:t>
      </w:r>
      <w:r>
        <w:rPr>
          <w:b/>
          <w:sz w:val="28"/>
          <w:szCs w:val="28"/>
        </w:rPr>
        <w:t>»</w:t>
      </w:r>
    </w:p>
    <w:p w:rsidR="004C3F52" w:rsidRPr="0074010C" w:rsidRDefault="004C3F52" w:rsidP="00CF7F94">
      <w:pPr>
        <w:spacing w:line="276" w:lineRule="auto"/>
        <w:ind w:firstLine="709"/>
        <w:jc w:val="center"/>
        <w:rPr>
          <w:b/>
          <w:sz w:val="28"/>
          <w:szCs w:val="28"/>
        </w:rPr>
      </w:pPr>
    </w:p>
    <w:p w:rsidR="004C3F52" w:rsidRPr="0074010C" w:rsidRDefault="004C3F52" w:rsidP="00F83B92">
      <w:pPr>
        <w:spacing w:line="276" w:lineRule="auto"/>
        <w:ind w:firstLine="709"/>
        <w:jc w:val="both"/>
        <w:rPr>
          <w:sz w:val="28"/>
          <w:szCs w:val="28"/>
        </w:rPr>
      </w:pPr>
      <w:r w:rsidRPr="0074010C">
        <w:rPr>
          <w:sz w:val="28"/>
          <w:szCs w:val="28"/>
        </w:rPr>
        <w:t>Муниципальная программа администрации Климовского муниципального района «Реализация полномочий администрации Климовского района Брянской области (2025-2027 годы)» представляет собой программный документ, направленный на достижение целей и решение задач администрации Климовского района Брянской области.</w:t>
      </w:r>
    </w:p>
    <w:p w:rsidR="004C3F52" w:rsidRPr="0074010C" w:rsidRDefault="004C3F52" w:rsidP="00F83B92">
      <w:pPr>
        <w:spacing w:line="276" w:lineRule="auto"/>
        <w:ind w:firstLine="709"/>
        <w:jc w:val="both"/>
        <w:rPr>
          <w:sz w:val="28"/>
          <w:szCs w:val="28"/>
        </w:rPr>
      </w:pPr>
      <w:r w:rsidRPr="0074010C">
        <w:rPr>
          <w:sz w:val="28"/>
          <w:szCs w:val="28"/>
        </w:rPr>
        <w:t>Основными целями муниципальной программы являются:</w:t>
      </w:r>
    </w:p>
    <w:p w:rsidR="004C3F52" w:rsidRPr="0074010C" w:rsidRDefault="004C3F52" w:rsidP="00F83B92">
      <w:pPr>
        <w:pStyle w:val="ListParagraph"/>
        <w:numPr>
          <w:ilvl w:val="0"/>
          <w:numId w:val="44"/>
        </w:numPr>
        <w:spacing w:after="0" w:line="288" w:lineRule="auto"/>
        <w:jc w:val="both"/>
        <w:rPr>
          <w:rFonts w:ascii="Times New Roman" w:hAnsi="Times New Roman"/>
          <w:sz w:val="28"/>
          <w:szCs w:val="28"/>
        </w:rPr>
      </w:pPr>
      <w:r w:rsidRPr="0074010C">
        <w:rPr>
          <w:rFonts w:ascii="Times New Roman" w:hAnsi="Times New Roman"/>
          <w:sz w:val="28"/>
          <w:szCs w:val="28"/>
        </w:rPr>
        <w:t>эффективное управление в сфере установленных функций;</w:t>
      </w:r>
    </w:p>
    <w:p w:rsidR="004C3F52" w:rsidRPr="0074010C" w:rsidRDefault="004C3F52" w:rsidP="00F83B92">
      <w:pPr>
        <w:pStyle w:val="ListParagraph"/>
        <w:numPr>
          <w:ilvl w:val="0"/>
          <w:numId w:val="44"/>
        </w:numPr>
        <w:spacing w:after="0" w:line="288" w:lineRule="auto"/>
        <w:jc w:val="both"/>
        <w:rPr>
          <w:rFonts w:ascii="Times New Roman" w:hAnsi="Times New Roman"/>
          <w:sz w:val="28"/>
          <w:szCs w:val="28"/>
        </w:rPr>
      </w:pPr>
      <w:r w:rsidRPr="0074010C">
        <w:rPr>
          <w:rFonts w:ascii="Times New Roman" w:hAnsi="Times New Roman"/>
          <w:sz w:val="28"/>
          <w:szCs w:val="28"/>
        </w:rPr>
        <w:t>осуществление мер по обеспечению комплексного социально-экономического развития Климовского района, проведение единой государственной и муниципальной политики в области экономики;</w:t>
      </w:r>
    </w:p>
    <w:p w:rsidR="004C3F52" w:rsidRPr="0074010C" w:rsidRDefault="004C3F52" w:rsidP="00F83B92">
      <w:pPr>
        <w:pStyle w:val="ListParagraph"/>
        <w:numPr>
          <w:ilvl w:val="0"/>
          <w:numId w:val="44"/>
        </w:numPr>
        <w:spacing w:after="0" w:line="288" w:lineRule="auto"/>
        <w:jc w:val="both"/>
        <w:rPr>
          <w:rFonts w:ascii="Times New Roman" w:hAnsi="Times New Roman"/>
          <w:sz w:val="28"/>
          <w:szCs w:val="28"/>
        </w:rPr>
      </w:pPr>
      <w:r w:rsidRPr="0074010C">
        <w:rPr>
          <w:rFonts w:ascii="Times New Roman" w:hAnsi="Times New Roman"/>
          <w:sz w:val="28"/>
          <w:szCs w:val="28"/>
        </w:rPr>
        <w:t>предоставление мер социальной поддержки и социальных гарантий гражданам;</w:t>
      </w:r>
    </w:p>
    <w:p w:rsidR="004C3F52" w:rsidRPr="0074010C" w:rsidRDefault="004C3F52" w:rsidP="00F83B92">
      <w:pPr>
        <w:pStyle w:val="ListParagraph"/>
        <w:numPr>
          <w:ilvl w:val="0"/>
          <w:numId w:val="44"/>
        </w:numPr>
        <w:spacing w:after="0" w:line="288" w:lineRule="auto"/>
        <w:jc w:val="both"/>
        <w:rPr>
          <w:rFonts w:ascii="Times New Roman" w:hAnsi="Times New Roman"/>
          <w:sz w:val="28"/>
          <w:szCs w:val="28"/>
        </w:rPr>
      </w:pPr>
      <w:r w:rsidRPr="0074010C">
        <w:rPr>
          <w:rFonts w:ascii="Times New Roman" w:hAnsi="Times New Roman"/>
          <w:sz w:val="28"/>
          <w:szCs w:val="28"/>
        </w:rPr>
        <w:t>предоставление муниципальной (государственной) поддержки в решении жилищной проблемы семьям, признанным в установленном порядке, нуждающимися в улучшении жилищных условий;</w:t>
      </w:r>
    </w:p>
    <w:p w:rsidR="004C3F52" w:rsidRPr="0074010C" w:rsidRDefault="004C3F52" w:rsidP="00F83B92">
      <w:pPr>
        <w:pStyle w:val="ListParagraph"/>
        <w:numPr>
          <w:ilvl w:val="0"/>
          <w:numId w:val="44"/>
        </w:numPr>
        <w:spacing w:after="0" w:line="288" w:lineRule="auto"/>
        <w:jc w:val="both"/>
        <w:rPr>
          <w:rFonts w:ascii="Times New Roman" w:hAnsi="Times New Roman"/>
          <w:sz w:val="28"/>
          <w:szCs w:val="28"/>
        </w:rPr>
      </w:pPr>
      <w:r w:rsidRPr="0074010C">
        <w:rPr>
          <w:rFonts w:ascii="Times New Roman" w:hAnsi="Times New Roman"/>
          <w:bCs/>
          <w:color w:val="000000"/>
          <w:sz w:val="28"/>
          <w:szCs w:val="28"/>
        </w:rPr>
        <w:t>обеспечение жильем тренеров, тренеров-преподавателей муниципальных учреждений физической культуры и спорта Климовского района;</w:t>
      </w:r>
    </w:p>
    <w:p w:rsidR="004C3F52" w:rsidRPr="0074010C" w:rsidRDefault="004C3F52" w:rsidP="00F83B92">
      <w:pPr>
        <w:pStyle w:val="ListParagraph"/>
        <w:numPr>
          <w:ilvl w:val="0"/>
          <w:numId w:val="44"/>
        </w:numPr>
        <w:spacing w:after="0" w:line="288" w:lineRule="auto"/>
        <w:jc w:val="both"/>
        <w:rPr>
          <w:rFonts w:ascii="Times New Roman" w:hAnsi="Times New Roman"/>
          <w:bCs/>
          <w:color w:val="000000"/>
          <w:sz w:val="28"/>
          <w:szCs w:val="28"/>
        </w:rPr>
      </w:pPr>
      <w:r w:rsidRPr="0074010C">
        <w:rPr>
          <w:rFonts w:ascii="Times New Roman" w:hAnsi="Times New Roman"/>
          <w:bCs/>
          <w:color w:val="000000"/>
          <w:sz w:val="28"/>
          <w:szCs w:val="28"/>
        </w:rPr>
        <w:t>улучшение экологической обстановки в Климовском районе.</w:t>
      </w:r>
    </w:p>
    <w:p w:rsidR="004C3F52" w:rsidRPr="00CC1A85" w:rsidRDefault="004C3F52" w:rsidP="00CF7F94">
      <w:pPr>
        <w:jc w:val="both"/>
        <w:rPr>
          <w:bCs/>
          <w:color w:val="000000"/>
          <w:sz w:val="12"/>
          <w:szCs w:val="12"/>
        </w:rPr>
      </w:pPr>
    </w:p>
    <w:p w:rsidR="004C3F52" w:rsidRPr="0074010C" w:rsidRDefault="004C3F52" w:rsidP="00D016A7">
      <w:pPr>
        <w:spacing w:line="276" w:lineRule="auto"/>
        <w:jc w:val="center"/>
        <w:rPr>
          <w:b/>
          <w:sz w:val="28"/>
          <w:szCs w:val="28"/>
        </w:rPr>
      </w:pPr>
      <w:r w:rsidRPr="0074010C">
        <w:rPr>
          <w:b/>
          <w:sz w:val="28"/>
          <w:szCs w:val="28"/>
        </w:rPr>
        <w:t>Задачами муниципальной программы являются:</w:t>
      </w:r>
    </w:p>
    <w:p w:rsidR="004C3F52" w:rsidRPr="0074010C" w:rsidRDefault="004C3F52" w:rsidP="00D016A7">
      <w:pPr>
        <w:spacing w:line="276" w:lineRule="auto"/>
        <w:jc w:val="center"/>
        <w:rPr>
          <w:sz w:val="12"/>
          <w:szCs w:val="12"/>
        </w:rPr>
      </w:pPr>
    </w:p>
    <w:p w:rsidR="004C3F52" w:rsidRPr="0074010C" w:rsidRDefault="004C3F52" w:rsidP="00D016A7">
      <w:pPr>
        <w:pStyle w:val="ListParagraph"/>
        <w:widowControl w:val="0"/>
        <w:numPr>
          <w:ilvl w:val="0"/>
          <w:numId w:val="30"/>
        </w:numPr>
        <w:autoSpaceDE w:val="0"/>
        <w:autoSpaceDN w:val="0"/>
        <w:adjustRightInd w:val="0"/>
        <w:ind w:left="426" w:hanging="357"/>
        <w:jc w:val="both"/>
        <w:rPr>
          <w:rFonts w:ascii="Times New Roman" w:hAnsi="Times New Roman"/>
          <w:sz w:val="28"/>
          <w:szCs w:val="28"/>
        </w:rPr>
      </w:pPr>
      <w:r w:rsidRPr="0074010C">
        <w:rPr>
          <w:rFonts w:ascii="Times New Roman" w:hAnsi="Times New Roman"/>
          <w:sz w:val="28"/>
          <w:szCs w:val="28"/>
        </w:rPr>
        <w:t>Создание условий для эффективной деятельности главы администрации Климовского района и администрации Климовского района.</w:t>
      </w:r>
    </w:p>
    <w:p w:rsidR="004C3F52" w:rsidRPr="0074010C" w:rsidRDefault="004C3F52" w:rsidP="00CF7F94">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Осуществление отдельных государственных полномочий органов государственной власти Брянской области и органов местного самоуправления поселений по решению вопросов местного значения.</w:t>
      </w:r>
    </w:p>
    <w:p w:rsidR="004C3F52" w:rsidRPr="0074010C" w:rsidRDefault="004C3F52" w:rsidP="00CF7F94">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Реализация мероприятий, направленных на улучшение условий труда работников, снижение уровня производственного травматизма и профессиональной заболеваемости.</w:t>
      </w:r>
    </w:p>
    <w:p w:rsidR="004C3F52" w:rsidRPr="0074010C" w:rsidRDefault="004C3F52" w:rsidP="00CF7F94">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Предупреждение чрезвычайных ситуаций, развитие гражданской обороны, защита населения и территорий района от чрезвычайных ситуаций природного и техногенного характера, обеспечение пожарной безопасности.</w:t>
      </w:r>
    </w:p>
    <w:p w:rsidR="004C3F52" w:rsidRPr="0074010C" w:rsidRDefault="004C3F52" w:rsidP="00CF7F94">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Обеспечение реализации отдельных государственных полномочий Брянской области, включая переданные на региональный уровень полномочия.</w:t>
      </w:r>
    </w:p>
    <w:p w:rsidR="004C3F52" w:rsidRPr="0074010C" w:rsidRDefault="004C3F52" w:rsidP="00CF7F94">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Повышение качества и доступности предоставления государственных и муниципальных услуг в Климовском районе.</w:t>
      </w:r>
    </w:p>
    <w:p w:rsidR="004C3F52" w:rsidRPr="0074010C" w:rsidRDefault="004C3F52" w:rsidP="00CF7F94">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Обеспечение градостроительной деятельности на территории муниципального образования в соответствии с генеральным планом с правилами  землепользования и застройки.</w:t>
      </w:r>
    </w:p>
    <w:p w:rsidR="004C3F52" w:rsidRPr="0074010C" w:rsidRDefault="004C3F52" w:rsidP="00CF7F94">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Реализация отдельных мероприятий по развитию малого предпринимательства в Климовском районе.</w:t>
      </w:r>
    </w:p>
    <w:p w:rsidR="004C3F52" w:rsidRPr="0074010C" w:rsidRDefault="004C3F52" w:rsidP="00CF7F94">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Создание условий для обеспечения поселений, входящих в состав района услугами торговли.</w:t>
      </w:r>
    </w:p>
    <w:p w:rsidR="004C3F52" w:rsidRPr="0074010C" w:rsidRDefault="004C3F52" w:rsidP="00CF7F94">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Обеспечение выполнения и создание условий для проведения на уровне района единой государственной политики в сфере жилищно-коммунального хозяйства.</w:t>
      </w:r>
    </w:p>
    <w:p w:rsidR="004C3F52" w:rsidRPr="0074010C" w:rsidRDefault="004C3F52" w:rsidP="00CF7F94">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Развитие и модернизация сети автомобильных дорог общего пользования местного значения.</w:t>
      </w:r>
    </w:p>
    <w:p w:rsidR="004C3F52" w:rsidRPr="0074010C" w:rsidRDefault="004C3F52" w:rsidP="00F9450E">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Обеспечение устойчивой и сбалансированной работы в сфере транспортной политики.</w:t>
      </w:r>
    </w:p>
    <w:p w:rsidR="004C3F52" w:rsidRPr="0074010C" w:rsidRDefault="004C3F52" w:rsidP="00F9450E">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 xml:space="preserve"> Реализация отдельных полномочий по осуществлению муниципального контроля в сфере благоустройства. </w:t>
      </w:r>
    </w:p>
    <w:p w:rsidR="004C3F52" w:rsidRPr="0074010C" w:rsidRDefault="004C3F52" w:rsidP="00F9450E">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Защита прав и законных интересов несовершеннолетних, лиц из их числа детей-сирот и   детей.оставшихся без попечения родителей.</w:t>
      </w:r>
    </w:p>
    <w:p w:rsidR="004C3F52" w:rsidRPr="0074010C" w:rsidRDefault="004C3F52" w:rsidP="00F9450E">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Осуществление мер по улучшению положения отдельных категорий граждан, включая граждан пожилого возраста и несовершеннолетних, повышению степени их социальной защищенности.</w:t>
      </w:r>
    </w:p>
    <w:p w:rsidR="004C3F52" w:rsidRPr="0074010C" w:rsidRDefault="004C3F52" w:rsidP="00F9450E">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sz w:val="28"/>
          <w:szCs w:val="28"/>
        </w:rPr>
        <w:t>Предоставление молодым семьям, участникам мероприятия, социальных выплат на приобретение жилого помещения или строительства индивидуального жилого помещения.</w:t>
      </w:r>
    </w:p>
    <w:p w:rsidR="004C3F52" w:rsidRPr="0074010C" w:rsidRDefault="004C3F52" w:rsidP="00F9450E">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bCs/>
          <w:sz w:val="28"/>
          <w:szCs w:val="28"/>
        </w:rPr>
        <w:t>Формирование системы управления кадровым потенциалом в сфере физической культуры и спорта с учетом структуры региональной потребности в тренерских кадрах, их оптимального размещения и эффективного использования, достижение полноты укомплектованности учреждений физической культуры и спорта тренерами, тренерами-преподавателями.</w:t>
      </w:r>
    </w:p>
    <w:p w:rsidR="004C3F52" w:rsidRPr="0074010C" w:rsidRDefault="004C3F52" w:rsidP="00F9450E">
      <w:pPr>
        <w:pStyle w:val="ListParagraph"/>
        <w:widowControl w:val="0"/>
        <w:numPr>
          <w:ilvl w:val="0"/>
          <w:numId w:val="30"/>
        </w:numPr>
        <w:autoSpaceDE w:val="0"/>
        <w:autoSpaceDN w:val="0"/>
        <w:adjustRightInd w:val="0"/>
        <w:spacing w:line="288" w:lineRule="auto"/>
        <w:ind w:left="426" w:hanging="357"/>
        <w:jc w:val="both"/>
        <w:rPr>
          <w:rFonts w:ascii="Times New Roman" w:hAnsi="Times New Roman"/>
          <w:sz w:val="28"/>
          <w:szCs w:val="28"/>
        </w:rPr>
      </w:pPr>
      <w:r w:rsidRPr="0074010C">
        <w:rPr>
          <w:rFonts w:ascii="Times New Roman" w:hAnsi="Times New Roman"/>
          <w:bCs/>
          <w:color w:val="000000"/>
          <w:sz w:val="28"/>
          <w:szCs w:val="28"/>
        </w:rPr>
        <w:t>Реализация мероприятий по улучшению экологической обстановки на территории Климовского района.</w:t>
      </w:r>
    </w:p>
    <w:p w:rsidR="004C3F52" w:rsidRPr="0074010C" w:rsidRDefault="004C3F52" w:rsidP="00CF7F94">
      <w:pPr>
        <w:spacing w:line="288" w:lineRule="auto"/>
        <w:ind w:firstLine="708"/>
        <w:jc w:val="both"/>
        <w:rPr>
          <w:bCs/>
          <w:color w:val="000000"/>
          <w:sz w:val="28"/>
          <w:szCs w:val="28"/>
        </w:rPr>
      </w:pPr>
      <w:r w:rsidRPr="0074010C">
        <w:rPr>
          <w:bCs/>
          <w:color w:val="000000"/>
          <w:sz w:val="28"/>
          <w:szCs w:val="28"/>
        </w:rPr>
        <w:t>В рамках муниципальной программы реализуется подпрограмма «Развитие культуры, спорта и молодежной политики Климовского района Брянской области», со следующими основными целями:</w:t>
      </w:r>
    </w:p>
    <w:p w:rsidR="004C3F52" w:rsidRPr="0074010C" w:rsidRDefault="004C3F52" w:rsidP="00CB1A4D">
      <w:pPr>
        <w:numPr>
          <w:ilvl w:val="0"/>
          <w:numId w:val="45"/>
        </w:numPr>
        <w:spacing w:line="288" w:lineRule="auto"/>
        <w:jc w:val="both"/>
        <w:rPr>
          <w:sz w:val="28"/>
          <w:szCs w:val="28"/>
        </w:rPr>
      </w:pPr>
      <w:r w:rsidRPr="0074010C">
        <w:rPr>
          <w:sz w:val="28"/>
          <w:szCs w:val="28"/>
        </w:rPr>
        <w:t>эффективное управление в сфере установленных функций;</w:t>
      </w:r>
    </w:p>
    <w:p w:rsidR="004C3F52" w:rsidRPr="0074010C" w:rsidRDefault="004C3F52" w:rsidP="00CB1A4D">
      <w:pPr>
        <w:numPr>
          <w:ilvl w:val="0"/>
          <w:numId w:val="45"/>
        </w:numPr>
        <w:spacing w:line="288" w:lineRule="auto"/>
        <w:jc w:val="both"/>
        <w:rPr>
          <w:sz w:val="28"/>
          <w:szCs w:val="28"/>
        </w:rPr>
      </w:pPr>
      <w:r w:rsidRPr="0074010C">
        <w:rPr>
          <w:sz w:val="28"/>
          <w:szCs w:val="28"/>
        </w:rPr>
        <w:t>предоставление мер социальной поддержки и социальных гарантий гражданам;</w:t>
      </w:r>
    </w:p>
    <w:p w:rsidR="004C3F52" w:rsidRPr="0074010C" w:rsidRDefault="004C3F52" w:rsidP="00CB1A4D">
      <w:pPr>
        <w:numPr>
          <w:ilvl w:val="0"/>
          <w:numId w:val="45"/>
        </w:numPr>
        <w:spacing w:line="288" w:lineRule="auto"/>
        <w:jc w:val="both"/>
        <w:rPr>
          <w:sz w:val="28"/>
          <w:szCs w:val="28"/>
        </w:rPr>
      </w:pPr>
      <w:r w:rsidRPr="0074010C">
        <w:rPr>
          <w:sz w:val="28"/>
          <w:szCs w:val="28"/>
        </w:rPr>
        <w:t>сохранение, развитие культурного и исторического наследия, расширения доступа населения к культурным ценностям и информации;</w:t>
      </w:r>
    </w:p>
    <w:p w:rsidR="004C3F52" w:rsidRPr="0074010C" w:rsidRDefault="004C3F52" w:rsidP="00CB1A4D">
      <w:pPr>
        <w:pStyle w:val="ListParagraph"/>
        <w:numPr>
          <w:ilvl w:val="0"/>
          <w:numId w:val="45"/>
        </w:numPr>
        <w:spacing w:after="0" w:line="288" w:lineRule="auto"/>
        <w:jc w:val="both"/>
        <w:rPr>
          <w:rFonts w:ascii="Times New Roman" w:hAnsi="Times New Roman"/>
          <w:sz w:val="28"/>
          <w:szCs w:val="28"/>
        </w:rPr>
      </w:pPr>
      <w:r w:rsidRPr="0074010C">
        <w:rPr>
          <w:rFonts w:ascii="Times New Roman" w:hAnsi="Times New Roman"/>
          <w:sz w:val="28"/>
          <w:szCs w:val="28"/>
        </w:rPr>
        <w:t>создание условий для развития дополнительного образования детей в области культуры и искусства,</w:t>
      </w:r>
    </w:p>
    <w:p w:rsidR="004C3F52" w:rsidRDefault="004C3F52" w:rsidP="00CF7F94">
      <w:pPr>
        <w:spacing w:line="288" w:lineRule="auto"/>
        <w:jc w:val="both"/>
        <w:rPr>
          <w:sz w:val="28"/>
          <w:szCs w:val="28"/>
        </w:rPr>
      </w:pPr>
    </w:p>
    <w:p w:rsidR="004C3F52" w:rsidRPr="0074010C" w:rsidRDefault="004C3F52" w:rsidP="00CF7F94">
      <w:pPr>
        <w:spacing w:line="288" w:lineRule="auto"/>
        <w:jc w:val="both"/>
        <w:rPr>
          <w:sz w:val="28"/>
          <w:szCs w:val="28"/>
        </w:rPr>
      </w:pPr>
      <w:r w:rsidRPr="0074010C">
        <w:rPr>
          <w:sz w:val="28"/>
          <w:szCs w:val="28"/>
        </w:rPr>
        <w:t>для обеспечения определенных задач:</w:t>
      </w:r>
    </w:p>
    <w:p w:rsidR="004C3F52" w:rsidRPr="0074010C" w:rsidRDefault="004C3F52" w:rsidP="00CF7F94">
      <w:pPr>
        <w:pStyle w:val="ListParagraph"/>
        <w:numPr>
          <w:ilvl w:val="0"/>
          <w:numId w:val="31"/>
        </w:numPr>
        <w:spacing w:line="288" w:lineRule="auto"/>
        <w:jc w:val="both"/>
        <w:rPr>
          <w:rFonts w:ascii="Times New Roman" w:hAnsi="Times New Roman"/>
          <w:bCs/>
          <w:sz w:val="28"/>
          <w:szCs w:val="28"/>
        </w:rPr>
      </w:pPr>
      <w:r w:rsidRPr="0074010C">
        <w:rPr>
          <w:rFonts w:ascii="Times New Roman" w:hAnsi="Times New Roman"/>
          <w:bCs/>
          <w:sz w:val="28"/>
          <w:szCs w:val="28"/>
        </w:rPr>
        <w:t>Создание условий успешной социализации и эффективной самореализации молодежи.</w:t>
      </w:r>
    </w:p>
    <w:p w:rsidR="004C3F52" w:rsidRPr="0074010C" w:rsidRDefault="004C3F52" w:rsidP="00CF7F94">
      <w:pPr>
        <w:pStyle w:val="ListParagraph"/>
        <w:numPr>
          <w:ilvl w:val="0"/>
          <w:numId w:val="31"/>
        </w:numPr>
        <w:spacing w:line="288" w:lineRule="auto"/>
        <w:jc w:val="both"/>
        <w:rPr>
          <w:rFonts w:ascii="Times New Roman" w:hAnsi="Times New Roman"/>
          <w:bCs/>
          <w:sz w:val="28"/>
          <w:szCs w:val="28"/>
        </w:rPr>
      </w:pPr>
      <w:r w:rsidRPr="0074010C">
        <w:rPr>
          <w:rFonts w:ascii="Times New Roman" w:hAnsi="Times New Roman"/>
          <w:bCs/>
          <w:sz w:val="28"/>
          <w:szCs w:val="28"/>
        </w:rPr>
        <w:t>Повышение мотивации граждан к регулярным занятиям физической культурой и спортом и ведению здорового образа жизни.</w:t>
      </w:r>
    </w:p>
    <w:p w:rsidR="004C3F52" w:rsidRPr="0074010C" w:rsidRDefault="004C3F52" w:rsidP="00CF7F94">
      <w:pPr>
        <w:pStyle w:val="ListParagraph"/>
        <w:numPr>
          <w:ilvl w:val="0"/>
          <w:numId w:val="31"/>
        </w:numPr>
        <w:spacing w:line="288" w:lineRule="auto"/>
        <w:jc w:val="both"/>
        <w:rPr>
          <w:rFonts w:ascii="Times New Roman" w:hAnsi="Times New Roman"/>
          <w:bCs/>
          <w:sz w:val="28"/>
          <w:szCs w:val="28"/>
        </w:rPr>
      </w:pPr>
      <w:r w:rsidRPr="0074010C">
        <w:rPr>
          <w:rFonts w:ascii="Times New Roman" w:hAnsi="Times New Roman"/>
          <w:bCs/>
          <w:sz w:val="28"/>
          <w:szCs w:val="28"/>
        </w:rPr>
        <w:t>Реализация мер государственной поддержки работников культуры.</w:t>
      </w:r>
    </w:p>
    <w:p w:rsidR="004C3F52" w:rsidRPr="0074010C" w:rsidRDefault="004C3F52" w:rsidP="00CF7F94">
      <w:pPr>
        <w:pStyle w:val="ListParagraph"/>
        <w:numPr>
          <w:ilvl w:val="0"/>
          <w:numId w:val="31"/>
        </w:numPr>
        <w:spacing w:line="288" w:lineRule="auto"/>
        <w:jc w:val="both"/>
        <w:rPr>
          <w:rFonts w:ascii="Times New Roman" w:hAnsi="Times New Roman"/>
          <w:bCs/>
          <w:sz w:val="28"/>
          <w:szCs w:val="28"/>
        </w:rPr>
      </w:pPr>
      <w:r w:rsidRPr="0074010C">
        <w:rPr>
          <w:rFonts w:ascii="Times New Roman" w:hAnsi="Times New Roman"/>
          <w:bCs/>
          <w:sz w:val="28"/>
          <w:szCs w:val="28"/>
        </w:rPr>
        <w:t>Реализация мер государственной поддержки работников образования.</w:t>
      </w:r>
    </w:p>
    <w:p w:rsidR="004C3F52" w:rsidRPr="0074010C" w:rsidRDefault="004C3F52" w:rsidP="00CF7F94">
      <w:pPr>
        <w:pStyle w:val="ListParagraph"/>
        <w:numPr>
          <w:ilvl w:val="0"/>
          <w:numId w:val="31"/>
        </w:numPr>
        <w:spacing w:line="288" w:lineRule="auto"/>
        <w:jc w:val="both"/>
        <w:rPr>
          <w:rFonts w:ascii="Times New Roman" w:hAnsi="Times New Roman"/>
          <w:bCs/>
          <w:sz w:val="28"/>
          <w:szCs w:val="28"/>
        </w:rPr>
      </w:pPr>
      <w:r w:rsidRPr="0074010C">
        <w:rPr>
          <w:rFonts w:ascii="Times New Roman" w:hAnsi="Times New Roman"/>
          <w:bCs/>
          <w:sz w:val="28"/>
          <w:szCs w:val="28"/>
        </w:rPr>
        <w:t>Обеспечение свободы творчества и прав граждан на участие в культурной жизни, на равный доступ к культурным ценностям.</w:t>
      </w:r>
    </w:p>
    <w:p w:rsidR="004C3F52" w:rsidRPr="0074010C" w:rsidRDefault="004C3F52" w:rsidP="00CF7F94">
      <w:pPr>
        <w:pStyle w:val="ListParagraph"/>
        <w:numPr>
          <w:ilvl w:val="0"/>
          <w:numId w:val="31"/>
        </w:numPr>
        <w:spacing w:line="288" w:lineRule="auto"/>
        <w:jc w:val="both"/>
        <w:rPr>
          <w:rFonts w:ascii="Times New Roman" w:hAnsi="Times New Roman"/>
          <w:bCs/>
          <w:sz w:val="28"/>
          <w:szCs w:val="28"/>
        </w:rPr>
      </w:pPr>
      <w:r w:rsidRPr="0074010C">
        <w:rPr>
          <w:rFonts w:ascii="Times New Roman" w:hAnsi="Times New Roman"/>
          <w:bCs/>
          <w:sz w:val="28"/>
          <w:szCs w:val="28"/>
        </w:rPr>
        <w:t>Обеспечение сохранности, пополнения и использования архивных фондов в Климовском районе.</w:t>
      </w:r>
    </w:p>
    <w:p w:rsidR="004C3F52" w:rsidRPr="0074010C" w:rsidRDefault="004C3F52" w:rsidP="00CF7F94">
      <w:pPr>
        <w:pStyle w:val="ListParagraph"/>
        <w:numPr>
          <w:ilvl w:val="0"/>
          <w:numId w:val="31"/>
        </w:numPr>
        <w:spacing w:line="288" w:lineRule="auto"/>
        <w:jc w:val="both"/>
        <w:rPr>
          <w:rFonts w:ascii="Times New Roman" w:hAnsi="Times New Roman"/>
          <w:sz w:val="28"/>
          <w:szCs w:val="28"/>
        </w:rPr>
      </w:pPr>
      <w:r w:rsidRPr="0074010C">
        <w:rPr>
          <w:rFonts w:ascii="Times New Roman" w:hAnsi="Times New Roman"/>
          <w:bCs/>
          <w:sz w:val="28"/>
          <w:szCs w:val="28"/>
        </w:rPr>
        <w:t>Обеспечение условий для самореализации  обучающихся, проявления и развития способностей каждого из них.</w:t>
      </w:r>
    </w:p>
    <w:p w:rsidR="004C3F52" w:rsidRPr="0074010C" w:rsidRDefault="004C3F52" w:rsidP="00CF7F94">
      <w:pPr>
        <w:spacing w:before="240" w:line="276" w:lineRule="auto"/>
        <w:ind w:firstLine="709"/>
        <w:jc w:val="both"/>
        <w:rPr>
          <w:sz w:val="28"/>
          <w:szCs w:val="28"/>
        </w:rPr>
      </w:pPr>
      <w:r w:rsidRPr="0074010C">
        <w:rPr>
          <w:sz w:val="28"/>
          <w:szCs w:val="28"/>
        </w:rPr>
        <w:t>Реализация проводимой администрацией Климовского района муниципальной политики осуществляется за счет средств бюджета Климовского муниципального района Брянской области, в том числе в рамках программ, отдельных государственных полномочий Брянской области, переданных в соответствии с законами Брянской области – за счет средств областного бюджета.</w:t>
      </w:r>
    </w:p>
    <w:p w:rsidR="004C3F52" w:rsidRPr="0074010C" w:rsidRDefault="004C3F52" w:rsidP="00CF7F94">
      <w:pPr>
        <w:spacing w:line="276" w:lineRule="auto"/>
        <w:ind w:firstLine="709"/>
        <w:jc w:val="both"/>
        <w:rPr>
          <w:sz w:val="12"/>
          <w:szCs w:val="12"/>
        </w:rPr>
      </w:pPr>
    </w:p>
    <w:p w:rsidR="004C3F52" w:rsidRDefault="004C3F52" w:rsidP="00CF7F94">
      <w:pPr>
        <w:spacing w:line="276" w:lineRule="auto"/>
        <w:ind w:firstLine="709"/>
        <w:jc w:val="both"/>
        <w:rPr>
          <w:sz w:val="28"/>
          <w:szCs w:val="28"/>
        </w:rPr>
      </w:pPr>
    </w:p>
    <w:p w:rsidR="004C3F52" w:rsidRPr="0074010C" w:rsidRDefault="004C3F52" w:rsidP="00CF7F94">
      <w:pPr>
        <w:spacing w:line="276" w:lineRule="auto"/>
        <w:ind w:firstLine="709"/>
        <w:jc w:val="both"/>
        <w:rPr>
          <w:sz w:val="28"/>
          <w:szCs w:val="28"/>
        </w:rPr>
      </w:pPr>
      <w:r w:rsidRPr="0074010C">
        <w:rPr>
          <w:sz w:val="28"/>
          <w:szCs w:val="28"/>
        </w:rPr>
        <w:t>Структура и динамика расходов муниципальной программы «Реализация полномочий администрации Климовского района Брянской области (2025-2027 годы)» представлена в таблице 19.</w:t>
      </w:r>
    </w:p>
    <w:p w:rsidR="004C3F52" w:rsidRDefault="004C3F52" w:rsidP="00CF7F94">
      <w:pPr>
        <w:keepNext/>
        <w:ind w:firstLine="709"/>
        <w:jc w:val="right"/>
        <w:rPr>
          <w:sz w:val="28"/>
          <w:szCs w:val="28"/>
        </w:rPr>
      </w:pPr>
    </w:p>
    <w:p w:rsidR="004C3F52" w:rsidRDefault="004C3F52" w:rsidP="00CF7F94">
      <w:pPr>
        <w:keepNext/>
        <w:ind w:firstLine="709"/>
        <w:jc w:val="right"/>
        <w:rPr>
          <w:sz w:val="28"/>
          <w:szCs w:val="28"/>
        </w:rPr>
      </w:pPr>
    </w:p>
    <w:p w:rsidR="004C3F52" w:rsidRPr="0074010C" w:rsidRDefault="004C3F52" w:rsidP="00CF7F94">
      <w:pPr>
        <w:keepNext/>
        <w:ind w:firstLine="709"/>
        <w:jc w:val="right"/>
        <w:rPr>
          <w:sz w:val="28"/>
          <w:szCs w:val="28"/>
        </w:rPr>
      </w:pPr>
      <w:r w:rsidRPr="0074010C">
        <w:rPr>
          <w:sz w:val="28"/>
          <w:szCs w:val="28"/>
        </w:rPr>
        <w:t>Таблица №19</w:t>
      </w:r>
    </w:p>
    <w:p w:rsidR="004C3F52" w:rsidRPr="0074010C" w:rsidRDefault="004C3F52" w:rsidP="00E1135F">
      <w:pPr>
        <w:keepNext/>
        <w:ind w:firstLine="709"/>
        <w:jc w:val="center"/>
        <w:rPr>
          <w:b/>
          <w:sz w:val="28"/>
          <w:szCs w:val="28"/>
        </w:rPr>
      </w:pPr>
      <w:r w:rsidRPr="0074010C">
        <w:rPr>
          <w:b/>
          <w:sz w:val="28"/>
          <w:szCs w:val="28"/>
        </w:rPr>
        <w:t>Структура и динамика расходов муниципальной программы «Реализация полномочий администрации Климовского района Брянской области (2025-2027 годы)»</w:t>
      </w:r>
    </w:p>
    <w:p w:rsidR="004C3F52" w:rsidRPr="0074010C" w:rsidRDefault="004C3F52" w:rsidP="00C80152">
      <w:pPr>
        <w:keepNext/>
        <w:ind w:firstLine="709"/>
        <w:jc w:val="right"/>
        <w:rPr>
          <w:sz w:val="28"/>
          <w:szCs w:val="28"/>
        </w:rPr>
      </w:pPr>
      <w:r w:rsidRPr="0074010C">
        <w:rPr>
          <w:sz w:val="28"/>
          <w:szCs w:val="28"/>
        </w:rPr>
        <w:t>тыс. руб.</w:t>
      </w:r>
    </w:p>
    <w:tbl>
      <w:tblPr>
        <w:tblW w:w="10221" w:type="dxa"/>
        <w:tblInd w:w="93" w:type="dxa"/>
        <w:tblLayout w:type="fixed"/>
        <w:tblLook w:val="00A0"/>
      </w:tblPr>
      <w:tblGrid>
        <w:gridCol w:w="4977"/>
        <w:gridCol w:w="1134"/>
        <w:gridCol w:w="992"/>
        <w:gridCol w:w="992"/>
        <w:gridCol w:w="992"/>
        <w:gridCol w:w="1134"/>
      </w:tblGrid>
      <w:tr w:rsidR="004C3F52" w:rsidRPr="0074010C" w:rsidTr="00930A80">
        <w:trPr>
          <w:trHeight w:val="480"/>
        </w:trPr>
        <w:tc>
          <w:tcPr>
            <w:tcW w:w="4977" w:type="dxa"/>
            <w:vMerge w:val="restart"/>
            <w:tcBorders>
              <w:top w:val="single" w:sz="4" w:space="0" w:color="auto"/>
              <w:left w:val="single" w:sz="4" w:space="0" w:color="auto"/>
              <w:right w:val="single" w:sz="4" w:space="0" w:color="auto"/>
            </w:tcBorders>
            <w:vAlign w:val="center"/>
          </w:tcPr>
          <w:p w:rsidR="004C3F52" w:rsidRPr="0074010C" w:rsidRDefault="004C3F52" w:rsidP="00C80152">
            <w:pPr>
              <w:jc w:val="center"/>
              <w:rPr>
                <w:b/>
                <w:bCs/>
                <w:color w:val="000000"/>
              </w:rPr>
            </w:pPr>
            <w:r w:rsidRPr="0074010C">
              <w:rPr>
                <w:b/>
                <w:bCs/>
                <w:color w:val="000000"/>
              </w:rPr>
              <w:t>Направление расходов</w:t>
            </w:r>
          </w:p>
        </w:tc>
        <w:tc>
          <w:tcPr>
            <w:tcW w:w="5244" w:type="dxa"/>
            <w:gridSpan w:val="5"/>
            <w:tcBorders>
              <w:top w:val="single" w:sz="4" w:space="0" w:color="auto"/>
              <w:left w:val="nil"/>
              <w:bottom w:val="single" w:sz="4" w:space="0" w:color="auto"/>
              <w:right w:val="single" w:sz="4" w:space="0" w:color="auto"/>
            </w:tcBorders>
            <w:vAlign w:val="center"/>
          </w:tcPr>
          <w:p w:rsidR="004C3F52" w:rsidRPr="0074010C" w:rsidRDefault="004C3F52" w:rsidP="00C80152">
            <w:pPr>
              <w:jc w:val="center"/>
              <w:rPr>
                <w:color w:val="000000"/>
                <w:sz w:val="18"/>
                <w:szCs w:val="18"/>
              </w:rPr>
            </w:pPr>
            <w:r w:rsidRPr="0074010C">
              <w:rPr>
                <w:b/>
                <w:bCs/>
                <w:color w:val="000000"/>
                <w:sz w:val="20"/>
                <w:szCs w:val="20"/>
              </w:rPr>
              <w:t>Объем средств на реализацию программы</w:t>
            </w:r>
          </w:p>
        </w:tc>
      </w:tr>
      <w:tr w:rsidR="004C3F52" w:rsidRPr="0074010C" w:rsidTr="001C09B5">
        <w:trPr>
          <w:trHeight w:val="480"/>
        </w:trPr>
        <w:tc>
          <w:tcPr>
            <w:tcW w:w="4977" w:type="dxa"/>
            <w:vMerge/>
            <w:tcBorders>
              <w:left w:val="single" w:sz="4" w:space="0" w:color="auto"/>
              <w:bottom w:val="single" w:sz="4" w:space="0" w:color="auto"/>
              <w:right w:val="single" w:sz="4" w:space="0" w:color="auto"/>
            </w:tcBorders>
            <w:vAlign w:val="center"/>
          </w:tcPr>
          <w:p w:rsidR="004C3F52" w:rsidRPr="0074010C" w:rsidRDefault="004C3F52" w:rsidP="002042B6">
            <w:pPr>
              <w:rPr>
                <w:color w:val="000000"/>
                <w:sz w:val="18"/>
                <w:szCs w:val="18"/>
              </w:rPr>
            </w:pP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2042B6">
            <w:pPr>
              <w:jc w:val="center"/>
              <w:rPr>
                <w:b/>
                <w:bCs/>
                <w:color w:val="000000"/>
                <w:sz w:val="20"/>
                <w:szCs w:val="20"/>
              </w:rPr>
            </w:pPr>
            <w:r w:rsidRPr="0074010C">
              <w:rPr>
                <w:b/>
                <w:bCs/>
                <w:color w:val="000000"/>
                <w:sz w:val="20"/>
                <w:szCs w:val="20"/>
              </w:rPr>
              <w:t>2024 год</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2042B6">
            <w:pPr>
              <w:jc w:val="center"/>
              <w:rPr>
                <w:b/>
                <w:bCs/>
                <w:color w:val="000000"/>
                <w:sz w:val="20"/>
                <w:szCs w:val="20"/>
              </w:rPr>
            </w:pPr>
            <w:r w:rsidRPr="0074010C">
              <w:rPr>
                <w:b/>
                <w:bCs/>
                <w:color w:val="000000"/>
                <w:sz w:val="20"/>
                <w:szCs w:val="20"/>
              </w:rPr>
              <w:t>2025 год</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2042B6">
            <w:pPr>
              <w:jc w:val="center"/>
              <w:rPr>
                <w:b/>
                <w:bCs/>
                <w:color w:val="000000"/>
                <w:sz w:val="20"/>
                <w:szCs w:val="20"/>
              </w:rPr>
            </w:pPr>
            <w:r w:rsidRPr="0074010C">
              <w:rPr>
                <w:b/>
                <w:bCs/>
                <w:color w:val="000000"/>
                <w:sz w:val="20"/>
                <w:szCs w:val="20"/>
              </w:rPr>
              <w:t xml:space="preserve">2025 год к 2024 году, </w:t>
            </w:r>
            <w:r w:rsidRPr="001C09B5">
              <w:rPr>
                <w:b/>
                <w:bCs/>
                <w:color w:val="000000"/>
                <w:sz w:val="18"/>
                <w:szCs w:val="18"/>
              </w:rPr>
              <w:t>%</w:t>
            </w:r>
          </w:p>
        </w:tc>
        <w:tc>
          <w:tcPr>
            <w:tcW w:w="992" w:type="dxa"/>
            <w:tcBorders>
              <w:top w:val="single" w:sz="4" w:space="0" w:color="auto"/>
              <w:left w:val="nil"/>
              <w:bottom w:val="single" w:sz="4" w:space="0" w:color="auto"/>
              <w:right w:val="single" w:sz="4" w:space="0" w:color="auto"/>
            </w:tcBorders>
          </w:tcPr>
          <w:p w:rsidR="004C3F52" w:rsidRPr="0074010C" w:rsidRDefault="004C3F52" w:rsidP="002042B6">
            <w:pPr>
              <w:jc w:val="center"/>
              <w:rPr>
                <w:b/>
                <w:bCs/>
                <w:color w:val="000000"/>
                <w:sz w:val="20"/>
                <w:szCs w:val="20"/>
              </w:rPr>
            </w:pPr>
          </w:p>
          <w:p w:rsidR="004C3F52" w:rsidRPr="0074010C" w:rsidRDefault="004C3F52" w:rsidP="002042B6">
            <w:pPr>
              <w:jc w:val="center"/>
              <w:rPr>
                <w:b/>
                <w:bCs/>
                <w:color w:val="000000"/>
                <w:sz w:val="20"/>
                <w:szCs w:val="20"/>
              </w:rPr>
            </w:pPr>
          </w:p>
          <w:p w:rsidR="004C3F52" w:rsidRPr="0074010C" w:rsidRDefault="004C3F52" w:rsidP="002042B6">
            <w:pPr>
              <w:jc w:val="center"/>
              <w:rPr>
                <w:b/>
                <w:bCs/>
                <w:color w:val="000000"/>
                <w:sz w:val="20"/>
                <w:szCs w:val="20"/>
              </w:rPr>
            </w:pPr>
            <w:r w:rsidRPr="0074010C">
              <w:rPr>
                <w:b/>
                <w:bCs/>
                <w:color w:val="000000"/>
                <w:sz w:val="20"/>
                <w:szCs w:val="20"/>
              </w:rPr>
              <w:t>2026 год</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2042B6">
            <w:pPr>
              <w:jc w:val="center"/>
              <w:rPr>
                <w:b/>
                <w:bCs/>
                <w:color w:val="000000"/>
                <w:sz w:val="20"/>
                <w:szCs w:val="20"/>
              </w:rPr>
            </w:pPr>
            <w:r w:rsidRPr="0074010C">
              <w:rPr>
                <w:b/>
                <w:bCs/>
                <w:color w:val="000000"/>
                <w:sz w:val="20"/>
                <w:szCs w:val="20"/>
              </w:rPr>
              <w:t>2027 год</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E658D7">
            <w:pPr>
              <w:jc w:val="center"/>
              <w:rPr>
                <w:color w:val="000000"/>
                <w:sz w:val="18"/>
                <w:szCs w:val="18"/>
              </w:rPr>
            </w:pPr>
            <w:r w:rsidRPr="0074010C">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E658D7">
            <w:pPr>
              <w:jc w:val="center"/>
              <w:rPr>
                <w:color w:val="000000"/>
                <w:sz w:val="18"/>
                <w:szCs w:val="18"/>
              </w:rPr>
            </w:pPr>
            <w:r w:rsidRPr="0074010C">
              <w:rPr>
                <w:color w:val="000000"/>
                <w:sz w:val="18"/>
                <w:szCs w:val="18"/>
              </w:rPr>
              <w:t>2</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658D7">
            <w:pPr>
              <w:jc w:val="center"/>
              <w:rPr>
                <w:color w:val="000000"/>
                <w:sz w:val="18"/>
                <w:szCs w:val="18"/>
              </w:rPr>
            </w:pPr>
            <w:r w:rsidRPr="0074010C">
              <w:rPr>
                <w:color w:val="000000"/>
                <w:sz w:val="18"/>
                <w:szCs w:val="18"/>
              </w:rPr>
              <w:t>3</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658D7">
            <w:pPr>
              <w:jc w:val="center"/>
              <w:rPr>
                <w:color w:val="000000"/>
                <w:sz w:val="18"/>
                <w:szCs w:val="18"/>
              </w:rPr>
            </w:pPr>
            <w:r w:rsidRPr="0074010C">
              <w:rPr>
                <w:color w:val="000000"/>
                <w:sz w:val="18"/>
                <w:szCs w:val="18"/>
              </w:rPr>
              <w:t>4</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658D7">
            <w:pPr>
              <w:jc w:val="center"/>
              <w:rPr>
                <w:color w:val="000000"/>
                <w:sz w:val="18"/>
                <w:szCs w:val="18"/>
              </w:rPr>
            </w:pPr>
            <w:r w:rsidRPr="0074010C">
              <w:rPr>
                <w:color w:val="000000"/>
                <w:sz w:val="18"/>
                <w:szCs w:val="18"/>
              </w:rPr>
              <w:t>5</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E658D7">
            <w:pPr>
              <w:jc w:val="center"/>
              <w:rPr>
                <w:color w:val="000000"/>
                <w:sz w:val="18"/>
                <w:szCs w:val="18"/>
              </w:rPr>
            </w:pPr>
            <w:r w:rsidRPr="0074010C">
              <w:rPr>
                <w:color w:val="000000"/>
                <w:sz w:val="18"/>
                <w:szCs w:val="18"/>
              </w:rPr>
              <w:t>6</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Обеспечение деятельности главы исполнительно-распорядительного органа муниципального образования</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1</w:t>
            </w:r>
            <w:r w:rsidRPr="0074010C">
              <w:rPr>
                <w:color w:val="000000"/>
                <w:sz w:val="22"/>
                <w:szCs w:val="22"/>
              </w:rPr>
              <w:t>546,2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1901,2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123,0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1901,2</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1901,2</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18</w:t>
            </w:r>
            <w:r w:rsidRPr="0074010C">
              <w:rPr>
                <w:color w:val="000000"/>
                <w:sz w:val="22"/>
                <w:szCs w:val="22"/>
              </w:rPr>
              <w:t>670,80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24624,2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131,9</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18114,2</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18114,2</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Информационное обеспечение деятельности органов местного самоуправления</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16,1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9,6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59,6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9,6</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9,6</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Опубликование нормативных правовых актов муниципальных образований и иной официальной информации</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10,0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6,1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61,0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6,1</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6,1</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Учреждения, обеспечивающие деятельность органов местного самоуправления и муниципальных учреждений</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18</w:t>
            </w:r>
            <w:r w:rsidRPr="0074010C">
              <w:rPr>
                <w:color w:val="000000"/>
                <w:sz w:val="22"/>
                <w:szCs w:val="22"/>
              </w:rPr>
              <w:t>856,90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23428,1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124,2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14314,1</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14314,1</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Эксплуатация и содержание имущества, находящегося в муниципальной собственности, арендованного недвижимого имущества</w:t>
            </w:r>
          </w:p>
        </w:tc>
        <w:tc>
          <w:tcPr>
            <w:tcW w:w="1134" w:type="dxa"/>
            <w:tcBorders>
              <w:top w:val="single" w:sz="4" w:space="0" w:color="auto"/>
              <w:left w:val="nil"/>
              <w:bottom w:val="single" w:sz="4" w:space="0" w:color="auto"/>
              <w:right w:val="single" w:sz="4" w:space="0" w:color="auto"/>
            </w:tcBorders>
            <w:vAlign w:val="bottom"/>
          </w:tcPr>
          <w:p w:rsidR="004C3F52" w:rsidRPr="003D6DAE" w:rsidRDefault="004C3F52" w:rsidP="00D016A7">
            <w:pPr>
              <w:jc w:val="right"/>
              <w:rPr>
                <w:sz w:val="22"/>
                <w:szCs w:val="22"/>
              </w:rPr>
            </w:pPr>
            <w:r w:rsidRPr="003D6DAE">
              <w:rPr>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3D6DAE" w:rsidRDefault="004C3F52" w:rsidP="0019582A">
            <w:pPr>
              <w:jc w:val="right"/>
              <w:rPr>
                <w:sz w:val="22"/>
                <w:szCs w:val="22"/>
              </w:rPr>
            </w:pPr>
            <w:r w:rsidRPr="003D6DAE">
              <w:rPr>
                <w:sz w:val="22"/>
                <w:szCs w:val="22"/>
              </w:rPr>
              <w:t>369,5</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b/>
                <w:color w:val="000000"/>
                <w:sz w:val="22"/>
                <w:szCs w:val="22"/>
              </w:rPr>
            </w:pPr>
            <w:r w:rsidRPr="0074010C">
              <w:rPr>
                <w:b/>
                <w:color w:val="000000"/>
                <w:sz w:val="22"/>
                <w:szCs w:val="22"/>
              </w:rPr>
              <w:t>- </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0,0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0,0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Комплексные меры по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15,0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12,5</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83,3</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12,5</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12,5</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Членские взносы некоммерческим организациям</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84,0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84,0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84,0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84,0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Реализация переданных полномочий по внутреннему муниципальному финансовому контролю</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1,4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1,4</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1,4</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1</w:t>
            </w:r>
            <w:r w:rsidRPr="0074010C">
              <w:rPr>
                <w:color w:val="000000"/>
                <w:sz w:val="22"/>
                <w:szCs w:val="22"/>
              </w:rPr>
              <w:t>493,30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1603,5</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107,4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1603,5</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1603,5</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332,1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485,4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146,2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485,4</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485,4</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Default="004C3F52" w:rsidP="00976462">
            <w:pPr>
              <w:rPr>
                <w:sz w:val="20"/>
                <w:szCs w:val="20"/>
              </w:rPr>
            </w:pPr>
          </w:p>
          <w:p w:rsidR="004C3F52" w:rsidRPr="0074010C" w:rsidRDefault="004C3F52" w:rsidP="00976462">
            <w:pPr>
              <w:rPr>
                <w:sz w:val="20"/>
                <w:szCs w:val="20"/>
              </w:rPr>
            </w:pPr>
            <w:r w:rsidRPr="0074010C">
              <w:rPr>
                <w:sz w:val="20"/>
                <w:szCs w:val="20"/>
              </w:rPr>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59,7</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64,1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107,4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64,1</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64,1</w:t>
            </w:r>
          </w:p>
        </w:tc>
      </w:tr>
      <w:tr w:rsidR="004C3F52" w:rsidRPr="0074010C" w:rsidTr="00ED4889">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2</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3</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4</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5</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6</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Осуществление отдельных полномочий в области охраны труда и уведомительной  регистрации территориальных соглашении коллективных договоров</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298,6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320,6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107,4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320,6</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320,6</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bCs/>
                <w:color w:val="FF0000"/>
                <w:sz w:val="22"/>
                <w:szCs w:val="22"/>
              </w:rPr>
            </w:pPr>
            <w:r>
              <w:rPr>
                <w:bCs/>
                <w:sz w:val="22"/>
                <w:szCs w:val="22"/>
              </w:rPr>
              <w:t>1</w:t>
            </w:r>
            <w:r w:rsidRPr="0074010C">
              <w:rPr>
                <w:bCs/>
                <w:sz w:val="22"/>
                <w:szCs w:val="22"/>
              </w:rPr>
              <w:t>034,9</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bCs/>
                <w:color w:val="000000"/>
                <w:sz w:val="22"/>
                <w:szCs w:val="22"/>
              </w:rPr>
              <w:t>1172,2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113,3</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bCs/>
                <w:sz w:val="22"/>
                <w:szCs w:val="22"/>
              </w:rPr>
            </w:pPr>
            <w:r w:rsidRPr="0074010C">
              <w:rPr>
                <w:bCs/>
                <w:sz w:val="22"/>
                <w:szCs w:val="22"/>
              </w:rPr>
              <w:t>1285,4</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bCs/>
                <w:sz w:val="22"/>
                <w:szCs w:val="22"/>
              </w:rPr>
            </w:pPr>
            <w:r w:rsidRPr="0074010C">
              <w:rPr>
                <w:bCs/>
                <w:sz w:val="22"/>
                <w:szCs w:val="22"/>
              </w:rPr>
              <w:t>1332,2</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Мероприятия по улучшению условий охраны труда</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2,4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3,0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125,0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3,0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3,0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Единые дежурно-диспетчерские службы</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4</w:t>
            </w:r>
            <w:r w:rsidRPr="0074010C">
              <w:rPr>
                <w:color w:val="000000"/>
                <w:sz w:val="22"/>
                <w:szCs w:val="22"/>
              </w:rPr>
              <w:t>298,50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5840,9</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135,9</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4538,9</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4538,9</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Снижение рисков и смягчение последствий чрезвычайных ситуаций природного и техногенного характера</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50,6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49,8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98,4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49,8</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49,8</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Оповещение населения об опасностях, возникающих при ведении военных действий и возникновении чрезвычайных ситуаций</w:t>
            </w:r>
          </w:p>
        </w:tc>
        <w:tc>
          <w:tcPr>
            <w:tcW w:w="1134" w:type="dxa"/>
            <w:tcBorders>
              <w:top w:val="single" w:sz="4" w:space="0" w:color="auto"/>
              <w:left w:val="nil"/>
              <w:bottom w:val="single" w:sz="4" w:space="0" w:color="auto"/>
              <w:right w:val="single" w:sz="4" w:space="0" w:color="auto"/>
            </w:tcBorders>
            <w:vAlign w:val="bottom"/>
          </w:tcPr>
          <w:p w:rsidR="004C3F52" w:rsidRPr="0033397F" w:rsidRDefault="004C3F52" w:rsidP="00D016A7">
            <w:pPr>
              <w:jc w:val="right"/>
              <w:rPr>
                <w:sz w:val="22"/>
                <w:szCs w:val="22"/>
              </w:rPr>
            </w:pPr>
            <w:r w:rsidRPr="0033397F">
              <w:rPr>
                <w:sz w:val="22"/>
                <w:szCs w:val="22"/>
              </w:rPr>
              <w:t>191,8</w:t>
            </w:r>
          </w:p>
        </w:tc>
        <w:tc>
          <w:tcPr>
            <w:tcW w:w="992" w:type="dxa"/>
            <w:tcBorders>
              <w:top w:val="single" w:sz="4" w:space="0" w:color="auto"/>
              <w:left w:val="nil"/>
              <w:bottom w:val="single" w:sz="4" w:space="0" w:color="auto"/>
              <w:right w:val="single" w:sz="4" w:space="0" w:color="auto"/>
            </w:tcBorders>
            <w:vAlign w:val="bottom"/>
          </w:tcPr>
          <w:p w:rsidR="004C3F52" w:rsidRPr="0033397F" w:rsidRDefault="004C3F52" w:rsidP="0019582A">
            <w:pPr>
              <w:jc w:val="right"/>
              <w:rPr>
                <w:sz w:val="22"/>
                <w:szCs w:val="22"/>
              </w:rPr>
            </w:pPr>
            <w:r w:rsidRPr="0033397F">
              <w:rPr>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33397F" w:rsidRDefault="004C3F52" w:rsidP="006C2085">
            <w:pPr>
              <w:jc w:val="right"/>
              <w:rPr>
                <w:sz w:val="22"/>
                <w:szCs w:val="22"/>
              </w:rPr>
            </w:pPr>
            <w:r w:rsidRPr="0033397F">
              <w:rPr>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33397F" w:rsidRDefault="004C3F52" w:rsidP="00873FF8">
            <w:pPr>
              <w:jc w:val="right"/>
              <w:rPr>
                <w:sz w:val="22"/>
                <w:szCs w:val="22"/>
              </w:rPr>
            </w:pPr>
            <w:r w:rsidRPr="0033397F">
              <w:rPr>
                <w:sz w:val="22"/>
                <w:szCs w:val="22"/>
              </w:rPr>
              <w:t>0,0</w:t>
            </w:r>
          </w:p>
        </w:tc>
        <w:tc>
          <w:tcPr>
            <w:tcW w:w="1134" w:type="dxa"/>
            <w:tcBorders>
              <w:top w:val="single" w:sz="4" w:space="0" w:color="auto"/>
              <w:left w:val="nil"/>
              <w:bottom w:val="single" w:sz="4" w:space="0" w:color="auto"/>
              <w:right w:val="single" w:sz="4" w:space="0" w:color="auto"/>
            </w:tcBorders>
            <w:vAlign w:val="bottom"/>
          </w:tcPr>
          <w:p w:rsidR="004C3F52" w:rsidRPr="0033397F" w:rsidRDefault="004C3F52" w:rsidP="00873FF8">
            <w:pPr>
              <w:jc w:val="right"/>
              <w:rPr>
                <w:sz w:val="22"/>
                <w:szCs w:val="22"/>
              </w:rPr>
            </w:pPr>
            <w:r w:rsidRPr="0033397F">
              <w:rPr>
                <w:sz w:val="22"/>
                <w:szCs w:val="22"/>
              </w:rPr>
              <w:t>0,0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6,3</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7,4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117,5</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62,7</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7,1</w:t>
            </w:r>
          </w:p>
        </w:tc>
      </w:tr>
      <w:tr w:rsidR="004C3F52" w:rsidRPr="0074010C" w:rsidTr="001C09B5">
        <w:trPr>
          <w:trHeight w:val="258"/>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Многофункциональные центры предоставления государственных и муниципальных услуг</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3</w:t>
            </w:r>
            <w:r w:rsidRPr="0074010C">
              <w:rPr>
                <w:color w:val="000000"/>
                <w:sz w:val="22"/>
                <w:szCs w:val="22"/>
              </w:rPr>
              <w:t>825,90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4808,5</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125,7</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4808,5</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4808,5</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Проведение комплексных кадастровых работ</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b/>
                <w:color w:val="000000"/>
                <w:sz w:val="22"/>
                <w:szCs w:val="22"/>
              </w:rPr>
            </w:pPr>
            <w:r w:rsidRPr="0074010C">
              <w:rPr>
                <w:b/>
                <w:color w:val="000000"/>
                <w:sz w:val="22"/>
                <w:szCs w:val="22"/>
              </w:rPr>
              <w:t>- </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1534,0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0,0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Установление и описание местоположения границ территориальных зон</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5</w:t>
            </w:r>
            <w:r w:rsidRPr="0074010C">
              <w:rPr>
                <w:color w:val="000000"/>
                <w:sz w:val="22"/>
                <w:szCs w:val="22"/>
              </w:rPr>
              <w:t>588,30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0,0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0,0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Поддержка малого и среднего предпринимательства</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20,0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20,0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20,0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Мероприятия в сфере организации торговли</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25,0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25,0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25,0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25,0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Мероприятия в сфере коммунального хозяйства</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49,8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50,1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100,6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50,1</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50,1</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Default="004C3F52" w:rsidP="00976462">
            <w:pPr>
              <w:rPr>
                <w:color w:val="000000"/>
                <w:sz w:val="20"/>
                <w:szCs w:val="20"/>
              </w:rPr>
            </w:pPr>
          </w:p>
          <w:p w:rsidR="004C3F52" w:rsidRPr="0074010C" w:rsidRDefault="004C3F52" w:rsidP="00976462">
            <w:pPr>
              <w:rPr>
                <w:color w:val="000000"/>
                <w:sz w:val="20"/>
                <w:szCs w:val="20"/>
              </w:rPr>
            </w:pPr>
            <w:r w:rsidRPr="0074010C">
              <w:rPr>
                <w:color w:val="000000"/>
                <w:sz w:val="20"/>
                <w:szCs w:val="20"/>
              </w:rPr>
              <w:t>Бюджетные инвестиции в объекты капитального строительства муниципальной собственности</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482,8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244,8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50,7</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244,8</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244,8</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поселений, а также осуществление иных полномочий в области использования автомобильных дорог и осуществление дорожной деятельности</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9</w:t>
            </w:r>
            <w:r w:rsidRPr="0074010C">
              <w:rPr>
                <w:color w:val="000000"/>
                <w:sz w:val="22"/>
                <w:szCs w:val="22"/>
              </w:rPr>
              <w:t>929,40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10948,9</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110,3</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11073,2</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14351,5</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Компенсация транспортным организациям части потерь в доходах,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11</w:t>
            </w:r>
            <w:r w:rsidRPr="0074010C">
              <w:rPr>
                <w:color w:val="000000"/>
                <w:sz w:val="22"/>
                <w:szCs w:val="22"/>
              </w:rPr>
              <w:t>008,00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11348,5</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103,1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11348,5</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11348,5</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42,0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42,0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42,0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42,0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Обеспечение сохранности жилых помещений, закрепленных за детьми-сиротами и детьми, оставшимися без попечения родителей</w:t>
            </w:r>
          </w:p>
        </w:tc>
        <w:tc>
          <w:tcPr>
            <w:tcW w:w="1134" w:type="dxa"/>
            <w:tcBorders>
              <w:top w:val="single" w:sz="4" w:space="0" w:color="auto"/>
              <w:left w:val="nil"/>
              <w:bottom w:val="single" w:sz="4" w:space="0" w:color="auto"/>
              <w:right w:val="single" w:sz="4" w:space="0" w:color="auto"/>
            </w:tcBorders>
            <w:vAlign w:val="bottom"/>
          </w:tcPr>
          <w:p w:rsidR="004C3F52" w:rsidRDefault="004C3F52" w:rsidP="00D016A7">
            <w:pPr>
              <w:jc w:val="right"/>
              <w:rPr>
                <w:color w:val="000000"/>
                <w:sz w:val="22"/>
                <w:szCs w:val="22"/>
              </w:rPr>
            </w:pPr>
            <w:r w:rsidRPr="0074010C">
              <w:rPr>
                <w:color w:val="000000"/>
                <w:sz w:val="22"/>
                <w:szCs w:val="22"/>
              </w:rPr>
              <w:t>96,4</w:t>
            </w:r>
          </w:p>
          <w:p w:rsidR="004C3F52" w:rsidRPr="0074010C" w:rsidRDefault="004C3F52" w:rsidP="001C09B5">
            <w:pPr>
              <w:jc w:val="center"/>
              <w:rPr>
                <w:color w:val="000000"/>
                <w:sz w:val="22"/>
                <w:szCs w:val="22"/>
              </w:rPr>
            </w:pP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59,6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61,8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59,6</w:t>
            </w:r>
          </w:p>
        </w:tc>
        <w:tc>
          <w:tcPr>
            <w:tcW w:w="1134" w:type="dxa"/>
            <w:tcBorders>
              <w:top w:val="single" w:sz="4" w:space="0" w:color="auto"/>
              <w:left w:val="nil"/>
              <w:bottom w:val="single" w:sz="4" w:space="0" w:color="auto"/>
              <w:right w:val="single" w:sz="4" w:space="0" w:color="auto"/>
            </w:tcBorders>
            <w:vAlign w:val="bottom"/>
          </w:tcPr>
          <w:p w:rsidR="004C3F52" w:rsidRDefault="004C3F52" w:rsidP="00873FF8">
            <w:pPr>
              <w:jc w:val="right"/>
              <w:rPr>
                <w:color w:val="000000"/>
                <w:sz w:val="22"/>
                <w:szCs w:val="22"/>
              </w:rPr>
            </w:pPr>
            <w:r w:rsidRPr="0074010C">
              <w:rPr>
                <w:color w:val="000000"/>
                <w:sz w:val="22"/>
                <w:szCs w:val="22"/>
              </w:rPr>
              <w:t>59,6</w:t>
            </w:r>
          </w:p>
          <w:p w:rsidR="004C3F52" w:rsidRPr="0074010C" w:rsidRDefault="004C3F52" w:rsidP="001C09B5">
            <w:pPr>
              <w:jc w:val="center"/>
              <w:rPr>
                <w:color w:val="000000"/>
                <w:sz w:val="22"/>
                <w:szCs w:val="22"/>
              </w:rPr>
            </w:pP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Default="004C3F52" w:rsidP="00976462">
            <w:pPr>
              <w:rPr>
                <w:color w:val="000000"/>
                <w:sz w:val="20"/>
                <w:szCs w:val="20"/>
              </w:rPr>
            </w:pPr>
          </w:p>
          <w:p w:rsidR="004C3F52" w:rsidRPr="0074010C" w:rsidRDefault="004C3F52" w:rsidP="00976462">
            <w:pPr>
              <w:rPr>
                <w:color w:val="000000"/>
                <w:sz w:val="20"/>
                <w:szCs w:val="20"/>
              </w:rPr>
            </w:pPr>
            <w:r w:rsidRPr="0074010C">
              <w:rPr>
                <w:color w:val="000000"/>
                <w:sz w:val="20"/>
                <w:szCs w:val="20"/>
              </w:rPr>
              <w:t>Организация и осуществление деятельности по опеке и попечительству (содержание органов по опеке и попечительству)</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1</w:t>
            </w:r>
            <w:r w:rsidRPr="0074010C">
              <w:rPr>
                <w:color w:val="000000"/>
                <w:sz w:val="22"/>
                <w:szCs w:val="22"/>
              </w:rPr>
              <w:t>194,50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1282,6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107,4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1282,6</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1282,6</w:t>
            </w:r>
          </w:p>
        </w:tc>
      </w:tr>
      <w:tr w:rsidR="004C3F52" w:rsidRPr="0074010C" w:rsidTr="00ED4889">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2</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3</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4</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5</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6</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Организация и осуществление деятельности по опеке и попечительству (обучение будущих опекунов)</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36,0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43,0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119,4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43,0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43,0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12</w:t>
            </w:r>
            <w:r w:rsidRPr="0074010C">
              <w:rPr>
                <w:color w:val="000000"/>
                <w:sz w:val="22"/>
                <w:szCs w:val="22"/>
              </w:rPr>
              <w:t>029,4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7047,6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58,6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7328,5</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7620,6</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48</w:t>
            </w:r>
            <w:r w:rsidRPr="0074010C">
              <w:rPr>
                <w:color w:val="000000"/>
                <w:sz w:val="22"/>
                <w:szCs w:val="22"/>
              </w:rPr>
              <w:t>137,1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53042,0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110,2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53042,0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45336,1</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Выплата муниципальных пенсий (доплат к государственным пенсиям)</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Pr>
                <w:color w:val="000000"/>
                <w:sz w:val="22"/>
                <w:szCs w:val="22"/>
              </w:rPr>
              <w:t>4</w:t>
            </w:r>
            <w:r w:rsidRPr="0074010C">
              <w:rPr>
                <w:color w:val="000000"/>
                <w:sz w:val="22"/>
                <w:szCs w:val="22"/>
              </w:rPr>
              <w:t>854,1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5003,5</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103,1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5003,5</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5003,5</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Реализация мероприятий по обеспечению жильем молодых семей</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3</w:t>
            </w:r>
            <w:r w:rsidRPr="0074010C">
              <w:rPr>
                <w:sz w:val="22"/>
                <w:szCs w:val="22"/>
              </w:rPr>
              <w:t>903,1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1845,6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47,3</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709,8</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1325,1</w:t>
            </w:r>
          </w:p>
        </w:tc>
      </w:tr>
      <w:tr w:rsidR="004C3F52" w:rsidRPr="0074010C" w:rsidTr="00CC1A85">
        <w:trPr>
          <w:trHeight w:val="829"/>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Обеспечение жильем тренеров, тренеров-преподавателей учреждений культуры и спорта Брянской области</w:t>
            </w:r>
          </w:p>
        </w:tc>
        <w:tc>
          <w:tcPr>
            <w:tcW w:w="1134" w:type="dxa"/>
            <w:tcBorders>
              <w:top w:val="single" w:sz="4" w:space="0" w:color="auto"/>
              <w:left w:val="nil"/>
              <w:bottom w:val="single" w:sz="4" w:space="0" w:color="auto"/>
              <w:right w:val="single" w:sz="4" w:space="0" w:color="auto"/>
            </w:tcBorders>
            <w:vAlign w:val="bottom"/>
          </w:tcPr>
          <w:p w:rsidR="004C3F52" w:rsidRPr="008C50E9" w:rsidRDefault="004C3F52" w:rsidP="008C50E9">
            <w:pPr>
              <w:jc w:val="right"/>
              <w:rPr>
                <w:sz w:val="22"/>
                <w:szCs w:val="22"/>
              </w:rPr>
            </w:pPr>
            <w:r>
              <w:rPr>
                <w:sz w:val="22"/>
                <w:szCs w:val="22"/>
              </w:rPr>
              <w:t>2</w:t>
            </w:r>
            <w:r w:rsidRPr="008C50E9">
              <w:rPr>
                <w:sz w:val="22"/>
                <w:szCs w:val="22"/>
              </w:rPr>
              <w:t xml:space="preserve">682,50 </w:t>
            </w:r>
          </w:p>
        </w:tc>
        <w:tc>
          <w:tcPr>
            <w:tcW w:w="992" w:type="dxa"/>
            <w:tcBorders>
              <w:top w:val="single" w:sz="4" w:space="0" w:color="auto"/>
              <w:left w:val="nil"/>
              <w:bottom w:val="single" w:sz="4" w:space="0" w:color="auto"/>
              <w:right w:val="single" w:sz="4" w:space="0" w:color="auto"/>
            </w:tcBorders>
            <w:vAlign w:val="bottom"/>
          </w:tcPr>
          <w:p w:rsidR="004C3F52" w:rsidRPr="008C50E9" w:rsidRDefault="004C3F52" w:rsidP="0019582A">
            <w:pPr>
              <w:jc w:val="right"/>
              <w:rPr>
                <w:sz w:val="22"/>
                <w:szCs w:val="22"/>
              </w:rPr>
            </w:pPr>
            <w:r w:rsidRPr="008C50E9">
              <w:rPr>
                <w:sz w:val="22"/>
                <w:szCs w:val="22"/>
              </w:rPr>
              <w:t>2731,9</w:t>
            </w:r>
          </w:p>
        </w:tc>
        <w:tc>
          <w:tcPr>
            <w:tcW w:w="992" w:type="dxa"/>
            <w:tcBorders>
              <w:top w:val="single" w:sz="4" w:space="0" w:color="auto"/>
              <w:left w:val="nil"/>
              <w:bottom w:val="single" w:sz="4" w:space="0" w:color="auto"/>
              <w:right w:val="single" w:sz="4" w:space="0" w:color="auto"/>
            </w:tcBorders>
            <w:vAlign w:val="bottom"/>
          </w:tcPr>
          <w:p w:rsidR="004C3F52" w:rsidRPr="008C50E9" w:rsidRDefault="004C3F52" w:rsidP="008C50E9">
            <w:pPr>
              <w:jc w:val="right"/>
              <w:rPr>
                <w:color w:val="000000"/>
                <w:sz w:val="22"/>
                <w:szCs w:val="22"/>
              </w:rPr>
            </w:pPr>
            <w:r w:rsidRPr="008C50E9">
              <w:rPr>
                <w:color w:val="000000"/>
                <w:sz w:val="22"/>
                <w:szCs w:val="22"/>
              </w:rPr>
              <w:t xml:space="preserve">101,8 </w:t>
            </w:r>
          </w:p>
        </w:tc>
        <w:tc>
          <w:tcPr>
            <w:tcW w:w="992" w:type="dxa"/>
            <w:tcBorders>
              <w:top w:val="single" w:sz="4" w:space="0" w:color="auto"/>
              <w:left w:val="nil"/>
              <w:bottom w:val="single" w:sz="4" w:space="0" w:color="auto"/>
              <w:right w:val="single" w:sz="4" w:space="0" w:color="auto"/>
            </w:tcBorders>
            <w:vAlign w:val="bottom"/>
          </w:tcPr>
          <w:p w:rsidR="004C3F52" w:rsidRPr="008C50E9" w:rsidRDefault="004C3F52" w:rsidP="00873FF8">
            <w:pPr>
              <w:jc w:val="right"/>
              <w:rPr>
                <w:color w:val="000000"/>
                <w:sz w:val="22"/>
                <w:szCs w:val="22"/>
              </w:rPr>
            </w:pPr>
            <w:r w:rsidRPr="008C50E9">
              <w:rPr>
                <w:color w:val="000000"/>
                <w:sz w:val="22"/>
                <w:szCs w:val="22"/>
              </w:rPr>
              <w:t>0,0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0,0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Мероприятия по охране, сохранению и популяризации культурного наследия</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FF0000"/>
                <w:sz w:val="22"/>
                <w:szCs w:val="22"/>
              </w:rPr>
            </w:pPr>
            <w:r w:rsidRPr="0074010C">
              <w:rPr>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1C504E" w:rsidRDefault="004C3F52" w:rsidP="0019582A">
            <w:pPr>
              <w:jc w:val="right"/>
              <w:rPr>
                <w:sz w:val="22"/>
                <w:szCs w:val="22"/>
              </w:rPr>
            </w:pPr>
            <w:r w:rsidRPr="001C504E">
              <w:rPr>
                <w:sz w:val="22"/>
                <w:szCs w:val="22"/>
              </w:rPr>
              <w:t>1600,0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b/>
                <w:color w:val="000000"/>
                <w:sz w:val="22"/>
                <w:szCs w:val="22"/>
              </w:rPr>
            </w:pPr>
            <w:r w:rsidRPr="0074010C">
              <w:rPr>
                <w:b/>
                <w:color w:val="000000"/>
                <w:sz w:val="22"/>
                <w:szCs w:val="22"/>
              </w:rPr>
              <w:t>- </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B0F0"/>
                <w:sz w:val="22"/>
                <w:szCs w:val="22"/>
              </w:rPr>
            </w:pPr>
            <w:r w:rsidRPr="0074010C">
              <w:rPr>
                <w:sz w:val="22"/>
                <w:szCs w:val="22"/>
              </w:rPr>
              <w:t>0,0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0,0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Мероприятия в сфере охраны окружающей среды</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890,0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448,2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50,4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448,2</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448,2</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Противодействие злоупотреблению наркотиками и их незаконному обороту</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5,0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400,0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20,0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20,0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Мероприятия по работе с семьей, детьми и молодежью</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122,9</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222,1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180,7</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222,1</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222,1</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Реализация переданных полномочий по решению вопросов местного значения поселений в соответствии с заключенным соглашением по организации и осуществлению мероприятий по работе с детьми и молодежью в поселении</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217,8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217,0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99,6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217,0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217,0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Мероприятия по развитию физической культуры и спорта</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121,5</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119,5</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98,4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119,5</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119,5</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Реализация мероприятий по поэтапному внедрению Всероссийского физкультурно-спортивного комплекса «Готов к труду и обороне» (ГТО)</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B03971">
            <w:pPr>
              <w:jc w:val="right"/>
              <w:rPr>
                <w:color w:val="000000"/>
                <w:sz w:val="22"/>
                <w:szCs w:val="22"/>
              </w:rPr>
            </w:pPr>
            <w:r w:rsidRPr="0074010C">
              <w:rPr>
                <w:color w:val="000000"/>
                <w:sz w:val="22"/>
                <w:szCs w:val="22"/>
              </w:rPr>
              <w:t>44,8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3,9</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8,7</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3,9</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3,9</w:t>
            </w:r>
          </w:p>
        </w:tc>
      </w:tr>
      <w:tr w:rsidR="004C3F52" w:rsidRPr="0074010C" w:rsidTr="008C50E9">
        <w:trPr>
          <w:trHeight w:val="1850"/>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B03971">
            <w:pPr>
              <w:jc w:val="right"/>
              <w:rPr>
                <w:color w:val="000000"/>
                <w:sz w:val="22"/>
                <w:szCs w:val="22"/>
              </w:rPr>
            </w:pPr>
          </w:p>
          <w:p w:rsidR="004C3F52" w:rsidRPr="0074010C" w:rsidRDefault="004C3F52" w:rsidP="00B03971">
            <w:pPr>
              <w:jc w:val="right"/>
              <w:rPr>
                <w:color w:val="000000"/>
                <w:sz w:val="22"/>
                <w:szCs w:val="22"/>
              </w:rPr>
            </w:pPr>
          </w:p>
          <w:p w:rsidR="004C3F52" w:rsidRPr="0074010C" w:rsidRDefault="004C3F52" w:rsidP="00B03971">
            <w:pPr>
              <w:jc w:val="right"/>
              <w:rPr>
                <w:color w:val="000000"/>
                <w:sz w:val="22"/>
                <w:szCs w:val="22"/>
              </w:rPr>
            </w:pPr>
          </w:p>
          <w:p w:rsidR="004C3F52" w:rsidRPr="0074010C" w:rsidRDefault="004C3F52" w:rsidP="00B03971">
            <w:pPr>
              <w:jc w:val="right"/>
              <w:rPr>
                <w:color w:val="000000"/>
                <w:sz w:val="22"/>
                <w:szCs w:val="22"/>
              </w:rPr>
            </w:pPr>
          </w:p>
          <w:p w:rsidR="004C3F52" w:rsidRPr="0074010C" w:rsidRDefault="004C3F52" w:rsidP="00B03971">
            <w:pPr>
              <w:jc w:val="right"/>
              <w:rPr>
                <w:color w:val="000000"/>
                <w:sz w:val="22"/>
                <w:szCs w:val="22"/>
              </w:rPr>
            </w:pPr>
          </w:p>
          <w:p w:rsidR="004C3F52" w:rsidRPr="0074010C" w:rsidRDefault="004C3F52" w:rsidP="00B03971">
            <w:pPr>
              <w:jc w:val="right"/>
              <w:rPr>
                <w:color w:val="000000"/>
                <w:sz w:val="22"/>
                <w:szCs w:val="22"/>
              </w:rPr>
            </w:pPr>
          </w:p>
          <w:p w:rsidR="004C3F52" w:rsidRPr="0074010C" w:rsidRDefault="004C3F52" w:rsidP="00B03971">
            <w:pPr>
              <w:jc w:val="right"/>
              <w:rPr>
                <w:color w:val="000000"/>
                <w:sz w:val="22"/>
                <w:szCs w:val="22"/>
              </w:rPr>
            </w:pPr>
            <w:r w:rsidRPr="0074010C">
              <w:rPr>
                <w:color w:val="000000"/>
                <w:sz w:val="22"/>
                <w:szCs w:val="22"/>
              </w:rPr>
              <w:t>1 005,20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r w:rsidRPr="0074010C">
              <w:rPr>
                <w:color w:val="000000"/>
                <w:sz w:val="22"/>
                <w:szCs w:val="22"/>
              </w:rPr>
              <w:t>1064,2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p>
          <w:p w:rsidR="004C3F52" w:rsidRPr="0074010C" w:rsidRDefault="004C3F52" w:rsidP="006C2085">
            <w:pPr>
              <w:jc w:val="right"/>
              <w:rPr>
                <w:color w:val="000000"/>
                <w:sz w:val="22"/>
                <w:szCs w:val="22"/>
              </w:rPr>
            </w:pPr>
          </w:p>
          <w:p w:rsidR="004C3F52" w:rsidRPr="0074010C" w:rsidRDefault="004C3F52" w:rsidP="006C2085">
            <w:pPr>
              <w:jc w:val="right"/>
              <w:rPr>
                <w:color w:val="000000"/>
                <w:sz w:val="22"/>
                <w:szCs w:val="22"/>
              </w:rPr>
            </w:pPr>
          </w:p>
          <w:p w:rsidR="004C3F52" w:rsidRPr="0074010C" w:rsidRDefault="004C3F52" w:rsidP="006C2085">
            <w:pPr>
              <w:jc w:val="right"/>
              <w:rPr>
                <w:color w:val="000000"/>
                <w:sz w:val="22"/>
                <w:szCs w:val="22"/>
              </w:rPr>
            </w:pPr>
          </w:p>
          <w:p w:rsidR="004C3F52" w:rsidRPr="0074010C" w:rsidRDefault="004C3F52" w:rsidP="006C2085">
            <w:pPr>
              <w:jc w:val="right"/>
              <w:rPr>
                <w:color w:val="000000"/>
                <w:sz w:val="22"/>
                <w:szCs w:val="22"/>
              </w:rPr>
            </w:pPr>
          </w:p>
          <w:p w:rsidR="004C3F52" w:rsidRPr="0074010C" w:rsidRDefault="004C3F52" w:rsidP="006C2085">
            <w:pPr>
              <w:jc w:val="right"/>
              <w:rPr>
                <w:color w:val="000000"/>
                <w:sz w:val="22"/>
                <w:szCs w:val="22"/>
              </w:rPr>
            </w:pPr>
          </w:p>
          <w:p w:rsidR="004C3F52" w:rsidRPr="0074010C" w:rsidRDefault="004C3F52" w:rsidP="006C2085">
            <w:pPr>
              <w:jc w:val="right"/>
              <w:rPr>
                <w:color w:val="000000"/>
                <w:sz w:val="22"/>
                <w:szCs w:val="22"/>
              </w:rPr>
            </w:pPr>
          </w:p>
          <w:p w:rsidR="004C3F52" w:rsidRPr="0074010C" w:rsidRDefault="004C3F52" w:rsidP="006C2085">
            <w:pPr>
              <w:jc w:val="right"/>
              <w:rPr>
                <w:color w:val="000000"/>
                <w:sz w:val="22"/>
                <w:szCs w:val="22"/>
              </w:rPr>
            </w:pPr>
            <w:r w:rsidRPr="0074010C">
              <w:rPr>
                <w:color w:val="000000"/>
                <w:sz w:val="22"/>
                <w:szCs w:val="22"/>
              </w:rPr>
              <w:t>105,9</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r w:rsidRPr="0074010C">
              <w:rPr>
                <w:color w:val="000000"/>
                <w:sz w:val="22"/>
                <w:szCs w:val="22"/>
              </w:rPr>
              <w:t>1064,2</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p>
          <w:p w:rsidR="004C3F52" w:rsidRPr="0074010C" w:rsidRDefault="004C3F52" w:rsidP="00A543E3">
            <w:pPr>
              <w:jc w:val="right"/>
              <w:rPr>
                <w:color w:val="000000"/>
                <w:sz w:val="22"/>
                <w:szCs w:val="22"/>
              </w:rPr>
            </w:pPr>
            <w:r w:rsidRPr="0074010C">
              <w:rPr>
                <w:color w:val="000000"/>
                <w:sz w:val="22"/>
                <w:szCs w:val="22"/>
              </w:rPr>
              <w:t>1064,2</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266,4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259,2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97,3</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262,8</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266,4</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Организации дополнительного образования</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15 254,80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17902,1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117,4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17902,1</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17902,1</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Осуществление отдельных полномочий в сфере образования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w:t>
            </w:r>
            <w:r>
              <w:rPr>
                <w:sz w:val="20"/>
                <w:szCs w:val="20"/>
              </w:rPr>
              <w:t>ах городского типа на территор.</w:t>
            </w:r>
            <w:r w:rsidRPr="0074010C">
              <w:rPr>
                <w:sz w:val="20"/>
                <w:szCs w:val="20"/>
              </w:rPr>
              <w:t xml:space="preserve"> Брянской </w:t>
            </w:r>
            <w:r>
              <w:rPr>
                <w:sz w:val="20"/>
                <w:szCs w:val="20"/>
              </w:rPr>
              <w:t>обл.</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283,2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298,8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105,5</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298,8</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298,8</w:t>
            </w:r>
          </w:p>
        </w:tc>
      </w:tr>
      <w:tr w:rsidR="004C3F52" w:rsidRPr="0074010C" w:rsidTr="00ED4889">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2</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3</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4</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5</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ED4889">
            <w:pPr>
              <w:jc w:val="center"/>
              <w:rPr>
                <w:color w:val="000000"/>
                <w:sz w:val="18"/>
                <w:szCs w:val="18"/>
              </w:rPr>
            </w:pPr>
            <w:r w:rsidRPr="0074010C">
              <w:rPr>
                <w:color w:val="000000"/>
                <w:sz w:val="18"/>
                <w:szCs w:val="18"/>
              </w:rPr>
              <w:t>6</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Библиотеки</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18 072,30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21837,9</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120,8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12723,9</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12723,9</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Дворцы и дома культуры, клубы, выставочные залы</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32 306,20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36171,8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112,0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27057,8</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27057,8</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Развитие и укрепление материально-технической базы муниципальных учреждений</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160,1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448,6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280,2</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730,7</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68,1</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Мероприятия по комплексной безопасности муниципальных учреждений</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67,7</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9,1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13,4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9,1</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9,1</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4 500,00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4500,0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4500,0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4500,0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библиотечного обслуживания населения, комплектованию и обеспечению сохранности библиотечных фондов библиотек поселений</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20,0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20,0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100,0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20,0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20,0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Государственная поддержка отрасли культуры</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146,3</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0,0</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0,0</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Муниципальный архив</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1 030,50</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1182,6</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114,8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1182,6</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1182,6</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84,8</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19582A">
            <w:pPr>
              <w:jc w:val="right"/>
              <w:rPr>
                <w:color w:val="000000"/>
                <w:sz w:val="22"/>
                <w:szCs w:val="22"/>
              </w:rPr>
            </w:pPr>
            <w:r w:rsidRPr="0074010C">
              <w:rPr>
                <w:color w:val="000000"/>
                <w:sz w:val="22"/>
                <w:szCs w:val="22"/>
              </w:rPr>
              <w:t>102,1</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6C2085">
            <w:pPr>
              <w:jc w:val="right"/>
              <w:rPr>
                <w:color w:val="000000"/>
                <w:sz w:val="22"/>
                <w:szCs w:val="22"/>
              </w:rPr>
            </w:pPr>
            <w:r w:rsidRPr="0074010C">
              <w:rPr>
                <w:color w:val="000000"/>
                <w:sz w:val="22"/>
                <w:szCs w:val="22"/>
              </w:rPr>
              <w:t>120,4</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73FF8">
            <w:pPr>
              <w:jc w:val="right"/>
              <w:rPr>
                <w:color w:val="000000"/>
                <w:sz w:val="22"/>
                <w:szCs w:val="22"/>
              </w:rPr>
            </w:pPr>
            <w:r w:rsidRPr="0074010C">
              <w:rPr>
                <w:color w:val="000000"/>
                <w:sz w:val="22"/>
                <w:szCs w:val="22"/>
              </w:rPr>
              <w:t>102,1</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C561D">
            <w:pPr>
              <w:jc w:val="right"/>
              <w:rPr>
                <w:color w:val="000000"/>
                <w:sz w:val="22"/>
                <w:szCs w:val="22"/>
              </w:rPr>
            </w:pPr>
            <w:r w:rsidRPr="0074010C">
              <w:rPr>
                <w:color w:val="000000"/>
                <w:sz w:val="22"/>
                <w:szCs w:val="22"/>
              </w:rPr>
              <w:t>102,1</w:t>
            </w:r>
          </w:p>
        </w:tc>
      </w:tr>
      <w:tr w:rsidR="004C3F52" w:rsidRPr="0074010C" w:rsidTr="001C09B5">
        <w:trPr>
          <w:trHeight w:val="211"/>
        </w:trPr>
        <w:tc>
          <w:tcPr>
            <w:tcW w:w="4977"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sz w:val="20"/>
                <w:szCs w:val="20"/>
              </w:rPr>
            </w:pPr>
            <w:r w:rsidRPr="0074010C">
              <w:rPr>
                <w:sz w:val="20"/>
                <w:szCs w:val="20"/>
              </w:rPr>
              <w:t>Развитие сети учреждений культурно-досугового типа</w:t>
            </w:r>
          </w:p>
        </w:tc>
        <w:tc>
          <w:tcPr>
            <w:tcW w:w="1134" w:type="dxa"/>
            <w:tcBorders>
              <w:top w:val="single" w:sz="4" w:space="0" w:color="auto"/>
              <w:left w:val="nil"/>
              <w:bottom w:val="single" w:sz="4" w:space="0" w:color="auto"/>
              <w:right w:val="single" w:sz="4" w:space="0" w:color="auto"/>
            </w:tcBorders>
            <w:vAlign w:val="bottom"/>
          </w:tcPr>
          <w:p w:rsidR="004C3F52" w:rsidRPr="0074010C" w:rsidRDefault="004C3F52" w:rsidP="00D016A7">
            <w:pPr>
              <w:jc w:val="right"/>
              <w:rPr>
                <w:color w:val="000000"/>
                <w:sz w:val="22"/>
                <w:szCs w:val="22"/>
              </w:rPr>
            </w:pPr>
            <w:r w:rsidRPr="0074010C">
              <w:rPr>
                <w:color w:val="000000"/>
                <w:sz w:val="22"/>
                <w:szCs w:val="22"/>
              </w:rPr>
              <w:t>5 145,60</w:t>
            </w:r>
          </w:p>
        </w:tc>
        <w:tc>
          <w:tcPr>
            <w:tcW w:w="992" w:type="dxa"/>
            <w:tcBorders>
              <w:top w:val="single" w:sz="4" w:space="0" w:color="auto"/>
              <w:left w:val="nil"/>
              <w:bottom w:val="single" w:sz="4" w:space="0" w:color="auto"/>
              <w:right w:val="single" w:sz="4" w:space="0" w:color="auto"/>
            </w:tcBorders>
            <w:vAlign w:val="bottom"/>
          </w:tcPr>
          <w:p w:rsidR="004C3F52" w:rsidRPr="001C504E" w:rsidRDefault="004C3F52" w:rsidP="0019582A">
            <w:pPr>
              <w:jc w:val="right"/>
              <w:rPr>
                <w:sz w:val="22"/>
                <w:szCs w:val="22"/>
              </w:rPr>
            </w:pPr>
            <w:r w:rsidRPr="001C504E">
              <w:rPr>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1C504E" w:rsidRDefault="004C3F52" w:rsidP="006C2085">
            <w:pPr>
              <w:jc w:val="right"/>
              <w:rPr>
                <w:sz w:val="22"/>
                <w:szCs w:val="22"/>
              </w:rPr>
            </w:pPr>
            <w:r w:rsidRPr="001C504E">
              <w:rPr>
                <w:sz w:val="22"/>
                <w:szCs w:val="22"/>
              </w:rPr>
              <w:t>0,0</w:t>
            </w:r>
          </w:p>
        </w:tc>
        <w:tc>
          <w:tcPr>
            <w:tcW w:w="992" w:type="dxa"/>
            <w:tcBorders>
              <w:top w:val="single" w:sz="4" w:space="0" w:color="auto"/>
              <w:left w:val="nil"/>
              <w:bottom w:val="single" w:sz="4" w:space="0" w:color="auto"/>
              <w:right w:val="single" w:sz="4" w:space="0" w:color="auto"/>
            </w:tcBorders>
            <w:vAlign w:val="bottom"/>
          </w:tcPr>
          <w:p w:rsidR="004C3F52" w:rsidRPr="001C504E" w:rsidRDefault="004C3F52" w:rsidP="00873FF8">
            <w:pPr>
              <w:jc w:val="right"/>
              <w:rPr>
                <w:sz w:val="22"/>
                <w:szCs w:val="22"/>
              </w:rPr>
            </w:pPr>
            <w:r w:rsidRPr="001C504E">
              <w:rPr>
                <w:sz w:val="22"/>
                <w:szCs w:val="22"/>
              </w:rPr>
              <w:t>0,0</w:t>
            </w:r>
          </w:p>
        </w:tc>
        <w:tc>
          <w:tcPr>
            <w:tcW w:w="1134" w:type="dxa"/>
            <w:tcBorders>
              <w:top w:val="single" w:sz="4" w:space="0" w:color="auto"/>
              <w:left w:val="nil"/>
              <w:bottom w:val="single" w:sz="4" w:space="0" w:color="auto"/>
              <w:right w:val="single" w:sz="4" w:space="0" w:color="auto"/>
            </w:tcBorders>
            <w:vAlign w:val="bottom"/>
          </w:tcPr>
          <w:p w:rsidR="004C3F52" w:rsidRPr="001C504E" w:rsidRDefault="004C3F52" w:rsidP="00873FF8">
            <w:pPr>
              <w:jc w:val="right"/>
              <w:rPr>
                <w:sz w:val="22"/>
                <w:szCs w:val="22"/>
              </w:rPr>
            </w:pPr>
            <w:r w:rsidRPr="001C504E">
              <w:rPr>
                <w:sz w:val="22"/>
                <w:szCs w:val="22"/>
              </w:rPr>
              <w:t>0,0</w:t>
            </w:r>
          </w:p>
        </w:tc>
      </w:tr>
      <w:tr w:rsidR="004C3F52" w:rsidRPr="0074010C" w:rsidTr="008C50E9">
        <w:trPr>
          <w:trHeight w:val="308"/>
        </w:trPr>
        <w:tc>
          <w:tcPr>
            <w:tcW w:w="4977" w:type="dxa"/>
            <w:tcBorders>
              <w:top w:val="nil"/>
              <w:left w:val="single" w:sz="4" w:space="0" w:color="auto"/>
              <w:bottom w:val="single" w:sz="4" w:space="0" w:color="auto"/>
              <w:right w:val="single" w:sz="4" w:space="0" w:color="auto"/>
            </w:tcBorders>
            <w:vAlign w:val="center"/>
          </w:tcPr>
          <w:p w:rsidR="004C3F52" w:rsidRPr="0074010C" w:rsidRDefault="004C3F52" w:rsidP="008C50E9">
            <w:pPr>
              <w:rPr>
                <w:b/>
                <w:color w:val="000000"/>
              </w:rPr>
            </w:pPr>
            <w:r w:rsidRPr="0074010C">
              <w:rPr>
                <w:b/>
                <w:color w:val="000000"/>
              </w:rPr>
              <w:t>Всего расходов</w:t>
            </w:r>
          </w:p>
        </w:tc>
        <w:tc>
          <w:tcPr>
            <w:tcW w:w="1134" w:type="dxa"/>
            <w:tcBorders>
              <w:top w:val="nil"/>
              <w:left w:val="nil"/>
              <w:bottom w:val="single" w:sz="4" w:space="0" w:color="auto"/>
              <w:right w:val="single" w:sz="4" w:space="0" w:color="auto"/>
            </w:tcBorders>
            <w:vAlign w:val="center"/>
          </w:tcPr>
          <w:p w:rsidR="004C3F52" w:rsidRPr="002F0116" w:rsidRDefault="004C3F52" w:rsidP="008C50E9">
            <w:pPr>
              <w:jc w:val="right"/>
              <w:rPr>
                <w:b/>
                <w:bCs/>
                <w:sz w:val="20"/>
                <w:szCs w:val="20"/>
              </w:rPr>
            </w:pPr>
            <w:r w:rsidRPr="002F0116">
              <w:rPr>
                <w:b/>
                <w:bCs/>
                <w:sz w:val="20"/>
                <w:szCs w:val="20"/>
              </w:rPr>
              <w:t>230618,0</w:t>
            </w:r>
          </w:p>
        </w:tc>
        <w:tc>
          <w:tcPr>
            <w:tcW w:w="992" w:type="dxa"/>
            <w:tcBorders>
              <w:top w:val="nil"/>
              <w:left w:val="nil"/>
              <w:bottom w:val="single" w:sz="4" w:space="0" w:color="auto"/>
              <w:right w:val="single" w:sz="4" w:space="0" w:color="auto"/>
            </w:tcBorders>
            <w:vAlign w:val="center"/>
          </w:tcPr>
          <w:p w:rsidR="004C3F52" w:rsidRPr="002F0116" w:rsidRDefault="004C3F52" w:rsidP="008C50E9">
            <w:pPr>
              <w:jc w:val="right"/>
              <w:rPr>
                <w:b/>
                <w:bCs/>
                <w:sz w:val="20"/>
                <w:szCs w:val="20"/>
              </w:rPr>
            </w:pPr>
            <w:r w:rsidRPr="002F0116">
              <w:rPr>
                <w:b/>
                <w:bCs/>
                <w:sz w:val="20"/>
                <w:szCs w:val="20"/>
              </w:rPr>
              <w:t>244954,2</w:t>
            </w:r>
          </w:p>
        </w:tc>
        <w:tc>
          <w:tcPr>
            <w:tcW w:w="992" w:type="dxa"/>
            <w:tcBorders>
              <w:top w:val="nil"/>
              <w:left w:val="nil"/>
              <w:bottom w:val="single" w:sz="4" w:space="0" w:color="auto"/>
              <w:right w:val="single" w:sz="4" w:space="0" w:color="auto"/>
            </w:tcBorders>
            <w:vAlign w:val="center"/>
          </w:tcPr>
          <w:p w:rsidR="004C3F52" w:rsidRPr="008C50E9" w:rsidRDefault="004C3F52" w:rsidP="008C50E9">
            <w:pPr>
              <w:jc w:val="right"/>
              <w:rPr>
                <w:b/>
                <w:color w:val="000000"/>
                <w:sz w:val="20"/>
                <w:szCs w:val="20"/>
              </w:rPr>
            </w:pPr>
            <w:r w:rsidRPr="008C50E9">
              <w:rPr>
                <w:b/>
                <w:color w:val="000000"/>
                <w:sz w:val="20"/>
                <w:szCs w:val="20"/>
              </w:rPr>
              <w:t>106,2</w:t>
            </w:r>
          </w:p>
        </w:tc>
        <w:tc>
          <w:tcPr>
            <w:tcW w:w="992" w:type="dxa"/>
            <w:tcBorders>
              <w:top w:val="nil"/>
              <w:left w:val="nil"/>
              <w:bottom w:val="single" w:sz="4" w:space="0" w:color="auto"/>
              <w:right w:val="single" w:sz="4" w:space="0" w:color="auto"/>
            </w:tcBorders>
            <w:vAlign w:val="center"/>
          </w:tcPr>
          <w:p w:rsidR="004C3F52" w:rsidRPr="008C50E9" w:rsidRDefault="004C3F52" w:rsidP="008C50E9">
            <w:pPr>
              <w:jc w:val="right"/>
              <w:rPr>
                <w:b/>
                <w:bCs/>
                <w:sz w:val="20"/>
                <w:szCs w:val="20"/>
              </w:rPr>
            </w:pPr>
            <w:r w:rsidRPr="008C50E9">
              <w:rPr>
                <w:b/>
                <w:bCs/>
                <w:sz w:val="20"/>
                <w:szCs w:val="20"/>
              </w:rPr>
              <w:t>206356,4</w:t>
            </w:r>
          </w:p>
        </w:tc>
        <w:tc>
          <w:tcPr>
            <w:tcW w:w="1134" w:type="dxa"/>
            <w:tcBorders>
              <w:top w:val="nil"/>
              <w:left w:val="nil"/>
              <w:bottom w:val="single" w:sz="4" w:space="0" w:color="auto"/>
              <w:right w:val="single" w:sz="4" w:space="0" w:color="auto"/>
            </w:tcBorders>
            <w:vAlign w:val="center"/>
          </w:tcPr>
          <w:p w:rsidR="004C3F52" w:rsidRPr="008C50E9" w:rsidRDefault="004C3F52" w:rsidP="008C50E9">
            <w:pPr>
              <w:jc w:val="right"/>
              <w:rPr>
                <w:b/>
                <w:bCs/>
                <w:sz w:val="20"/>
                <w:szCs w:val="20"/>
              </w:rPr>
            </w:pPr>
            <w:r w:rsidRPr="008C50E9">
              <w:rPr>
                <w:b/>
                <w:bCs/>
                <w:sz w:val="20"/>
                <w:szCs w:val="20"/>
              </w:rPr>
              <w:t>200634,4</w:t>
            </w:r>
          </w:p>
        </w:tc>
      </w:tr>
    </w:tbl>
    <w:p w:rsidR="004C3F52" w:rsidRPr="0074010C" w:rsidRDefault="004C3F52" w:rsidP="00C01A32">
      <w:pPr>
        <w:spacing w:line="276" w:lineRule="auto"/>
        <w:ind w:firstLine="709"/>
        <w:jc w:val="both"/>
        <w:rPr>
          <w:sz w:val="12"/>
          <w:szCs w:val="12"/>
        </w:rPr>
      </w:pPr>
    </w:p>
    <w:p w:rsidR="004C3F52" w:rsidRPr="0074010C" w:rsidRDefault="004C3F52" w:rsidP="00D00729">
      <w:pPr>
        <w:spacing w:line="276" w:lineRule="auto"/>
        <w:ind w:firstLine="709"/>
        <w:jc w:val="both"/>
        <w:rPr>
          <w:sz w:val="28"/>
          <w:szCs w:val="28"/>
        </w:rPr>
      </w:pPr>
      <w:r w:rsidRPr="0074010C">
        <w:rPr>
          <w:sz w:val="28"/>
          <w:szCs w:val="28"/>
        </w:rPr>
        <w:t>Общий объем расходов на реализацию муниципальной программы «Реализация полномочий администрации Климовского района Брянской области (2025-2027 годы)</w:t>
      </w:r>
      <w:r w:rsidRPr="0074010C">
        <w:rPr>
          <w:iCs/>
          <w:sz w:val="28"/>
          <w:szCs w:val="28"/>
        </w:rPr>
        <w:t xml:space="preserve">» </w:t>
      </w:r>
      <w:r w:rsidRPr="0074010C">
        <w:rPr>
          <w:sz w:val="28"/>
          <w:szCs w:val="28"/>
        </w:rPr>
        <w:t>в 2025 году составляет 244954,2 тыс. руб., в том числе по подпрограмме «Развитие культуры, спорта и молодежной политики Климовского района Брянской области» в сумме 85978,9  тыс. руб.</w:t>
      </w:r>
    </w:p>
    <w:p w:rsidR="004C3F52" w:rsidRPr="0074010C" w:rsidRDefault="004C3F52" w:rsidP="00CF7F94">
      <w:pPr>
        <w:spacing w:line="276" w:lineRule="auto"/>
        <w:ind w:firstLine="709"/>
        <w:jc w:val="both"/>
        <w:rPr>
          <w:sz w:val="28"/>
          <w:szCs w:val="28"/>
        </w:rPr>
      </w:pPr>
      <w:r w:rsidRPr="0074010C">
        <w:rPr>
          <w:sz w:val="28"/>
          <w:szCs w:val="28"/>
        </w:rPr>
        <w:t>Ответственным исполнителем данной муниципальной программы является Администрация Климовского района Брянской области. Соисполнителями  муниципальной программы являются:</w:t>
      </w:r>
    </w:p>
    <w:p w:rsidR="004C3F52" w:rsidRPr="0074010C" w:rsidRDefault="004C3F52" w:rsidP="00CF7F94">
      <w:pPr>
        <w:pStyle w:val="ListParagraph"/>
        <w:numPr>
          <w:ilvl w:val="0"/>
          <w:numId w:val="20"/>
        </w:numPr>
        <w:spacing w:after="0" w:line="288" w:lineRule="auto"/>
        <w:ind w:left="709" w:hanging="357"/>
        <w:jc w:val="both"/>
        <w:rPr>
          <w:rFonts w:ascii="Times New Roman" w:hAnsi="Times New Roman"/>
          <w:sz w:val="28"/>
          <w:szCs w:val="28"/>
        </w:rPr>
      </w:pPr>
      <w:r w:rsidRPr="0074010C">
        <w:rPr>
          <w:rFonts w:ascii="Times New Roman" w:hAnsi="Times New Roman"/>
          <w:sz w:val="28"/>
          <w:szCs w:val="28"/>
        </w:rPr>
        <w:t>Финансовый отдел администрации Климовского района;</w:t>
      </w:r>
    </w:p>
    <w:p w:rsidR="004C3F52" w:rsidRPr="0074010C" w:rsidRDefault="004C3F52" w:rsidP="007C0C0B">
      <w:pPr>
        <w:pStyle w:val="ListParagraph"/>
        <w:numPr>
          <w:ilvl w:val="0"/>
          <w:numId w:val="20"/>
        </w:numPr>
        <w:spacing w:after="0" w:line="288" w:lineRule="auto"/>
        <w:ind w:left="709" w:hanging="357"/>
        <w:jc w:val="both"/>
        <w:rPr>
          <w:rFonts w:ascii="Times New Roman" w:hAnsi="Times New Roman"/>
          <w:sz w:val="28"/>
          <w:szCs w:val="28"/>
        </w:rPr>
      </w:pPr>
      <w:r w:rsidRPr="0074010C">
        <w:rPr>
          <w:rFonts w:ascii="Times New Roman" w:hAnsi="Times New Roman"/>
          <w:sz w:val="28"/>
          <w:szCs w:val="28"/>
        </w:rPr>
        <w:t>Отдел экономического развития и потребительского рынка;</w:t>
      </w:r>
    </w:p>
    <w:p w:rsidR="004C3F52" w:rsidRPr="0074010C" w:rsidRDefault="004C3F52" w:rsidP="007C0C0B">
      <w:pPr>
        <w:pStyle w:val="ListParagraph"/>
        <w:numPr>
          <w:ilvl w:val="0"/>
          <w:numId w:val="20"/>
        </w:numPr>
        <w:spacing w:after="0" w:line="288" w:lineRule="auto"/>
        <w:ind w:left="709" w:hanging="357"/>
        <w:jc w:val="both"/>
        <w:rPr>
          <w:rFonts w:ascii="Times New Roman" w:hAnsi="Times New Roman"/>
          <w:sz w:val="28"/>
          <w:szCs w:val="28"/>
        </w:rPr>
      </w:pPr>
      <w:r w:rsidRPr="0074010C">
        <w:rPr>
          <w:rFonts w:ascii="Times New Roman" w:hAnsi="Times New Roman"/>
          <w:sz w:val="28"/>
          <w:szCs w:val="28"/>
        </w:rPr>
        <w:t>Отдел бухгалтерского учёта и отчётности администрации Климовского района;</w:t>
      </w:r>
    </w:p>
    <w:p w:rsidR="004C3F52" w:rsidRPr="0074010C" w:rsidRDefault="004C3F52" w:rsidP="007C0C0B">
      <w:pPr>
        <w:pStyle w:val="ListParagraph"/>
        <w:numPr>
          <w:ilvl w:val="0"/>
          <w:numId w:val="20"/>
        </w:numPr>
        <w:spacing w:after="0" w:line="288" w:lineRule="auto"/>
        <w:ind w:left="709" w:hanging="357"/>
        <w:jc w:val="both"/>
        <w:rPr>
          <w:rFonts w:ascii="Times New Roman" w:hAnsi="Times New Roman"/>
          <w:sz w:val="28"/>
          <w:szCs w:val="28"/>
        </w:rPr>
      </w:pPr>
      <w:r w:rsidRPr="0074010C">
        <w:rPr>
          <w:rFonts w:ascii="Times New Roman" w:hAnsi="Times New Roman"/>
          <w:sz w:val="28"/>
          <w:szCs w:val="28"/>
        </w:rPr>
        <w:t xml:space="preserve">Отдел организационно-контрольной и кадровой работы; </w:t>
      </w:r>
    </w:p>
    <w:p w:rsidR="004C3F52" w:rsidRPr="0074010C" w:rsidRDefault="004C3F52" w:rsidP="007C0C0B">
      <w:pPr>
        <w:pStyle w:val="ListParagraph"/>
        <w:numPr>
          <w:ilvl w:val="0"/>
          <w:numId w:val="20"/>
        </w:numPr>
        <w:spacing w:after="0" w:line="288" w:lineRule="auto"/>
        <w:ind w:left="709" w:hanging="357"/>
        <w:jc w:val="both"/>
        <w:rPr>
          <w:rFonts w:ascii="Times New Roman" w:hAnsi="Times New Roman"/>
          <w:sz w:val="28"/>
          <w:szCs w:val="28"/>
        </w:rPr>
      </w:pPr>
      <w:r w:rsidRPr="0074010C">
        <w:rPr>
          <w:rFonts w:ascii="Times New Roman" w:hAnsi="Times New Roman"/>
          <w:sz w:val="28"/>
          <w:szCs w:val="28"/>
        </w:rPr>
        <w:t>Отдел архитектуры и жилищно-коммунального хозяйства;</w:t>
      </w:r>
    </w:p>
    <w:p w:rsidR="004C3F52" w:rsidRPr="0074010C" w:rsidRDefault="004C3F52" w:rsidP="00CF7F94">
      <w:pPr>
        <w:pStyle w:val="ListParagraph"/>
        <w:numPr>
          <w:ilvl w:val="0"/>
          <w:numId w:val="20"/>
        </w:numPr>
        <w:spacing w:after="0" w:line="288" w:lineRule="auto"/>
        <w:ind w:left="709" w:hanging="357"/>
        <w:jc w:val="both"/>
        <w:rPr>
          <w:rFonts w:ascii="Times New Roman" w:hAnsi="Times New Roman"/>
          <w:sz w:val="28"/>
          <w:szCs w:val="28"/>
        </w:rPr>
      </w:pPr>
      <w:r w:rsidRPr="0074010C">
        <w:rPr>
          <w:rFonts w:ascii="Times New Roman" w:hAnsi="Times New Roman"/>
          <w:sz w:val="28"/>
          <w:szCs w:val="28"/>
        </w:rPr>
        <w:t>Сектор семьи, охраны материнства и детства;</w:t>
      </w:r>
    </w:p>
    <w:p w:rsidR="004C3F52" w:rsidRPr="0074010C" w:rsidRDefault="004C3F52" w:rsidP="00CF7F94">
      <w:pPr>
        <w:pStyle w:val="ListParagraph"/>
        <w:numPr>
          <w:ilvl w:val="0"/>
          <w:numId w:val="20"/>
        </w:numPr>
        <w:spacing w:after="0" w:line="288" w:lineRule="auto"/>
        <w:ind w:left="709" w:hanging="357"/>
        <w:jc w:val="both"/>
        <w:rPr>
          <w:rFonts w:ascii="Times New Roman" w:hAnsi="Times New Roman"/>
          <w:sz w:val="28"/>
          <w:szCs w:val="28"/>
        </w:rPr>
      </w:pPr>
      <w:r w:rsidRPr="0074010C">
        <w:rPr>
          <w:rFonts w:ascii="Times New Roman" w:hAnsi="Times New Roman"/>
          <w:sz w:val="28"/>
          <w:szCs w:val="28"/>
        </w:rPr>
        <w:t>Сектор по обеспечению деятельности комиссии по делам несовершеннолетних и защите их прав;</w:t>
      </w:r>
    </w:p>
    <w:p w:rsidR="004C3F52" w:rsidRPr="00AA2FDF" w:rsidRDefault="004C3F52" w:rsidP="00CF7F94">
      <w:pPr>
        <w:pStyle w:val="ListParagraph"/>
        <w:numPr>
          <w:ilvl w:val="0"/>
          <w:numId w:val="20"/>
        </w:numPr>
        <w:spacing w:after="0" w:line="288" w:lineRule="auto"/>
        <w:ind w:left="709" w:hanging="357"/>
        <w:jc w:val="both"/>
        <w:rPr>
          <w:rFonts w:ascii="Times New Roman" w:hAnsi="Times New Roman"/>
          <w:sz w:val="28"/>
          <w:szCs w:val="28"/>
        </w:rPr>
      </w:pPr>
      <w:r w:rsidRPr="00AA2FDF">
        <w:rPr>
          <w:rFonts w:ascii="Times New Roman" w:hAnsi="Times New Roman"/>
          <w:sz w:val="28"/>
          <w:szCs w:val="28"/>
        </w:rPr>
        <w:t>Сектор гражданской обороны и чрезвычайных ситуаций;</w:t>
      </w:r>
    </w:p>
    <w:p w:rsidR="004C3F52" w:rsidRPr="0074010C" w:rsidRDefault="004C3F52" w:rsidP="007C0C0B">
      <w:pPr>
        <w:pStyle w:val="ListParagraph"/>
        <w:numPr>
          <w:ilvl w:val="0"/>
          <w:numId w:val="20"/>
        </w:numPr>
        <w:tabs>
          <w:tab w:val="left" w:pos="345"/>
        </w:tabs>
        <w:autoSpaceDE w:val="0"/>
        <w:autoSpaceDN w:val="0"/>
        <w:adjustRightInd w:val="0"/>
        <w:spacing w:after="0" w:line="288" w:lineRule="auto"/>
        <w:ind w:left="709" w:hanging="357"/>
        <w:jc w:val="both"/>
        <w:rPr>
          <w:rFonts w:ascii="Times New Roman" w:hAnsi="Times New Roman"/>
          <w:sz w:val="28"/>
          <w:szCs w:val="28"/>
          <w:lang w:eastAsia="ru-RU"/>
        </w:rPr>
      </w:pPr>
      <w:r w:rsidRPr="0074010C">
        <w:rPr>
          <w:rFonts w:ascii="Times New Roman" w:hAnsi="Times New Roman"/>
          <w:sz w:val="28"/>
          <w:szCs w:val="28"/>
        </w:rPr>
        <w:t>Сектор муниципального контроля;</w:t>
      </w:r>
    </w:p>
    <w:p w:rsidR="004C3F52" w:rsidRPr="0074010C" w:rsidRDefault="004C3F52" w:rsidP="007C0C0B">
      <w:pPr>
        <w:pStyle w:val="ListParagraph"/>
        <w:numPr>
          <w:ilvl w:val="0"/>
          <w:numId w:val="20"/>
        </w:numPr>
        <w:tabs>
          <w:tab w:val="left" w:pos="345"/>
        </w:tabs>
        <w:autoSpaceDE w:val="0"/>
        <w:autoSpaceDN w:val="0"/>
        <w:adjustRightInd w:val="0"/>
        <w:spacing w:after="0" w:line="288" w:lineRule="auto"/>
        <w:ind w:left="709" w:hanging="357"/>
        <w:jc w:val="both"/>
        <w:rPr>
          <w:rFonts w:ascii="Times New Roman" w:hAnsi="Times New Roman"/>
          <w:sz w:val="28"/>
          <w:szCs w:val="28"/>
          <w:lang w:eastAsia="ru-RU"/>
        </w:rPr>
      </w:pPr>
      <w:r w:rsidRPr="0074010C">
        <w:rPr>
          <w:rFonts w:ascii="Times New Roman" w:hAnsi="Times New Roman"/>
          <w:sz w:val="28"/>
          <w:szCs w:val="28"/>
        </w:rPr>
        <w:t>Группа мобилизационной работы, секретного делопроизводства и первичного воинского учета;</w:t>
      </w:r>
    </w:p>
    <w:p w:rsidR="004C3F52" w:rsidRPr="0074010C" w:rsidRDefault="004C3F52" w:rsidP="00CF7F94">
      <w:pPr>
        <w:pStyle w:val="ListParagraph"/>
        <w:numPr>
          <w:ilvl w:val="0"/>
          <w:numId w:val="20"/>
        </w:numPr>
        <w:spacing w:after="0" w:line="288" w:lineRule="auto"/>
        <w:ind w:left="709" w:hanging="357"/>
        <w:jc w:val="both"/>
        <w:rPr>
          <w:rFonts w:ascii="Times New Roman" w:hAnsi="Times New Roman"/>
          <w:sz w:val="28"/>
          <w:szCs w:val="28"/>
        </w:rPr>
      </w:pPr>
      <w:r w:rsidRPr="0074010C">
        <w:rPr>
          <w:rFonts w:ascii="Times New Roman" w:hAnsi="Times New Roman"/>
          <w:sz w:val="28"/>
          <w:szCs w:val="28"/>
        </w:rPr>
        <w:t>Отдел территориальной безопасности;</w:t>
      </w:r>
    </w:p>
    <w:p w:rsidR="004C3F52" w:rsidRPr="0074010C" w:rsidRDefault="004C3F52" w:rsidP="007C0C0B">
      <w:pPr>
        <w:pStyle w:val="ListParagraph"/>
        <w:numPr>
          <w:ilvl w:val="0"/>
          <w:numId w:val="20"/>
        </w:numPr>
        <w:tabs>
          <w:tab w:val="left" w:pos="176"/>
          <w:tab w:val="left" w:pos="317"/>
        </w:tabs>
        <w:autoSpaceDE w:val="0"/>
        <w:autoSpaceDN w:val="0"/>
        <w:adjustRightInd w:val="0"/>
        <w:spacing w:after="0" w:line="288" w:lineRule="auto"/>
        <w:ind w:left="709" w:hanging="357"/>
        <w:textAlignment w:val="baseline"/>
        <w:rPr>
          <w:rFonts w:ascii="Times New Roman" w:hAnsi="Times New Roman"/>
          <w:sz w:val="28"/>
          <w:szCs w:val="28"/>
          <w:lang w:eastAsia="ru-RU"/>
        </w:rPr>
      </w:pPr>
      <w:r w:rsidRPr="0074010C">
        <w:rPr>
          <w:rFonts w:ascii="Times New Roman" w:hAnsi="Times New Roman"/>
          <w:sz w:val="28"/>
          <w:szCs w:val="28"/>
        </w:rPr>
        <w:t>Отдел культуры, спорта и молодежной политики;</w:t>
      </w:r>
    </w:p>
    <w:p w:rsidR="004C3F52" w:rsidRPr="0074010C" w:rsidRDefault="004C3F52" w:rsidP="007C0C0B">
      <w:pPr>
        <w:pStyle w:val="ListParagraph"/>
        <w:numPr>
          <w:ilvl w:val="0"/>
          <w:numId w:val="20"/>
        </w:numPr>
        <w:tabs>
          <w:tab w:val="left" w:pos="176"/>
          <w:tab w:val="left" w:pos="317"/>
        </w:tabs>
        <w:autoSpaceDE w:val="0"/>
        <w:autoSpaceDN w:val="0"/>
        <w:adjustRightInd w:val="0"/>
        <w:spacing w:after="0" w:line="288" w:lineRule="auto"/>
        <w:ind w:left="709" w:hanging="357"/>
        <w:textAlignment w:val="baseline"/>
        <w:rPr>
          <w:rFonts w:ascii="Times New Roman" w:hAnsi="Times New Roman"/>
          <w:sz w:val="28"/>
          <w:szCs w:val="28"/>
          <w:lang w:eastAsia="ru-RU"/>
        </w:rPr>
      </w:pPr>
      <w:r w:rsidRPr="0074010C">
        <w:rPr>
          <w:rFonts w:ascii="Times New Roman" w:hAnsi="Times New Roman"/>
          <w:sz w:val="28"/>
          <w:szCs w:val="28"/>
          <w:lang w:eastAsia="ru-RU"/>
        </w:rPr>
        <w:t>МБУДО</w:t>
      </w:r>
      <w:r w:rsidRPr="0074010C">
        <w:rPr>
          <w:rFonts w:ascii="Times New Roman" w:hAnsi="Times New Roman"/>
          <w:sz w:val="28"/>
          <w:szCs w:val="28"/>
          <w:shd w:val="clear" w:color="auto" w:fill="FFFFFF"/>
        </w:rPr>
        <w:t>«Детская школа искусств р.п. Климово»;</w:t>
      </w:r>
    </w:p>
    <w:p w:rsidR="004C3F52" w:rsidRPr="0074010C" w:rsidRDefault="004C3F52" w:rsidP="007C0C0B">
      <w:pPr>
        <w:pStyle w:val="ListParagraph"/>
        <w:numPr>
          <w:ilvl w:val="0"/>
          <w:numId w:val="20"/>
        </w:numPr>
        <w:tabs>
          <w:tab w:val="left" w:pos="176"/>
          <w:tab w:val="left" w:pos="317"/>
        </w:tabs>
        <w:autoSpaceDE w:val="0"/>
        <w:autoSpaceDN w:val="0"/>
        <w:adjustRightInd w:val="0"/>
        <w:spacing w:after="0" w:line="288" w:lineRule="auto"/>
        <w:ind w:left="709" w:hanging="357"/>
        <w:textAlignment w:val="baseline"/>
        <w:rPr>
          <w:rFonts w:ascii="Times New Roman" w:hAnsi="Times New Roman"/>
          <w:sz w:val="28"/>
          <w:szCs w:val="28"/>
          <w:lang w:eastAsia="ru-RU"/>
        </w:rPr>
      </w:pPr>
      <w:r w:rsidRPr="0074010C">
        <w:rPr>
          <w:rFonts w:ascii="Times New Roman" w:hAnsi="Times New Roman"/>
          <w:sz w:val="28"/>
          <w:szCs w:val="28"/>
          <w:shd w:val="clear" w:color="auto" w:fill="FFFFFF"/>
        </w:rPr>
        <w:t>МБУК  «Межпоселенческий Дом культуры»;</w:t>
      </w:r>
    </w:p>
    <w:p w:rsidR="004C3F52" w:rsidRPr="0074010C" w:rsidRDefault="004C3F52" w:rsidP="007C0C0B">
      <w:pPr>
        <w:pStyle w:val="ListParagraph"/>
        <w:numPr>
          <w:ilvl w:val="0"/>
          <w:numId w:val="20"/>
        </w:numPr>
        <w:tabs>
          <w:tab w:val="left" w:pos="176"/>
          <w:tab w:val="left" w:pos="317"/>
        </w:tabs>
        <w:autoSpaceDE w:val="0"/>
        <w:autoSpaceDN w:val="0"/>
        <w:adjustRightInd w:val="0"/>
        <w:spacing w:after="0" w:line="288" w:lineRule="auto"/>
        <w:ind w:left="709" w:hanging="357"/>
        <w:textAlignment w:val="baseline"/>
        <w:rPr>
          <w:rFonts w:ascii="Times New Roman" w:hAnsi="Times New Roman"/>
          <w:sz w:val="28"/>
          <w:szCs w:val="28"/>
          <w:lang w:eastAsia="ru-RU"/>
        </w:rPr>
      </w:pPr>
      <w:r w:rsidRPr="0074010C">
        <w:rPr>
          <w:rFonts w:ascii="Times New Roman" w:hAnsi="Times New Roman"/>
          <w:sz w:val="28"/>
          <w:szCs w:val="28"/>
          <w:shd w:val="clear" w:color="auto" w:fill="FFFFFF"/>
        </w:rPr>
        <w:t>МБУК «Климовскаямежпоселенческая центральная библиотека»;</w:t>
      </w:r>
    </w:p>
    <w:p w:rsidR="004C3F52" w:rsidRPr="0074010C" w:rsidRDefault="004C3F52" w:rsidP="007C0C0B">
      <w:pPr>
        <w:pStyle w:val="ListParagraph"/>
        <w:numPr>
          <w:ilvl w:val="0"/>
          <w:numId w:val="20"/>
        </w:numPr>
        <w:spacing w:after="0" w:line="288" w:lineRule="auto"/>
        <w:ind w:left="709" w:hanging="357"/>
        <w:jc w:val="both"/>
        <w:rPr>
          <w:rFonts w:ascii="Times New Roman" w:hAnsi="Times New Roman"/>
          <w:sz w:val="28"/>
          <w:szCs w:val="28"/>
        </w:rPr>
      </w:pPr>
      <w:r w:rsidRPr="0074010C">
        <w:rPr>
          <w:rFonts w:ascii="Times New Roman" w:hAnsi="Times New Roman"/>
          <w:sz w:val="28"/>
          <w:szCs w:val="28"/>
          <w:shd w:val="clear" w:color="auto" w:fill="FFFFFF"/>
        </w:rPr>
        <w:t xml:space="preserve">МБУ </w:t>
      </w:r>
      <w:r w:rsidRPr="0074010C">
        <w:rPr>
          <w:rFonts w:ascii="Times New Roman" w:hAnsi="Times New Roman"/>
          <w:sz w:val="28"/>
          <w:szCs w:val="28"/>
        </w:rPr>
        <w:t>«Архив Климовского района»;</w:t>
      </w:r>
    </w:p>
    <w:p w:rsidR="004C3F52" w:rsidRPr="0074010C" w:rsidRDefault="004C3F52" w:rsidP="00CF7F94">
      <w:pPr>
        <w:pStyle w:val="ListParagraph"/>
        <w:numPr>
          <w:ilvl w:val="0"/>
          <w:numId w:val="20"/>
        </w:numPr>
        <w:spacing w:after="0" w:line="288" w:lineRule="auto"/>
        <w:ind w:left="709" w:hanging="357"/>
        <w:jc w:val="both"/>
        <w:rPr>
          <w:rFonts w:ascii="Times New Roman" w:hAnsi="Times New Roman"/>
          <w:sz w:val="28"/>
          <w:szCs w:val="28"/>
        </w:rPr>
      </w:pPr>
      <w:r w:rsidRPr="0074010C">
        <w:rPr>
          <w:rFonts w:ascii="Times New Roman" w:hAnsi="Times New Roman"/>
          <w:sz w:val="28"/>
          <w:szCs w:val="28"/>
        </w:rPr>
        <w:t>МБУ «Многофункциональный центр предоставления государственных и муниципальных услуг в Климовском районе»;</w:t>
      </w:r>
    </w:p>
    <w:p w:rsidR="004C3F52" w:rsidRPr="00BE60D0" w:rsidRDefault="004C3F52" w:rsidP="00CF7F94">
      <w:pPr>
        <w:pStyle w:val="ListParagraph"/>
        <w:numPr>
          <w:ilvl w:val="0"/>
          <w:numId w:val="20"/>
        </w:numPr>
        <w:spacing w:after="0" w:line="288" w:lineRule="auto"/>
        <w:ind w:left="709" w:hanging="357"/>
        <w:jc w:val="both"/>
        <w:rPr>
          <w:rFonts w:ascii="Times New Roman" w:hAnsi="Times New Roman"/>
          <w:sz w:val="28"/>
          <w:szCs w:val="28"/>
        </w:rPr>
      </w:pPr>
      <w:r w:rsidRPr="00BE60D0">
        <w:rPr>
          <w:rFonts w:ascii="Times New Roman" w:hAnsi="Times New Roman"/>
          <w:sz w:val="28"/>
          <w:szCs w:val="28"/>
        </w:rPr>
        <w:t>МКУ «Центр по работе с муниципальными учреждениями и имуществом» Климовского муниципального района;</w:t>
      </w:r>
    </w:p>
    <w:p w:rsidR="004C3F52" w:rsidRPr="00BE60D0" w:rsidRDefault="004C3F52" w:rsidP="00CF7F94">
      <w:pPr>
        <w:pStyle w:val="ListParagraph"/>
        <w:numPr>
          <w:ilvl w:val="0"/>
          <w:numId w:val="20"/>
        </w:numPr>
        <w:spacing w:after="0" w:line="288" w:lineRule="auto"/>
        <w:ind w:left="709" w:hanging="357"/>
        <w:jc w:val="both"/>
        <w:rPr>
          <w:rFonts w:ascii="Times New Roman" w:hAnsi="Times New Roman"/>
          <w:sz w:val="28"/>
          <w:szCs w:val="28"/>
        </w:rPr>
      </w:pPr>
      <w:r w:rsidRPr="00BE60D0">
        <w:rPr>
          <w:rFonts w:ascii="Times New Roman" w:hAnsi="Times New Roman"/>
          <w:sz w:val="28"/>
          <w:szCs w:val="28"/>
        </w:rPr>
        <w:t>МКУ «Единая дежурно-диспетчерская служба Климовского района».</w:t>
      </w:r>
    </w:p>
    <w:p w:rsidR="004C3F52" w:rsidRPr="00FC12FA" w:rsidRDefault="004C3F52" w:rsidP="00CF7F94">
      <w:pPr>
        <w:pStyle w:val="ListParagraph"/>
        <w:ind w:left="0" w:firstLine="851"/>
        <w:jc w:val="both"/>
        <w:rPr>
          <w:rFonts w:ascii="Times New Roman" w:hAnsi="Times New Roman"/>
          <w:sz w:val="12"/>
          <w:szCs w:val="12"/>
        </w:rPr>
      </w:pPr>
    </w:p>
    <w:p w:rsidR="004C3F52" w:rsidRPr="0074010C" w:rsidRDefault="004C3F52" w:rsidP="00CF7F94">
      <w:pPr>
        <w:pStyle w:val="ListParagraph"/>
        <w:ind w:left="0" w:firstLine="851"/>
        <w:jc w:val="both"/>
        <w:rPr>
          <w:rFonts w:ascii="Times New Roman" w:hAnsi="Times New Roman"/>
          <w:sz w:val="28"/>
          <w:szCs w:val="28"/>
        </w:rPr>
      </w:pPr>
      <w:r w:rsidRPr="0074010C">
        <w:rPr>
          <w:rFonts w:ascii="Times New Roman" w:hAnsi="Times New Roman"/>
          <w:sz w:val="28"/>
          <w:szCs w:val="28"/>
        </w:rPr>
        <w:t xml:space="preserve">Удельный вес расходов на реализацию муниципальной программы в расходах бюджета Климовского муниципального района,предусмотренных на программные мероприятия, на 2025год составляет 30,9 %, на плановый период 2026 и 2027 годов 30,0 % и 29,3 % соответственно. Расходы на финансирование мероприятий муниципальной программы в 2025 году запланированы с </w:t>
      </w:r>
      <w:r w:rsidRPr="008C50E9">
        <w:rPr>
          <w:rFonts w:ascii="Times New Roman" w:hAnsi="Times New Roman"/>
          <w:sz w:val="28"/>
          <w:szCs w:val="28"/>
        </w:rPr>
        <w:t xml:space="preserve">увеличением на 6,2%к уровню </w:t>
      </w:r>
      <w:r w:rsidRPr="0074010C">
        <w:rPr>
          <w:rFonts w:ascii="Times New Roman" w:hAnsi="Times New Roman"/>
          <w:sz w:val="28"/>
          <w:szCs w:val="28"/>
        </w:rPr>
        <w:t>2024 года.</w:t>
      </w:r>
    </w:p>
    <w:p w:rsidR="004C3F52" w:rsidRPr="00E30809" w:rsidRDefault="004C3F52" w:rsidP="00B170ED">
      <w:pPr>
        <w:spacing w:line="276" w:lineRule="auto"/>
        <w:ind w:firstLine="708"/>
        <w:jc w:val="both"/>
        <w:rPr>
          <w:sz w:val="28"/>
          <w:szCs w:val="28"/>
        </w:rPr>
      </w:pPr>
      <w:r w:rsidRPr="00E30809">
        <w:rPr>
          <w:sz w:val="28"/>
          <w:szCs w:val="28"/>
        </w:rPr>
        <w:t>Контрольно-счетная палата Климовского района отмечает следующее:</w:t>
      </w:r>
    </w:p>
    <w:p w:rsidR="004C3F52" w:rsidRPr="00E30809" w:rsidRDefault="004C3F52" w:rsidP="00BB7B35">
      <w:pPr>
        <w:spacing w:line="276" w:lineRule="auto"/>
        <w:ind w:firstLine="540"/>
        <w:jc w:val="both"/>
        <w:rPr>
          <w:sz w:val="28"/>
          <w:szCs w:val="28"/>
        </w:rPr>
      </w:pPr>
      <w:r w:rsidRPr="00E30809">
        <w:rPr>
          <w:sz w:val="28"/>
          <w:szCs w:val="28"/>
        </w:rPr>
        <w:t xml:space="preserve">- в сведениях о показателях (индикаторах) муниципальной программы «Реализация полномочий администрации Климовского района Брянской области(2025-2027 годы)» значение показателя «Обеспечение жильём тренеров, тренеров-преподавателей учреждений физической культуры и спорта Брянской области Количество приобретённых объектов недвижимого имущества» на 2025 год равно нулю. При этом, планом реализации данной муниципальной программы на 2025 год и проектом Решения «О бюджете Климовского муниципального района Брянской области на 2025 год и плановый период 2026 и 2027»   предусмотрены средства по направлению расходов «Обеспечение жильем тренеров, тренеров-преподавателей учреждений физической культуры и спорта Брянской области» в общей сумме 2739,0 тыс. рублей. </w:t>
      </w:r>
    </w:p>
    <w:p w:rsidR="004C3F52" w:rsidRPr="00E30809" w:rsidRDefault="004C3F52" w:rsidP="00BB7B35">
      <w:pPr>
        <w:spacing w:line="276" w:lineRule="auto"/>
        <w:ind w:firstLine="540"/>
        <w:jc w:val="both"/>
        <w:rPr>
          <w:sz w:val="28"/>
          <w:szCs w:val="28"/>
        </w:rPr>
      </w:pPr>
      <w:r w:rsidRPr="00E30809">
        <w:rPr>
          <w:sz w:val="28"/>
          <w:szCs w:val="28"/>
        </w:rPr>
        <w:t>Пунктом 11 (в том числе подпунктами «б» и «в») Порядка разработки, реализации и оценки эффективности муниципальных программ Климовского района, утвержденного постановлением администрации Климовского района Брянской области от 28.06.2019 г. № 626 определено, что показатели (индикаторы) муниципальной  программы должны количественно характеризовать ход ее реализации, решение задач и достижение целей муниципальной  программы; иметь количественные значения, измеряемые или рассчитываемые по утвержденным в программе методикам; непосредственно зависеть от решения задач муниципальной  программы ответственным исполнителем (соисполнителями) и быть увязанными с планом реализации муниципальной  программы.</w:t>
      </w:r>
    </w:p>
    <w:p w:rsidR="004C3F52" w:rsidRPr="00E30809" w:rsidRDefault="004C3F52" w:rsidP="00BB7B35">
      <w:pPr>
        <w:spacing w:line="276" w:lineRule="auto"/>
        <w:ind w:firstLine="540"/>
        <w:jc w:val="both"/>
        <w:rPr>
          <w:sz w:val="12"/>
          <w:szCs w:val="12"/>
        </w:rPr>
      </w:pPr>
    </w:p>
    <w:p w:rsidR="004C3F52" w:rsidRPr="00E30809" w:rsidRDefault="004C3F52" w:rsidP="00B170ED">
      <w:pPr>
        <w:keepNext/>
        <w:spacing w:line="276" w:lineRule="auto"/>
        <w:ind w:firstLine="540"/>
        <w:jc w:val="both"/>
        <w:rPr>
          <w:sz w:val="28"/>
          <w:szCs w:val="28"/>
        </w:rPr>
      </w:pPr>
      <w:r w:rsidRPr="00E30809">
        <w:rPr>
          <w:b/>
          <w:sz w:val="28"/>
          <w:szCs w:val="28"/>
        </w:rPr>
        <w:t>-</w:t>
      </w:r>
      <w:r w:rsidRPr="00E30809">
        <w:rPr>
          <w:sz w:val="28"/>
          <w:szCs w:val="28"/>
        </w:rPr>
        <w:t>В сведениях о показателях (индикаторах) муниципальной программы «Реализация полномочий администрации Климовского района Брянской области(2025-2027 годы)» не приведены порядковые номера показателей (индикаторов) данной муниципальной программы.</w:t>
      </w:r>
    </w:p>
    <w:p w:rsidR="004C3F52" w:rsidRPr="00E30809" w:rsidRDefault="004C3F52" w:rsidP="00616391">
      <w:pPr>
        <w:keepNext/>
        <w:spacing w:line="276" w:lineRule="auto"/>
        <w:ind w:firstLine="540"/>
        <w:jc w:val="both"/>
        <w:rPr>
          <w:sz w:val="28"/>
          <w:szCs w:val="28"/>
        </w:rPr>
      </w:pPr>
      <w:r w:rsidRPr="00E30809">
        <w:rPr>
          <w:sz w:val="28"/>
          <w:szCs w:val="28"/>
        </w:rPr>
        <w:t>- В плане реализации муниципальной программы «Реализация полномочий администрации Климовского района Брянской области(2025-2027 годы)» не приведены показатели «порядковые номера показателей (индикаторов)» о связи основных мероприятий с целевыми показателями (индикаторами) данной муниципальной программы.</w:t>
      </w:r>
    </w:p>
    <w:p w:rsidR="004C3F52" w:rsidRPr="00E30809" w:rsidRDefault="004C3F52" w:rsidP="00616391">
      <w:pPr>
        <w:widowControl w:val="0"/>
        <w:autoSpaceDE w:val="0"/>
        <w:autoSpaceDN w:val="0"/>
        <w:adjustRightInd w:val="0"/>
        <w:spacing w:line="276" w:lineRule="auto"/>
        <w:ind w:firstLine="540"/>
        <w:jc w:val="both"/>
        <w:rPr>
          <w:sz w:val="28"/>
          <w:szCs w:val="28"/>
        </w:rPr>
      </w:pPr>
      <w:r w:rsidRPr="00E30809">
        <w:rPr>
          <w:sz w:val="28"/>
          <w:szCs w:val="28"/>
        </w:rPr>
        <w:t>Подпунктом «в» пункта 11 Порядка разработки, реализации и оценки эффективности муниципальных программ Климовского района, утвержденного постановлением администрации Климовского района Брянской области от 28.06.2019 г. № 626, в числе требований к показателям (индикаторам) муниципальной  программы, определено, что  показатели (индикаторы) муниципальной  программы должны непосредственно зависеть от решения задач муниципальной  программы ответственным исполнителем (соисполнителями) и быть увязанными с планом реализации муниципальной  программы. В муниципальной  программе должна быть обеспечена сопоставимость целей и задач муниципальной  программы, целей и задач подпрограмм и их взаимная увязка с показателями (индикаторами) муниципальной  программы и подпрограмм.</w:t>
      </w:r>
    </w:p>
    <w:p w:rsidR="004C3F52" w:rsidRDefault="004C3F52" w:rsidP="004B6A9E">
      <w:pPr>
        <w:spacing w:line="276" w:lineRule="auto"/>
        <w:ind w:firstLine="709"/>
        <w:jc w:val="both"/>
        <w:rPr>
          <w:color w:val="FF0000"/>
          <w:sz w:val="28"/>
          <w:szCs w:val="28"/>
        </w:rPr>
      </w:pPr>
    </w:p>
    <w:p w:rsidR="004C3F52" w:rsidRPr="0074010C" w:rsidRDefault="004C3F52" w:rsidP="00CF7F94">
      <w:pPr>
        <w:keepNext/>
        <w:spacing w:line="276" w:lineRule="auto"/>
        <w:ind w:firstLine="709"/>
        <w:jc w:val="center"/>
        <w:rPr>
          <w:b/>
          <w:color w:val="000000"/>
          <w:sz w:val="28"/>
          <w:szCs w:val="28"/>
        </w:rPr>
      </w:pPr>
      <w:r w:rsidRPr="0074010C">
        <w:rPr>
          <w:b/>
          <w:color w:val="000000"/>
          <w:sz w:val="28"/>
          <w:szCs w:val="28"/>
        </w:rPr>
        <w:t>Муниципальная программа «Управление в сфере архитектурной деятельности и жилищно-коммунального хозяйства Климовского района Брянской области (2025-2027 годы)»</w:t>
      </w:r>
    </w:p>
    <w:p w:rsidR="004C3F52" w:rsidRPr="0074010C" w:rsidRDefault="004C3F52" w:rsidP="00CF7F94">
      <w:pPr>
        <w:spacing w:line="288" w:lineRule="auto"/>
        <w:ind w:firstLine="709"/>
        <w:jc w:val="both"/>
        <w:rPr>
          <w:rStyle w:val="FontStyle211"/>
          <w:rFonts w:ascii="Times New Roman" w:hAnsi="Times New Roman"/>
          <w:color w:val="000000"/>
          <w:sz w:val="28"/>
          <w:szCs w:val="28"/>
        </w:rPr>
      </w:pPr>
      <w:r w:rsidRPr="0074010C">
        <w:rPr>
          <w:color w:val="000000"/>
          <w:sz w:val="28"/>
          <w:szCs w:val="28"/>
        </w:rPr>
        <w:t>Муниципальная программа «Управление в сфере архитектурной деятельности и жилищно-коммунального хозяйства Климовского района Брянской области (2025-2027 годы)» направлена на обеспечение выполнения и создание условий для реализации государственной политики в сфере архитектурной деятельности и  жилищно-коммунального хозяйства, на территории муниципального района, определение долгосрочной стратегии и этапов развития территорий муниципального района и поселений.</w:t>
      </w:r>
    </w:p>
    <w:p w:rsidR="004C3F52" w:rsidRDefault="004C3F52" w:rsidP="00D016A7">
      <w:pPr>
        <w:spacing w:line="276" w:lineRule="auto"/>
        <w:ind w:left="709"/>
        <w:jc w:val="center"/>
        <w:rPr>
          <w:b/>
          <w:sz w:val="28"/>
          <w:szCs w:val="28"/>
        </w:rPr>
      </w:pPr>
    </w:p>
    <w:p w:rsidR="004C3F52" w:rsidRPr="0074010C" w:rsidRDefault="004C3F52" w:rsidP="00D016A7">
      <w:pPr>
        <w:spacing w:line="276" w:lineRule="auto"/>
        <w:ind w:left="709"/>
        <w:jc w:val="center"/>
        <w:rPr>
          <w:b/>
          <w:sz w:val="28"/>
          <w:szCs w:val="28"/>
        </w:rPr>
      </w:pPr>
      <w:r w:rsidRPr="0074010C">
        <w:rPr>
          <w:b/>
          <w:sz w:val="28"/>
          <w:szCs w:val="28"/>
        </w:rPr>
        <w:t>Задачами муниципальной программы являются:</w:t>
      </w:r>
    </w:p>
    <w:p w:rsidR="004C3F52" w:rsidRPr="0074010C" w:rsidRDefault="004C3F52" w:rsidP="00D016A7">
      <w:pPr>
        <w:spacing w:line="276" w:lineRule="auto"/>
        <w:ind w:firstLine="708"/>
        <w:jc w:val="both"/>
        <w:rPr>
          <w:bCs/>
          <w:sz w:val="28"/>
          <w:szCs w:val="28"/>
        </w:rPr>
      </w:pPr>
      <w:r w:rsidRPr="0074010C">
        <w:rPr>
          <w:bCs/>
          <w:sz w:val="28"/>
          <w:szCs w:val="28"/>
        </w:rPr>
        <w:t>1.Осуществление единой государственной и муниципальной политики и нормативное правовое регулирование в сфере архитектурной деятельности и жилищно-коммунального хозяйства.</w:t>
      </w:r>
    </w:p>
    <w:p w:rsidR="004C3F52" w:rsidRPr="0074010C" w:rsidRDefault="004C3F52" w:rsidP="00CF7F94">
      <w:pPr>
        <w:spacing w:line="276" w:lineRule="auto"/>
        <w:ind w:firstLine="708"/>
        <w:jc w:val="both"/>
        <w:rPr>
          <w:sz w:val="28"/>
          <w:szCs w:val="28"/>
        </w:rPr>
      </w:pPr>
      <w:r w:rsidRPr="0074010C">
        <w:rPr>
          <w:bCs/>
          <w:sz w:val="28"/>
          <w:szCs w:val="28"/>
        </w:rPr>
        <w:t>2.О</w:t>
      </w:r>
      <w:r w:rsidRPr="0074010C">
        <w:rPr>
          <w:sz w:val="28"/>
          <w:szCs w:val="28"/>
        </w:rPr>
        <w:t>существление государственной поддержки граждан в улучшении жилищных условий;</w:t>
      </w:r>
    </w:p>
    <w:p w:rsidR="004C3F52" w:rsidRPr="0074010C" w:rsidRDefault="004C3F52" w:rsidP="00CF7F94">
      <w:pPr>
        <w:widowControl w:val="0"/>
        <w:tabs>
          <w:tab w:val="left" w:pos="567"/>
        </w:tabs>
        <w:autoSpaceDN w:val="0"/>
        <w:adjustRightInd w:val="0"/>
        <w:spacing w:line="276" w:lineRule="auto"/>
        <w:ind w:firstLine="708"/>
        <w:jc w:val="both"/>
        <w:rPr>
          <w:sz w:val="28"/>
          <w:szCs w:val="28"/>
        </w:rPr>
      </w:pPr>
      <w:r w:rsidRPr="0074010C">
        <w:rPr>
          <w:sz w:val="28"/>
          <w:szCs w:val="28"/>
        </w:rPr>
        <w:t>3.Совершенствование системы комплексного благоустройства  территорий населенных пунктов и создание благоприятных социально-бытовых условий проживания граждан;</w:t>
      </w:r>
    </w:p>
    <w:p w:rsidR="004C3F52" w:rsidRPr="0074010C" w:rsidRDefault="004C3F52" w:rsidP="00CF7F94">
      <w:pPr>
        <w:widowControl w:val="0"/>
        <w:autoSpaceDN w:val="0"/>
        <w:adjustRightInd w:val="0"/>
        <w:spacing w:line="276" w:lineRule="auto"/>
        <w:ind w:firstLine="708"/>
        <w:jc w:val="both"/>
        <w:rPr>
          <w:sz w:val="28"/>
          <w:szCs w:val="28"/>
        </w:rPr>
      </w:pPr>
      <w:r w:rsidRPr="0074010C">
        <w:rPr>
          <w:sz w:val="28"/>
          <w:szCs w:val="28"/>
        </w:rPr>
        <w:t>4.Развитие и модернизация сети автомобильных дорог общего пользования местного значения;</w:t>
      </w:r>
    </w:p>
    <w:p w:rsidR="004C3F52" w:rsidRPr="0074010C" w:rsidRDefault="004C3F52" w:rsidP="00CF7F94">
      <w:pPr>
        <w:widowControl w:val="0"/>
        <w:autoSpaceDN w:val="0"/>
        <w:adjustRightInd w:val="0"/>
        <w:spacing w:line="276" w:lineRule="auto"/>
        <w:ind w:firstLine="708"/>
        <w:jc w:val="both"/>
        <w:rPr>
          <w:sz w:val="28"/>
          <w:szCs w:val="28"/>
        </w:rPr>
      </w:pPr>
      <w:r w:rsidRPr="0074010C">
        <w:rPr>
          <w:sz w:val="28"/>
          <w:szCs w:val="28"/>
        </w:rPr>
        <w:t>5. Обеспечение мероприятий по решению прочих вопросов в сфере архитектурной деятельности и жилищно-коммунального хозяйства.</w:t>
      </w:r>
    </w:p>
    <w:p w:rsidR="004C3F52" w:rsidRDefault="004C3F52" w:rsidP="00007AF0">
      <w:pPr>
        <w:spacing w:line="276" w:lineRule="auto"/>
        <w:ind w:firstLine="709"/>
        <w:jc w:val="both"/>
        <w:rPr>
          <w:color w:val="000000"/>
          <w:sz w:val="28"/>
          <w:szCs w:val="28"/>
        </w:rPr>
      </w:pPr>
    </w:p>
    <w:p w:rsidR="004C3F52" w:rsidRPr="0074010C" w:rsidRDefault="004C3F52" w:rsidP="00007AF0">
      <w:pPr>
        <w:spacing w:line="276" w:lineRule="auto"/>
        <w:ind w:firstLine="709"/>
        <w:jc w:val="both"/>
        <w:rPr>
          <w:sz w:val="28"/>
          <w:szCs w:val="28"/>
        </w:rPr>
      </w:pPr>
      <w:r w:rsidRPr="0074010C">
        <w:rPr>
          <w:color w:val="000000"/>
          <w:sz w:val="28"/>
          <w:szCs w:val="28"/>
        </w:rPr>
        <w:t xml:space="preserve">Структура и динамика расходов муниципальной программы «Управление в сфере архитектурной деятельности и жилищно-коммунального хозяйства Климовского района Брянской области   (2025-2027 годы)» представлена в таблице </w:t>
      </w:r>
      <w:r w:rsidRPr="0074010C">
        <w:rPr>
          <w:sz w:val="28"/>
          <w:szCs w:val="28"/>
        </w:rPr>
        <w:t>20.</w:t>
      </w:r>
    </w:p>
    <w:p w:rsidR="004C3F52" w:rsidRDefault="004C3F52" w:rsidP="004B6BA6">
      <w:pPr>
        <w:spacing w:line="276" w:lineRule="auto"/>
        <w:ind w:firstLine="709"/>
        <w:jc w:val="right"/>
        <w:rPr>
          <w:sz w:val="28"/>
          <w:szCs w:val="28"/>
        </w:rPr>
      </w:pPr>
    </w:p>
    <w:p w:rsidR="004C3F52" w:rsidRPr="0074010C" w:rsidRDefault="004C3F52" w:rsidP="004B6BA6">
      <w:pPr>
        <w:spacing w:line="276" w:lineRule="auto"/>
        <w:ind w:firstLine="709"/>
        <w:jc w:val="right"/>
        <w:rPr>
          <w:color w:val="000000"/>
        </w:rPr>
      </w:pPr>
      <w:r w:rsidRPr="0074010C">
        <w:rPr>
          <w:sz w:val="28"/>
          <w:szCs w:val="28"/>
        </w:rPr>
        <w:t>Таблица №20</w:t>
      </w:r>
    </w:p>
    <w:p w:rsidR="004C3F52" w:rsidRPr="0074010C" w:rsidRDefault="004C3F52" w:rsidP="00007AF0">
      <w:pPr>
        <w:keepNext/>
        <w:ind w:firstLine="709"/>
        <w:jc w:val="center"/>
        <w:rPr>
          <w:b/>
          <w:color w:val="000000"/>
          <w:sz w:val="28"/>
          <w:szCs w:val="28"/>
        </w:rPr>
      </w:pPr>
      <w:r w:rsidRPr="0074010C">
        <w:rPr>
          <w:b/>
          <w:color w:val="000000"/>
          <w:sz w:val="28"/>
          <w:szCs w:val="28"/>
        </w:rPr>
        <w:t xml:space="preserve">Структура и динамика расходов муниципальной программы «Управление в сфере архитектурной деятельности и жилищно-коммунального хозяйства Климовскогорайона Брянской области </w:t>
      </w:r>
    </w:p>
    <w:p w:rsidR="004C3F52" w:rsidRPr="0074010C" w:rsidRDefault="004C3F52" w:rsidP="00007AF0">
      <w:pPr>
        <w:keepNext/>
        <w:ind w:firstLine="709"/>
        <w:jc w:val="center"/>
        <w:rPr>
          <w:b/>
          <w:color w:val="000000"/>
          <w:sz w:val="28"/>
          <w:szCs w:val="28"/>
        </w:rPr>
      </w:pPr>
      <w:r w:rsidRPr="0074010C">
        <w:rPr>
          <w:b/>
          <w:color w:val="000000"/>
          <w:sz w:val="28"/>
          <w:szCs w:val="28"/>
        </w:rPr>
        <w:t>(2025-2027 годы)»</w:t>
      </w:r>
    </w:p>
    <w:p w:rsidR="004C3F52" w:rsidRPr="0074010C" w:rsidRDefault="004C3F52" w:rsidP="00CF7F94">
      <w:pPr>
        <w:keepNext/>
        <w:ind w:firstLine="709"/>
        <w:jc w:val="right"/>
      </w:pPr>
      <w:r w:rsidRPr="0074010C">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134"/>
        <w:gridCol w:w="1134"/>
        <w:gridCol w:w="1275"/>
        <w:gridCol w:w="1276"/>
        <w:gridCol w:w="1134"/>
      </w:tblGrid>
      <w:tr w:rsidR="004C3F52" w:rsidRPr="0074010C" w:rsidTr="000123BB">
        <w:trPr>
          <w:cantSplit/>
          <w:trHeight w:val="104"/>
        </w:trPr>
        <w:tc>
          <w:tcPr>
            <w:tcW w:w="3828" w:type="dxa"/>
            <w:vMerge w:val="restart"/>
            <w:vAlign w:val="center"/>
          </w:tcPr>
          <w:p w:rsidR="004C3F52" w:rsidRPr="0074010C" w:rsidRDefault="004C3F52" w:rsidP="00CF7F94">
            <w:pPr>
              <w:keepNext/>
              <w:jc w:val="center"/>
              <w:rPr>
                <w:b/>
              </w:rPr>
            </w:pPr>
            <w:r w:rsidRPr="0074010C">
              <w:rPr>
                <w:b/>
              </w:rPr>
              <w:t>Направление расходов</w:t>
            </w:r>
          </w:p>
        </w:tc>
        <w:tc>
          <w:tcPr>
            <w:tcW w:w="5953" w:type="dxa"/>
            <w:gridSpan w:val="5"/>
            <w:vAlign w:val="center"/>
          </w:tcPr>
          <w:p w:rsidR="004C3F52" w:rsidRPr="0074010C" w:rsidRDefault="004C3F52" w:rsidP="00CF7F94">
            <w:pPr>
              <w:keepNext/>
              <w:jc w:val="center"/>
              <w:rPr>
                <w:b/>
              </w:rPr>
            </w:pPr>
            <w:r w:rsidRPr="0074010C">
              <w:rPr>
                <w:b/>
                <w:bCs/>
                <w:color w:val="000000"/>
                <w:sz w:val="22"/>
                <w:szCs w:val="22"/>
              </w:rPr>
              <w:t>Объём средств на реализацию программы:</w:t>
            </w:r>
          </w:p>
        </w:tc>
      </w:tr>
      <w:tr w:rsidR="004C3F52" w:rsidRPr="0074010C" w:rsidTr="00C75AD3">
        <w:trPr>
          <w:cantSplit/>
          <w:trHeight w:val="591"/>
        </w:trPr>
        <w:tc>
          <w:tcPr>
            <w:tcW w:w="3828" w:type="dxa"/>
            <w:vMerge/>
            <w:vAlign w:val="center"/>
          </w:tcPr>
          <w:p w:rsidR="004C3F52" w:rsidRPr="0074010C" w:rsidRDefault="004C3F52" w:rsidP="00FA6ADB">
            <w:pPr>
              <w:keepNext/>
              <w:jc w:val="center"/>
            </w:pPr>
          </w:p>
        </w:tc>
        <w:tc>
          <w:tcPr>
            <w:tcW w:w="1134" w:type="dxa"/>
            <w:vAlign w:val="center"/>
          </w:tcPr>
          <w:p w:rsidR="004C3F52" w:rsidRPr="0074010C" w:rsidRDefault="004C3F52" w:rsidP="00FA6ADB">
            <w:pPr>
              <w:jc w:val="center"/>
              <w:rPr>
                <w:b/>
                <w:bCs/>
                <w:color w:val="000000"/>
                <w:sz w:val="20"/>
                <w:szCs w:val="20"/>
              </w:rPr>
            </w:pPr>
            <w:r w:rsidRPr="0074010C">
              <w:rPr>
                <w:b/>
                <w:bCs/>
                <w:color w:val="000000"/>
                <w:sz w:val="20"/>
                <w:szCs w:val="20"/>
              </w:rPr>
              <w:t>2024 год</w:t>
            </w:r>
          </w:p>
        </w:tc>
        <w:tc>
          <w:tcPr>
            <w:tcW w:w="1134" w:type="dxa"/>
            <w:vAlign w:val="center"/>
          </w:tcPr>
          <w:p w:rsidR="004C3F52" w:rsidRPr="0074010C" w:rsidRDefault="004C3F52" w:rsidP="00FA6ADB">
            <w:pPr>
              <w:jc w:val="center"/>
              <w:rPr>
                <w:b/>
                <w:bCs/>
                <w:color w:val="000000"/>
                <w:sz w:val="20"/>
                <w:szCs w:val="20"/>
              </w:rPr>
            </w:pPr>
            <w:r w:rsidRPr="0074010C">
              <w:rPr>
                <w:b/>
                <w:bCs/>
                <w:color w:val="000000"/>
                <w:sz w:val="20"/>
                <w:szCs w:val="20"/>
              </w:rPr>
              <w:t>2025 год</w:t>
            </w:r>
          </w:p>
        </w:tc>
        <w:tc>
          <w:tcPr>
            <w:tcW w:w="1275" w:type="dxa"/>
            <w:noWrap/>
            <w:vAlign w:val="center"/>
          </w:tcPr>
          <w:p w:rsidR="004C3F52" w:rsidRPr="0074010C" w:rsidRDefault="004C3F52" w:rsidP="00FA6ADB">
            <w:pPr>
              <w:jc w:val="center"/>
              <w:rPr>
                <w:b/>
                <w:bCs/>
                <w:color w:val="000000"/>
                <w:sz w:val="20"/>
                <w:szCs w:val="20"/>
              </w:rPr>
            </w:pPr>
            <w:r w:rsidRPr="0074010C">
              <w:rPr>
                <w:b/>
                <w:bCs/>
                <w:color w:val="000000"/>
                <w:sz w:val="20"/>
                <w:szCs w:val="20"/>
              </w:rPr>
              <w:t>2025 год к 2024 году, %</w:t>
            </w:r>
          </w:p>
        </w:tc>
        <w:tc>
          <w:tcPr>
            <w:tcW w:w="1276" w:type="dxa"/>
          </w:tcPr>
          <w:p w:rsidR="004C3F52" w:rsidRPr="0074010C" w:rsidRDefault="004C3F52" w:rsidP="00FA6ADB">
            <w:pPr>
              <w:jc w:val="center"/>
              <w:rPr>
                <w:b/>
                <w:bCs/>
                <w:color w:val="000000"/>
                <w:sz w:val="20"/>
                <w:szCs w:val="20"/>
              </w:rPr>
            </w:pPr>
          </w:p>
          <w:p w:rsidR="004C3F52" w:rsidRPr="0074010C" w:rsidRDefault="004C3F52" w:rsidP="00FA6ADB">
            <w:pPr>
              <w:jc w:val="center"/>
              <w:rPr>
                <w:b/>
                <w:bCs/>
                <w:color w:val="000000"/>
                <w:sz w:val="20"/>
                <w:szCs w:val="20"/>
              </w:rPr>
            </w:pPr>
            <w:r w:rsidRPr="0074010C">
              <w:rPr>
                <w:b/>
                <w:bCs/>
                <w:color w:val="000000"/>
                <w:sz w:val="20"/>
                <w:szCs w:val="20"/>
              </w:rPr>
              <w:t>2026 год</w:t>
            </w:r>
          </w:p>
        </w:tc>
        <w:tc>
          <w:tcPr>
            <w:tcW w:w="1134" w:type="dxa"/>
            <w:vAlign w:val="center"/>
          </w:tcPr>
          <w:p w:rsidR="004C3F52" w:rsidRPr="0074010C" w:rsidRDefault="004C3F52" w:rsidP="00FA6ADB">
            <w:pPr>
              <w:jc w:val="center"/>
              <w:rPr>
                <w:b/>
                <w:bCs/>
                <w:color w:val="000000"/>
                <w:sz w:val="20"/>
                <w:szCs w:val="20"/>
              </w:rPr>
            </w:pPr>
            <w:r w:rsidRPr="0074010C">
              <w:rPr>
                <w:b/>
                <w:bCs/>
                <w:color w:val="000000"/>
                <w:sz w:val="20"/>
                <w:szCs w:val="20"/>
              </w:rPr>
              <w:t>2027 год</w:t>
            </w:r>
          </w:p>
        </w:tc>
      </w:tr>
      <w:tr w:rsidR="004C3F52" w:rsidRPr="0074010C" w:rsidTr="000123BB">
        <w:trPr>
          <w:cantSplit/>
        </w:trPr>
        <w:tc>
          <w:tcPr>
            <w:tcW w:w="3828" w:type="dxa"/>
            <w:vAlign w:val="center"/>
          </w:tcPr>
          <w:p w:rsidR="004C3F52" w:rsidRPr="0074010C" w:rsidRDefault="004C3F52" w:rsidP="00976462">
            <w:pPr>
              <w:rPr>
                <w:sz w:val="20"/>
                <w:szCs w:val="20"/>
              </w:rPr>
            </w:pPr>
            <w:r w:rsidRPr="0074010C">
              <w:rPr>
                <w:sz w:val="20"/>
                <w:szCs w:val="20"/>
              </w:rPr>
              <w:t>Руководство и управление в сфере установленных функций органов местного самоуправления</w:t>
            </w:r>
          </w:p>
        </w:tc>
        <w:tc>
          <w:tcPr>
            <w:tcW w:w="1134" w:type="dxa"/>
            <w:vAlign w:val="bottom"/>
          </w:tcPr>
          <w:p w:rsidR="004C3F52" w:rsidRPr="0074010C" w:rsidRDefault="004C3F52" w:rsidP="00CF7F94">
            <w:pPr>
              <w:keepNext/>
              <w:jc w:val="right"/>
              <w:rPr>
                <w:sz w:val="22"/>
                <w:szCs w:val="22"/>
              </w:rPr>
            </w:pPr>
            <w:r w:rsidRPr="0074010C">
              <w:rPr>
                <w:sz w:val="22"/>
                <w:szCs w:val="22"/>
              </w:rPr>
              <w:t>3508,2</w:t>
            </w:r>
          </w:p>
        </w:tc>
        <w:tc>
          <w:tcPr>
            <w:tcW w:w="1134" w:type="dxa"/>
            <w:vAlign w:val="bottom"/>
          </w:tcPr>
          <w:p w:rsidR="004C3F52" w:rsidRPr="0074010C" w:rsidRDefault="004C3F52" w:rsidP="00CF7F94">
            <w:pPr>
              <w:keepNext/>
              <w:jc w:val="right"/>
              <w:rPr>
                <w:sz w:val="22"/>
                <w:szCs w:val="22"/>
              </w:rPr>
            </w:pPr>
            <w:r w:rsidRPr="0074010C">
              <w:rPr>
                <w:sz w:val="22"/>
                <w:szCs w:val="22"/>
              </w:rPr>
              <w:t>4460,9</w:t>
            </w:r>
          </w:p>
        </w:tc>
        <w:tc>
          <w:tcPr>
            <w:tcW w:w="1275" w:type="dxa"/>
            <w:noWrap/>
            <w:vAlign w:val="bottom"/>
          </w:tcPr>
          <w:p w:rsidR="004C3F52" w:rsidRPr="0074010C" w:rsidRDefault="004C3F52" w:rsidP="00CF7F94">
            <w:pPr>
              <w:keepNext/>
              <w:jc w:val="right"/>
              <w:rPr>
                <w:sz w:val="22"/>
                <w:szCs w:val="22"/>
              </w:rPr>
            </w:pPr>
            <w:r w:rsidRPr="0074010C">
              <w:rPr>
                <w:sz w:val="22"/>
                <w:szCs w:val="22"/>
              </w:rPr>
              <w:t>127,2</w:t>
            </w:r>
          </w:p>
        </w:tc>
        <w:tc>
          <w:tcPr>
            <w:tcW w:w="1276" w:type="dxa"/>
            <w:vAlign w:val="bottom"/>
          </w:tcPr>
          <w:p w:rsidR="004C3F52" w:rsidRPr="0074010C" w:rsidRDefault="004C3F52" w:rsidP="00CF7F94">
            <w:pPr>
              <w:keepNext/>
              <w:jc w:val="right"/>
              <w:rPr>
                <w:sz w:val="22"/>
                <w:szCs w:val="22"/>
              </w:rPr>
            </w:pPr>
            <w:r w:rsidRPr="0074010C">
              <w:rPr>
                <w:sz w:val="22"/>
                <w:szCs w:val="22"/>
              </w:rPr>
              <w:t>3158,9</w:t>
            </w:r>
          </w:p>
        </w:tc>
        <w:tc>
          <w:tcPr>
            <w:tcW w:w="1134" w:type="dxa"/>
            <w:vAlign w:val="bottom"/>
          </w:tcPr>
          <w:p w:rsidR="004C3F52" w:rsidRPr="0074010C" w:rsidRDefault="004C3F52" w:rsidP="005B208C">
            <w:pPr>
              <w:keepNext/>
              <w:jc w:val="right"/>
              <w:rPr>
                <w:sz w:val="22"/>
                <w:szCs w:val="22"/>
              </w:rPr>
            </w:pPr>
            <w:r w:rsidRPr="0074010C">
              <w:rPr>
                <w:sz w:val="22"/>
                <w:szCs w:val="22"/>
              </w:rPr>
              <w:t>3158,9</w:t>
            </w:r>
          </w:p>
        </w:tc>
      </w:tr>
      <w:tr w:rsidR="004C3F52" w:rsidRPr="0074010C" w:rsidTr="003A3ECB">
        <w:trPr>
          <w:cantSplit/>
        </w:trPr>
        <w:tc>
          <w:tcPr>
            <w:tcW w:w="3828" w:type="dxa"/>
            <w:vAlign w:val="center"/>
          </w:tcPr>
          <w:p w:rsidR="004C3F52" w:rsidRPr="0074010C" w:rsidRDefault="004C3F52" w:rsidP="00CF7F94">
            <w:pPr>
              <w:keepNext/>
              <w:rPr>
                <w:b/>
              </w:rPr>
            </w:pPr>
            <w:r w:rsidRPr="0074010C">
              <w:rPr>
                <w:b/>
              </w:rPr>
              <w:t>Всего расходов</w:t>
            </w:r>
          </w:p>
        </w:tc>
        <w:tc>
          <w:tcPr>
            <w:tcW w:w="1134" w:type="dxa"/>
            <w:vAlign w:val="bottom"/>
          </w:tcPr>
          <w:p w:rsidR="004C3F52" w:rsidRPr="0074010C" w:rsidRDefault="004C3F52" w:rsidP="00CF7F94">
            <w:pPr>
              <w:keepNext/>
              <w:jc w:val="right"/>
              <w:rPr>
                <w:b/>
              </w:rPr>
            </w:pPr>
            <w:r w:rsidRPr="0074010C">
              <w:rPr>
                <w:b/>
              </w:rPr>
              <w:t>3508,2</w:t>
            </w:r>
          </w:p>
        </w:tc>
        <w:tc>
          <w:tcPr>
            <w:tcW w:w="1134" w:type="dxa"/>
            <w:vAlign w:val="bottom"/>
          </w:tcPr>
          <w:p w:rsidR="004C3F52" w:rsidRPr="0074010C" w:rsidRDefault="004C3F52" w:rsidP="00CF7F94">
            <w:pPr>
              <w:keepNext/>
              <w:jc w:val="right"/>
              <w:rPr>
                <w:b/>
              </w:rPr>
            </w:pPr>
            <w:r w:rsidRPr="0074010C">
              <w:rPr>
                <w:b/>
              </w:rPr>
              <w:t>4460,9</w:t>
            </w:r>
          </w:p>
        </w:tc>
        <w:tc>
          <w:tcPr>
            <w:tcW w:w="1275" w:type="dxa"/>
            <w:noWrap/>
            <w:vAlign w:val="bottom"/>
          </w:tcPr>
          <w:p w:rsidR="004C3F52" w:rsidRPr="0074010C" w:rsidRDefault="004C3F52" w:rsidP="00CF7F94">
            <w:pPr>
              <w:keepNext/>
              <w:jc w:val="right"/>
              <w:rPr>
                <w:b/>
              </w:rPr>
            </w:pPr>
            <w:r w:rsidRPr="0074010C">
              <w:rPr>
                <w:b/>
              </w:rPr>
              <w:t>127,2</w:t>
            </w:r>
          </w:p>
        </w:tc>
        <w:tc>
          <w:tcPr>
            <w:tcW w:w="1276" w:type="dxa"/>
            <w:vAlign w:val="bottom"/>
          </w:tcPr>
          <w:p w:rsidR="004C3F52" w:rsidRPr="0074010C" w:rsidRDefault="004C3F52" w:rsidP="005B208C">
            <w:pPr>
              <w:keepNext/>
              <w:jc w:val="right"/>
              <w:rPr>
                <w:b/>
              </w:rPr>
            </w:pPr>
            <w:r w:rsidRPr="0074010C">
              <w:rPr>
                <w:b/>
                <w:color w:val="000000"/>
              </w:rPr>
              <w:t>3158,9</w:t>
            </w:r>
          </w:p>
        </w:tc>
        <w:tc>
          <w:tcPr>
            <w:tcW w:w="1134" w:type="dxa"/>
            <w:vAlign w:val="bottom"/>
          </w:tcPr>
          <w:p w:rsidR="004C3F52" w:rsidRPr="0074010C" w:rsidRDefault="004C3F52" w:rsidP="005B208C">
            <w:pPr>
              <w:keepNext/>
              <w:jc w:val="right"/>
              <w:rPr>
                <w:b/>
              </w:rPr>
            </w:pPr>
            <w:r w:rsidRPr="0074010C">
              <w:rPr>
                <w:b/>
                <w:color w:val="000000"/>
              </w:rPr>
              <w:t>3158,9</w:t>
            </w:r>
          </w:p>
        </w:tc>
      </w:tr>
    </w:tbl>
    <w:p w:rsidR="004C3F52" w:rsidRPr="0074010C" w:rsidRDefault="004C3F52" w:rsidP="00CF7F94">
      <w:pPr>
        <w:ind w:firstLine="709"/>
        <w:jc w:val="both"/>
      </w:pPr>
    </w:p>
    <w:p w:rsidR="004C3F52" w:rsidRPr="0074010C" w:rsidRDefault="004C3F52" w:rsidP="00087583">
      <w:pPr>
        <w:spacing w:line="276" w:lineRule="auto"/>
        <w:ind w:firstLine="709"/>
        <w:jc w:val="both"/>
        <w:rPr>
          <w:color w:val="000000"/>
          <w:sz w:val="28"/>
          <w:szCs w:val="28"/>
        </w:rPr>
      </w:pPr>
      <w:r w:rsidRPr="0074010C">
        <w:rPr>
          <w:sz w:val="28"/>
          <w:szCs w:val="28"/>
        </w:rPr>
        <w:t xml:space="preserve">Расходы по муниципальной программе </w:t>
      </w:r>
      <w:r w:rsidRPr="0074010C">
        <w:rPr>
          <w:color w:val="000000"/>
          <w:sz w:val="28"/>
          <w:szCs w:val="28"/>
        </w:rPr>
        <w:t>«Управление в сфере архитектурной деятельности и жилищно-коммунального хозяйства Климовского района Брянской области (2025-2027 годы)» на 2025 год предусмотрены в сумме 4460,9тыс. руб.</w:t>
      </w:r>
    </w:p>
    <w:p w:rsidR="004C3F52" w:rsidRDefault="004C3F52" w:rsidP="00087583">
      <w:pPr>
        <w:spacing w:line="276" w:lineRule="auto"/>
        <w:ind w:firstLine="709"/>
        <w:jc w:val="both"/>
        <w:rPr>
          <w:sz w:val="28"/>
          <w:szCs w:val="28"/>
        </w:rPr>
      </w:pPr>
    </w:p>
    <w:p w:rsidR="004C3F52" w:rsidRPr="0074010C" w:rsidRDefault="004C3F52" w:rsidP="00087583">
      <w:pPr>
        <w:spacing w:line="276" w:lineRule="auto"/>
        <w:ind w:firstLine="709"/>
        <w:jc w:val="both"/>
        <w:rPr>
          <w:sz w:val="28"/>
          <w:szCs w:val="28"/>
        </w:rPr>
      </w:pPr>
      <w:r w:rsidRPr="0074010C">
        <w:rPr>
          <w:sz w:val="28"/>
          <w:szCs w:val="28"/>
        </w:rPr>
        <w:t>Ответственным исполнителем данной муниципальной программы является Отдел архитектуры и жилищно-коммунального хозяйства администрации Климовского района Брянской области. Соисполнители муниципальной программы отсутствуют.</w:t>
      </w:r>
    </w:p>
    <w:p w:rsidR="004C3F52" w:rsidRPr="00FC12FA" w:rsidRDefault="004C3F52" w:rsidP="00FC12FA">
      <w:pPr>
        <w:spacing w:before="240" w:after="240" w:line="276" w:lineRule="auto"/>
        <w:ind w:firstLine="709"/>
        <w:jc w:val="both"/>
        <w:rPr>
          <w:sz w:val="28"/>
          <w:szCs w:val="28"/>
        </w:rPr>
      </w:pPr>
      <w:r w:rsidRPr="0074010C">
        <w:rPr>
          <w:sz w:val="28"/>
          <w:szCs w:val="28"/>
        </w:rPr>
        <w:t>Удельный вес расходов на реализацию муниципальной программы в расходах бюджета Климовского муниципального района, предусмотренных на программные мероприятия,  на 2025 год составляет 0,6 %, на плановый период 2025 и 2026 годов по 0,5 % (к расходам планового периода). По сравнению с 2024 годом расходы на финансирование мероприятий муниципальной программы в 2025 году запланированы с увеличениена 27,2 процента.</w:t>
      </w:r>
    </w:p>
    <w:p w:rsidR="004C3F52" w:rsidRPr="00E30809" w:rsidRDefault="004C3F52" w:rsidP="000F42E5">
      <w:pPr>
        <w:spacing w:line="276" w:lineRule="auto"/>
        <w:ind w:firstLine="708"/>
        <w:jc w:val="both"/>
        <w:rPr>
          <w:sz w:val="28"/>
          <w:szCs w:val="28"/>
        </w:rPr>
      </w:pPr>
      <w:r w:rsidRPr="00E30809">
        <w:rPr>
          <w:sz w:val="28"/>
          <w:szCs w:val="28"/>
        </w:rPr>
        <w:t>Контрольно-счетная палата Климовского района отмечает следующее:</w:t>
      </w:r>
    </w:p>
    <w:p w:rsidR="004C3F52" w:rsidRPr="00E30809" w:rsidRDefault="004C3F52" w:rsidP="000F42E5">
      <w:pPr>
        <w:keepNext/>
        <w:spacing w:line="276" w:lineRule="auto"/>
        <w:ind w:firstLine="709"/>
        <w:jc w:val="both"/>
        <w:rPr>
          <w:spacing w:val="2"/>
          <w:sz w:val="28"/>
          <w:szCs w:val="28"/>
        </w:rPr>
      </w:pPr>
      <w:r w:rsidRPr="00E30809">
        <w:rPr>
          <w:sz w:val="28"/>
          <w:szCs w:val="28"/>
        </w:rPr>
        <w:t>- в паспорте муниципальной программы «Управление в сфере архитектурной деятельности и жилищно-коммунального хозяйства Климовского района Брянской области  (2025-2027 годы)»отсутствует</w:t>
      </w:r>
      <w:r w:rsidRPr="00E30809">
        <w:rPr>
          <w:spacing w:val="2"/>
          <w:sz w:val="28"/>
          <w:szCs w:val="28"/>
        </w:rPr>
        <w:t xml:space="preserve"> описание ожидаемых конечных результатов реализации муниципальной программы.</w:t>
      </w:r>
    </w:p>
    <w:p w:rsidR="004C3F52" w:rsidRPr="00E30809" w:rsidRDefault="004C3F52" w:rsidP="000F42E5">
      <w:pPr>
        <w:keepNext/>
        <w:spacing w:line="276" w:lineRule="auto"/>
        <w:ind w:firstLine="709"/>
        <w:jc w:val="both"/>
        <w:rPr>
          <w:sz w:val="28"/>
          <w:szCs w:val="28"/>
        </w:rPr>
      </w:pPr>
      <w:r w:rsidRPr="00E30809">
        <w:rPr>
          <w:spacing w:val="2"/>
          <w:sz w:val="28"/>
          <w:szCs w:val="28"/>
        </w:rPr>
        <w:t xml:space="preserve"> Форма паспорта муниципальной программы определена подпунктом «а» пункта 9 </w:t>
      </w:r>
      <w:r w:rsidRPr="00E30809">
        <w:rPr>
          <w:sz w:val="28"/>
          <w:szCs w:val="28"/>
        </w:rPr>
        <w:t>Порядка разработки, реализации и оценки эффективности муниципальных программ Климовского района, утвержденного постановлением администрации Климовского района Брянской области от 28.06.2019 г. № 626 «Об утверждении Порядка разработки, реализации и оценки муниципальных  программ Климовского района».</w:t>
      </w:r>
    </w:p>
    <w:p w:rsidR="004C3F52" w:rsidRPr="00E30809" w:rsidRDefault="004C3F52" w:rsidP="000F42E5">
      <w:pPr>
        <w:keepNext/>
        <w:spacing w:line="276" w:lineRule="auto"/>
        <w:ind w:firstLine="540"/>
        <w:jc w:val="both"/>
        <w:rPr>
          <w:sz w:val="28"/>
          <w:szCs w:val="28"/>
        </w:rPr>
      </w:pPr>
      <w:r w:rsidRPr="00E30809">
        <w:rPr>
          <w:sz w:val="28"/>
          <w:szCs w:val="28"/>
        </w:rPr>
        <w:t xml:space="preserve">- В плане реализации муниципальной программы «Управление в сфере архитектурной деятельности и жилищно-коммунального хозяйства Климовского района Брянской области  (2025-2027 годы)» не приведены показатели «порядковые номера показателей (индикаторов)» о связи основных мероприятий с целевыми показателями (индикаторами) данной муниципальной программы. </w:t>
      </w:r>
    </w:p>
    <w:p w:rsidR="004C3F52" w:rsidRPr="00E30809" w:rsidRDefault="004C3F52" w:rsidP="000F42E5">
      <w:pPr>
        <w:widowControl w:val="0"/>
        <w:autoSpaceDE w:val="0"/>
        <w:autoSpaceDN w:val="0"/>
        <w:adjustRightInd w:val="0"/>
        <w:spacing w:line="276" w:lineRule="auto"/>
        <w:ind w:firstLine="540"/>
        <w:jc w:val="both"/>
        <w:rPr>
          <w:sz w:val="28"/>
          <w:szCs w:val="28"/>
        </w:rPr>
      </w:pPr>
      <w:r w:rsidRPr="00E30809">
        <w:rPr>
          <w:sz w:val="28"/>
          <w:szCs w:val="28"/>
        </w:rPr>
        <w:t>Подпунктом «в» пункта 11 Порядка разработки, реализации и оценки эффективности муниципальных программ Климовского района, утвержденного постановлением администрации Климовского района Брянской области от 28.06.2019 г. № 626, в числе требований к показателям (индикаторам) муниципальной  программы, определено, что  показатели (индикаторы) муниципальной  программы должны непосредственно зависеть от решения задач муниципальной  программы ответственным исполнителем (соисполнителями) и быть увязанными с планом реализации муниципальной  программы. В муниципальной  программе должна быть обеспечена сопоставимость целей и задач муниципальной  программы, целей и задач подпрограмм и их взаимная увязка с показателями (индикаторами) муниципальной  программы и подпрограмм.</w:t>
      </w:r>
    </w:p>
    <w:p w:rsidR="004C3F52" w:rsidRDefault="004C3F52" w:rsidP="00CF7F94">
      <w:pPr>
        <w:keepNext/>
        <w:autoSpaceDE w:val="0"/>
        <w:autoSpaceDN w:val="0"/>
        <w:adjustRightInd w:val="0"/>
        <w:spacing w:line="276" w:lineRule="auto"/>
        <w:ind w:firstLine="709"/>
        <w:jc w:val="center"/>
        <w:rPr>
          <w:b/>
          <w:sz w:val="28"/>
          <w:szCs w:val="28"/>
        </w:rPr>
      </w:pPr>
    </w:p>
    <w:p w:rsidR="004C3F52" w:rsidRDefault="004C3F52" w:rsidP="00CF7F94">
      <w:pPr>
        <w:keepNext/>
        <w:autoSpaceDE w:val="0"/>
        <w:autoSpaceDN w:val="0"/>
        <w:adjustRightInd w:val="0"/>
        <w:spacing w:line="276" w:lineRule="auto"/>
        <w:ind w:firstLine="709"/>
        <w:jc w:val="center"/>
        <w:rPr>
          <w:b/>
          <w:sz w:val="28"/>
          <w:szCs w:val="28"/>
        </w:rPr>
      </w:pPr>
      <w:r w:rsidRPr="0074010C">
        <w:rPr>
          <w:b/>
          <w:sz w:val="28"/>
          <w:szCs w:val="28"/>
        </w:rPr>
        <w:t>Муниципальная программа «Управление муниципальным имуществом Климовского района Брянской области (2025-2027 годы)»</w:t>
      </w:r>
    </w:p>
    <w:p w:rsidR="004C3F52" w:rsidRPr="00622179" w:rsidRDefault="004C3F52" w:rsidP="00CF7F94">
      <w:pPr>
        <w:keepNext/>
        <w:autoSpaceDE w:val="0"/>
        <w:autoSpaceDN w:val="0"/>
        <w:adjustRightInd w:val="0"/>
        <w:spacing w:line="276" w:lineRule="auto"/>
        <w:ind w:firstLine="709"/>
        <w:jc w:val="center"/>
        <w:rPr>
          <w:b/>
          <w:sz w:val="12"/>
          <w:szCs w:val="12"/>
        </w:rPr>
      </w:pPr>
    </w:p>
    <w:p w:rsidR="004C3F52" w:rsidRPr="0074010C" w:rsidRDefault="004C3F52" w:rsidP="00CF7F94">
      <w:pPr>
        <w:spacing w:line="276" w:lineRule="auto"/>
        <w:ind w:firstLine="709"/>
        <w:jc w:val="both"/>
        <w:rPr>
          <w:bCs/>
          <w:sz w:val="28"/>
          <w:szCs w:val="28"/>
        </w:rPr>
      </w:pPr>
      <w:r w:rsidRPr="0074010C">
        <w:rPr>
          <w:sz w:val="28"/>
          <w:szCs w:val="28"/>
        </w:rPr>
        <w:t>Муниципальная программа «Управление муниципальным имуществом Климовского  района (2025-2027годы)» направлена на э</w:t>
      </w:r>
      <w:r w:rsidRPr="0074010C">
        <w:rPr>
          <w:bCs/>
          <w:sz w:val="28"/>
          <w:szCs w:val="28"/>
        </w:rPr>
        <w:t>ффективное управление и распоряжение муниципальным  имуществом Климовскогорайона (в том числе земельными участками), рациональное его использование.</w:t>
      </w:r>
    </w:p>
    <w:p w:rsidR="004C3F52" w:rsidRPr="0074010C" w:rsidRDefault="004C3F52" w:rsidP="00CF7F94">
      <w:pPr>
        <w:spacing w:line="276" w:lineRule="auto"/>
        <w:jc w:val="center"/>
        <w:rPr>
          <w:b/>
          <w:sz w:val="28"/>
          <w:szCs w:val="28"/>
        </w:rPr>
      </w:pPr>
      <w:r w:rsidRPr="0074010C">
        <w:rPr>
          <w:b/>
          <w:sz w:val="28"/>
          <w:szCs w:val="28"/>
        </w:rPr>
        <w:t>Задачами муниципальной программы является:</w:t>
      </w:r>
    </w:p>
    <w:p w:rsidR="004C3F52" w:rsidRPr="0074010C" w:rsidRDefault="004C3F52" w:rsidP="00CF7F94">
      <w:pPr>
        <w:spacing w:line="276" w:lineRule="auto"/>
        <w:ind w:firstLine="709"/>
        <w:jc w:val="both"/>
        <w:rPr>
          <w:bCs/>
          <w:sz w:val="28"/>
          <w:szCs w:val="28"/>
        </w:rPr>
      </w:pPr>
      <w:r w:rsidRPr="0074010C">
        <w:rPr>
          <w:bCs/>
          <w:sz w:val="28"/>
          <w:szCs w:val="28"/>
        </w:rPr>
        <w:t>1.Обеспечение эффективного управления и распоряжения муниципальной собственностью Климовского района;</w:t>
      </w:r>
    </w:p>
    <w:p w:rsidR="004C3F52" w:rsidRPr="0074010C" w:rsidRDefault="004C3F52" w:rsidP="00CF7F94">
      <w:pPr>
        <w:spacing w:line="276" w:lineRule="auto"/>
        <w:ind w:firstLine="708"/>
        <w:jc w:val="both"/>
        <w:rPr>
          <w:sz w:val="28"/>
          <w:szCs w:val="28"/>
        </w:rPr>
      </w:pPr>
      <w:r w:rsidRPr="0074010C">
        <w:rPr>
          <w:bCs/>
          <w:sz w:val="28"/>
          <w:szCs w:val="28"/>
        </w:rPr>
        <w:t>2.Обеспечение выполнения и создание условий для проведения на уровне района единой государственной политики в сфере жилищно-коммунального хозяйства.</w:t>
      </w:r>
    </w:p>
    <w:p w:rsidR="004C3F52" w:rsidRPr="0074010C" w:rsidRDefault="004C3F52" w:rsidP="00CF7F94">
      <w:pPr>
        <w:pStyle w:val="Title"/>
        <w:spacing w:line="276" w:lineRule="auto"/>
        <w:ind w:firstLine="709"/>
        <w:jc w:val="both"/>
        <w:rPr>
          <w:rFonts w:ascii="Times New Roman" w:hAnsi="Times New Roman" w:cs="Times New Roman"/>
          <w:b w:val="0"/>
          <w:sz w:val="28"/>
          <w:szCs w:val="28"/>
        </w:rPr>
      </w:pPr>
      <w:r w:rsidRPr="0074010C">
        <w:rPr>
          <w:rFonts w:ascii="Times New Roman" w:hAnsi="Times New Roman" w:cs="Times New Roman"/>
          <w:b w:val="0"/>
          <w:sz w:val="28"/>
          <w:szCs w:val="28"/>
        </w:rPr>
        <w:t>Структура и динамика расходов муниципальной программы «Управление муниципальным имуществом Климовского района (2025-2027 годы)</w:t>
      </w:r>
      <w:r w:rsidRPr="0074010C">
        <w:rPr>
          <w:rFonts w:ascii="Times New Roman" w:hAnsi="Times New Roman" w:cs="Times New Roman"/>
          <w:b w:val="0"/>
          <w:iCs/>
          <w:sz w:val="28"/>
          <w:szCs w:val="28"/>
        </w:rPr>
        <w:t xml:space="preserve">» </w:t>
      </w:r>
      <w:r w:rsidRPr="0074010C">
        <w:rPr>
          <w:rFonts w:ascii="Times New Roman" w:hAnsi="Times New Roman" w:cs="Times New Roman"/>
          <w:b w:val="0"/>
          <w:sz w:val="28"/>
          <w:szCs w:val="28"/>
        </w:rPr>
        <w:t>представлена в таблице 21.</w:t>
      </w:r>
    </w:p>
    <w:p w:rsidR="004C3F52" w:rsidRPr="0074010C" w:rsidRDefault="004C3F52" w:rsidP="00CF7F94">
      <w:pPr>
        <w:pStyle w:val="Title"/>
        <w:spacing w:line="276" w:lineRule="auto"/>
        <w:ind w:firstLine="709"/>
        <w:jc w:val="right"/>
        <w:rPr>
          <w:rFonts w:ascii="Times New Roman" w:hAnsi="Times New Roman" w:cs="Times New Roman"/>
          <w:b w:val="0"/>
          <w:sz w:val="28"/>
          <w:szCs w:val="28"/>
        </w:rPr>
      </w:pPr>
      <w:r w:rsidRPr="0074010C">
        <w:rPr>
          <w:rFonts w:ascii="Times New Roman" w:hAnsi="Times New Roman" w:cs="Times New Roman"/>
          <w:b w:val="0"/>
          <w:sz w:val="28"/>
          <w:szCs w:val="28"/>
        </w:rPr>
        <w:t>Таблица №21</w:t>
      </w:r>
    </w:p>
    <w:p w:rsidR="004C3F52" w:rsidRPr="0074010C" w:rsidRDefault="004C3F52" w:rsidP="00CF7F94">
      <w:pPr>
        <w:ind w:firstLine="709"/>
        <w:jc w:val="center"/>
        <w:rPr>
          <w:b/>
          <w:sz w:val="26"/>
          <w:szCs w:val="26"/>
        </w:rPr>
      </w:pPr>
      <w:r w:rsidRPr="0074010C">
        <w:rPr>
          <w:b/>
          <w:sz w:val="26"/>
          <w:szCs w:val="26"/>
        </w:rPr>
        <w:t xml:space="preserve">Структура и динамика расходов муниципальной программы </w:t>
      </w:r>
    </w:p>
    <w:p w:rsidR="004C3F52" w:rsidRPr="0074010C" w:rsidRDefault="004C3F52" w:rsidP="00791AAF">
      <w:pPr>
        <w:ind w:firstLine="709"/>
        <w:jc w:val="center"/>
        <w:rPr>
          <w:b/>
          <w:sz w:val="26"/>
          <w:szCs w:val="26"/>
        </w:rPr>
      </w:pPr>
      <w:r w:rsidRPr="0074010C">
        <w:rPr>
          <w:b/>
          <w:sz w:val="26"/>
          <w:szCs w:val="26"/>
        </w:rPr>
        <w:t>«Управление муниципальным имуществом Климовского района Брянской области (2025-2027годы)</w:t>
      </w:r>
      <w:r w:rsidRPr="0074010C">
        <w:rPr>
          <w:b/>
          <w:iCs/>
          <w:sz w:val="26"/>
          <w:szCs w:val="26"/>
        </w:rPr>
        <w:t>»</w:t>
      </w:r>
    </w:p>
    <w:p w:rsidR="004C3F52" w:rsidRPr="0074010C" w:rsidRDefault="004C3F52" w:rsidP="00CF7F94">
      <w:pPr>
        <w:ind w:firstLine="709"/>
        <w:jc w:val="right"/>
      </w:pPr>
      <w:r w:rsidRPr="0074010C">
        <w:t>(тыс. руб.)</w:t>
      </w:r>
    </w:p>
    <w:tbl>
      <w:tblPr>
        <w:tblW w:w="10363" w:type="dxa"/>
        <w:tblInd w:w="93" w:type="dxa"/>
        <w:tblLayout w:type="fixed"/>
        <w:tblLook w:val="00A0"/>
      </w:tblPr>
      <w:tblGrid>
        <w:gridCol w:w="4551"/>
        <w:gridCol w:w="1134"/>
        <w:gridCol w:w="1134"/>
        <w:gridCol w:w="1276"/>
        <w:gridCol w:w="1134"/>
        <w:gridCol w:w="1134"/>
      </w:tblGrid>
      <w:tr w:rsidR="004C3F52" w:rsidRPr="0074010C" w:rsidTr="008A48E6">
        <w:trPr>
          <w:trHeight w:val="350"/>
        </w:trPr>
        <w:tc>
          <w:tcPr>
            <w:tcW w:w="4551" w:type="dxa"/>
            <w:vMerge w:val="restart"/>
            <w:tcBorders>
              <w:top w:val="single" w:sz="4" w:space="0" w:color="auto"/>
              <w:left w:val="single" w:sz="4" w:space="0" w:color="auto"/>
              <w:right w:val="single" w:sz="4" w:space="0" w:color="auto"/>
            </w:tcBorders>
            <w:vAlign w:val="center"/>
          </w:tcPr>
          <w:p w:rsidR="004C3F52" w:rsidRPr="0074010C" w:rsidRDefault="004C3F52" w:rsidP="00CF7F94">
            <w:pPr>
              <w:jc w:val="center"/>
              <w:rPr>
                <w:b/>
                <w:bCs/>
                <w:color w:val="000000"/>
              </w:rPr>
            </w:pPr>
            <w:r w:rsidRPr="0074010C">
              <w:rPr>
                <w:b/>
                <w:bCs/>
                <w:color w:val="000000"/>
              </w:rPr>
              <w:t>Направление расходов</w:t>
            </w:r>
          </w:p>
        </w:tc>
        <w:tc>
          <w:tcPr>
            <w:tcW w:w="5812" w:type="dxa"/>
            <w:gridSpan w:val="5"/>
            <w:tcBorders>
              <w:top w:val="single" w:sz="4" w:space="0" w:color="auto"/>
              <w:left w:val="nil"/>
              <w:bottom w:val="single" w:sz="4" w:space="0" w:color="auto"/>
              <w:right w:val="single" w:sz="4" w:space="0" w:color="auto"/>
            </w:tcBorders>
            <w:vAlign w:val="center"/>
          </w:tcPr>
          <w:p w:rsidR="004C3F52" w:rsidRPr="0074010C" w:rsidRDefault="004C3F52" w:rsidP="00CF7F94">
            <w:pPr>
              <w:jc w:val="center"/>
              <w:rPr>
                <w:b/>
                <w:bCs/>
                <w:color w:val="000000"/>
              </w:rPr>
            </w:pPr>
            <w:r w:rsidRPr="0074010C">
              <w:rPr>
                <w:b/>
                <w:bCs/>
                <w:color w:val="000000"/>
                <w:sz w:val="22"/>
                <w:szCs w:val="22"/>
              </w:rPr>
              <w:t>Объём средств на реализацию программы</w:t>
            </w:r>
          </w:p>
        </w:tc>
      </w:tr>
      <w:tr w:rsidR="004C3F52" w:rsidRPr="0074010C" w:rsidTr="00F07F9F">
        <w:trPr>
          <w:trHeight w:val="630"/>
        </w:trPr>
        <w:tc>
          <w:tcPr>
            <w:tcW w:w="4551" w:type="dxa"/>
            <w:vMerge/>
            <w:tcBorders>
              <w:left w:val="single" w:sz="4" w:space="0" w:color="auto"/>
              <w:bottom w:val="single" w:sz="4" w:space="0" w:color="auto"/>
              <w:right w:val="single" w:sz="4" w:space="0" w:color="auto"/>
            </w:tcBorders>
            <w:vAlign w:val="center"/>
          </w:tcPr>
          <w:p w:rsidR="004C3F52" w:rsidRPr="0074010C" w:rsidRDefault="004C3F52" w:rsidP="00791AAF">
            <w:pPr>
              <w:jc w:val="center"/>
              <w:rPr>
                <w:b/>
                <w:bCs/>
                <w:color w:val="000000"/>
              </w:rPr>
            </w:pP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791AAF">
            <w:pPr>
              <w:jc w:val="center"/>
              <w:rPr>
                <w:b/>
                <w:bCs/>
                <w:color w:val="000000"/>
                <w:sz w:val="20"/>
                <w:szCs w:val="20"/>
              </w:rPr>
            </w:pPr>
            <w:r w:rsidRPr="0074010C">
              <w:rPr>
                <w:b/>
                <w:bCs/>
                <w:color w:val="000000"/>
                <w:sz w:val="20"/>
                <w:szCs w:val="20"/>
              </w:rPr>
              <w:t>2024 год</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791AAF">
            <w:pPr>
              <w:jc w:val="center"/>
              <w:rPr>
                <w:b/>
                <w:bCs/>
                <w:color w:val="000000"/>
                <w:sz w:val="20"/>
                <w:szCs w:val="20"/>
              </w:rPr>
            </w:pPr>
            <w:r w:rsidRPr="0074010C">
              <w:rPr>
                <w:b/>
                <w:bCs/>
                <w:color w:val="000000"/>
                <w:sz w:val="20"/>
                <w:szCs w:val="20"/>
              </w:rPr>
              <w:t>2025 год</w:t>
            </w:r>
          </w:p>
        </w:tc>
        <w:tc>
          <w:tcPr>
            <w:tcW w:w="1276" w:type="dxa"/>
            <w:tcBorders>
              <w:top w:val="single" w:sz="4" w:space="0" w:color="auto"/>
              <w:left w:val="nil"/>
              <w:bottom w:val="single" w:sz="4" w:space="0" w:color="auto"/>
              <w:right w:val="single" w:sz="4" w:space="0" w:color="auto"/>
            </w:tcBorders>
            <w:noWrap/>
            <w:vAlign w:val="center"/>
          </w:tcPr>
          <w:p w:rsidR="004C3F52" w:rsidRPr="0074010C" w:rsidRDefault="004C3F52" w:rsidP="00791AAF">
            <w:pPr>
              <w:jc w:val="center"/>
              <w:rPr>
                <w:b/>
                <w:bCs/>
                <w:color w:val="000000"/>
                <w:sz w:val="20"/>
                <w:szCs w:val="20"/>
              </w:rPr>
            </w:pPr>
            <w:r w:rsidRPr="0074010C">
              <w:rPr>
                <w:b/>
                <w:bCs/>
                <w:color w:val="000000"/>
                <w:sz w:val="20"/>
                <w:szCs w:val="20"/>
              </w:rPr>
              <w:t>2025 год к 2026 году, %</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791AAF">
            <w:pPr>
              <w:jc w:val="center"/>
              <w:rPr>
                <w:b/>
                <w:bCs/>
                <w:color w:val="000000"/>
                <w:sz w:val="20"/>
                <w:szCs w:val="20"/>
              </w:rPr>
            </w:pPr>
            <w:r w:rsidRPr="0074010C">
              <w:rPr>
                <w:b/>
                <w:bCs/>
                <w:color w:val="000000"/>
                <w:sz w:val="20"/>
                <w:szCs w:val="20"/>
              </w:rPr>
              <w:t>2026 год</w:t>
            </w:r>
          </w:p>
        </w:tc>
        <w:tc>
          <w:tcPr>
            <w:tcW w:w="1134" w:type="dxa"/>
            <w:tcBorders>
              <w:top w:val="single" w:sz="4" w:space="0" w:color="auto"/>
              <w:left w:val="nil"/>
              <w:bottom w:val="single" w:sz="4" w:space="0" w:color="auto"/>
              <w:right w:val="single" w:sz="4" w:space="0" w:color="auto"/>
            </w:tcBorders>
            <w:vAlign w:val="center"/>
          </w:tcPr>
          <w:p w:rsidR="004C3F52" w:rsidRPr="0074010C" w:rsidRDefault="004C3F52" w:rsidP="00791AAF">
            <w:pPr>
              <w:jc w:val="center"/>
              <w:rPr>
                <w:b/>
                <w:bCs/>
                <w:color w:val="000000"/>
                <w:sz w:val="20"/>
                <w:szCs w:val="20"/>
              </w:rPr>
            </w:pPr>
            <w:r w:rsidRPr="0074010C">
              <w:rPr>
                <w:b/>
                <w:bCs/>
                <w:color w:val="000000"/>
                <w:sz w:val="20"/>
                <w:szCs w:val="20"/>
              </w:rPr>
              <w:t>2027 год</w:t>
            </w:r>
          </w:p>
        </w:tc>
      </w:tr>
      <w:tr w:rsidR="004C3F52" w:rsidRPr="0074010C" w:rsidTr="00976462">
        <w:trPr>
          <w:trHeight w:val="564"/>
        </w:trPr>
        <w:tc>
          <w:tcPr>
            <w:tcW w:w="4551"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vAlign w:val="bottom"/>
          </w:tcPr>
          <w:p w:rsidR="004C3F52" w:rsidRPr="0074010C" w:rsidRDefault="004C3F52" w:rsidP="001E53FC">
            <w:pPr>
              <w:jc w:val="right"/>
              <w:rPr>
                <w:color w:val="000000"/>
                <w:sz w:val="22"/>
                <w:szCs w:val="22"/>
              </w:rPr>
            </w:pPr>
            <w:r w:rsidRPr="0074010C">
              <w:rPr>
                <w:color w:val="000000"/>
                <w:sz w:val="22"/>
                <w:szCs w:val="22"/>
              </w:rPr>
              <w:t>2409,4</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3074,1</w:t>
            </w:r>
          </w:p>
        </w:tc>
        <w:tc>
          <w:tcPr>
            <w:tcW w:w="1276" w:type="dxa"/>
            <w:tcBorders>
              <w:top w:val="nil"/>
              <w:left w:val="nil"/>
              <w:bottom w:val="single" w:sz="4" w:space="0" w:color="auto"/>
              <w:right w:val="single" w:sz="4" w:space="0" w:color="auto"/>
            </w:tcBorders>
            <w:noWrap/>
            <w:vAlign w:val="bottom"/>
          </w:tcPr>
          <w:p w:rsidR="004C3F52" w:rsidRPr="0074010C" w:rsidRDefault="004C3F52" w:rsidP="00CF7F94">
            <w:pPr>
              <w:jc w:val="right"/>
              <w:rPr>
                <w:color w:val="000000"/>
                <w:sz w:val="22"/>
                <w:szCs w:val="22"/>
              </w:rPr>
            </w:pPr>
            <w:r w:rsidRPr="0074010C">
              <w:rPr>
                <w:color w:val="000000"/>
                <w:sz w:val="22"/>
                <w:szCs w:val="22"/>
              </w:rPr>
              <w:t>127,6</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1772,1</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1772,1</w:t>
            </w:r>
          </w:p>
        </w:tc>
      </w:tr>
      <w:tr w:rsidR="004C3F52" w:rsidRPr="0074010C" w:rsidTr="004C40F8">
        <w:trPr>
          <w:trHeight w:val="797"/>
        </w:trPr>
        <w:tc>
          <w:tcPr>
            <w:tcW w:w="4551"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Оценка имущества, признание прав и регулирование отношений муниципальной собственности</w:t>
            </w:r>
          </w:p>
        </w:tc>
        <w:tc>
          <w:tcPr>
            <w:tcW w:w="1134" w:type="dxa"/>
            <w:tcBorders>
              <w:top w:val="nil"/>
              <w:left w:val="nil"/>
              <w:bottom w:val="single" w:sz="4" w:space="0" w:color="auto"/>
              <w:right w:val="single" w:sz="4" w:space="0" w:color="auto"/>
            </w:tcBorders>
            <w:vAlign w:val="bottom"/>
          </w:tcPr>
          <w:p w:rsidR="004C3F52" w:rsidRPr="0074010C" w:rsidRDefault="004C3F52" w:rsidP="001E53FC">
            <w:pPr>
              <w:jc w:val="right"/>
              <w:rPr>
                <w:color w:val="000000"/>
                <w:sz w:val="22"/>
                <w:szCs w:val="22"/>
              </w:rPr>
            </w:pPr>
            <w:r w:rsidRPr="0074010C">
              <w:rPr>
                <w:color w:val="000000"/>
                <w:sz w:val="22"/>
                <w:szCs w:val="22"/>
              </w:rPr>
              <w:t>72,0</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40,0</w:t>
            </w:r>
          </w:p>
        </w:tc>
        <w:tc>
          <w:tcPr>
            <w:tcW w:w="1276" w:type="dxa"/>
            <w:tcBorders>
              <w:top w:val="nil"/>
              <w:left w:val="nil"/>
              <w:bottom w:val="single" w:sz="4" w:space="0" w:color="auto"/>
              <w:right w:val="single" w:sz="4" w:space="0" w:color="auto"/>
            </w:tcBorders>
            <w:noWrap/>
            <w:vAlign w:val="bottom"/>
          </w:tcPr>
          <w:p w:rsidR="004C3F52" w:rsidRPr="0074010C" w:rsidRDefault="004C3F52" w:rsidP="00CF7F94">
            <w:pPr>
              <w:jc w:val="right"/>
              <w:rPr>
                <w:color w:val="000000"/>
                <w:sz w:val="22"/>
                <w:szCs w:val="22"/>
              </w:rPr>
            </w:pPr>
            <w:r w:rsidRPr="0074010C">
              <w:rPr>
                <w:color w:val="000000"/>
                <w:sz w:val="22"/>
                <w:szCs w:val="22"/>
              </w:rPr>
              <w:t>55,6</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40,0</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40,0</w:t>
            </w:r>
          </w:p>
        </w:tc>
      </w:tr>
      <w:tr w:rsidR="004C3F52" w:rsidRPr="0074010C" w:rsidTr="00791AAF">
        <w:trPr>
          <w:trHeight w:val="429"/>
        </w:trPr>
        <w:tc>
          <w:tcPr>
            <w:tcW w:w="4551"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Мероприятия по землеустройству и землепользованию</w:t>
            </w:r>
          </w:p>
        </w:tc>
        <w:tc>
          <w:tcPr>
            <w:tcW w:w="1134" w:type="dxa"/>
            <w:tcBorders>
              <w:top w:val="nil"/>
              <w:left w:val="nil"/>
              <w:bottom w:val="single" w:sz="4" w:space="0" w:color="auto"/>
              <w:right w:val="single" w:sz="4" w:space="0" w:color="auto"/>
            </w:tcBorders>
            <w:vAlign w:val="bottom"/>
          </w:tcPr>
          <w:p w:rsidR="004C3F52" w:rsidRPr="0074010C" w:rsidRDefault="004C3F52" w:rsidP="001E53FC">
            <w:pPr>
              <w:jc w:val="right"/>
              <w:rPr>
                <w:color w:val="000000"/>
                <w:sz w:val="22"/>
                <w:szCs w:val="22"/>
              </w:rPr>
            </w:pPr>
            <w:r w:rsidRPr="0074010C">
              <w:rPr>
                <w:color w:val="000000"/>
                <w:sz w:val="22"/>
                <w:szCs w:val="22"/>
              </w:rPr>
              <w:t>189,0</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45,0</w:t>
            </w:r>
          </w:p>
        </w:tc>
        <w:tc>
          <w:tcPr>
            <w:tcW w:w="1276" w:type="dxa"/>
            <w:tcBorders>
              <w:top w:val="nil"/>
              <w:left w:val="nil"/>
              <w:bottom w:val="single" w:sz="4" w:space="0" w:color="auto"/>
              <w:right w:val="single" w:sz="4" w:space="0" w:color="auto"/>
            </w:tcBorders>
            <w:noWrap/>
            <w:vAlign w:val="bottom"/>
          </w:tcPr>
          <w:p w:rsidR="004C3F52" w:rsidRPr="0074010C" w:rsidRDefault="004C3F52" w:rsidP="00CF7F94">
            <w:pPr>
              <w:jc w:val="right"/>
              <w:rPr>
                <w:color w:val="000000"/>
                <w:sz w:val="22"/>
                <w:szCs w:val="22"/>
              </w:rPr>
            </w:pPr>
            <w:r w:rsidRPr="0074010C">
              <w:rPr>
                <w:color w:val="000000"/>
                <w:sz w:val="22"/>
                <w:szCs w:val="22"/>
              </w:rPr>
              <w:t>23,8</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45,0</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45,0</w:t>
            </w:r>
          </w:p>
        </w:tc>
      </w:tr>
      <w:tr w:rsidR="004C3F52" w:rsidRPr="0074010C" w:rsidTr="00976462">
        <w:trPr>
          <w:trHeight w:val="1190"/>
        </w:trPr>
        <w:tc>
          <w:tcPr>
            <w:tcW w:w="4551"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rPr>
                <w:color w:val="000000"/>
                <w:sz w:val="20"/>
                <w:szCs w:val="20"/>
              </w:rPr>
            </w:pPr>
            <w:r w:rsidRPr="0074010C">
              <w:rPr>
                <w:color w:val="000000"/>
                <w:sz w:val="20"/>
                <w:szCs w:val="20"/>
              </w:rPr>
              <w:t>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1134" w:type="dxa"/>
            <w:tcBorders>
              <w:top w:val="nil"/>
              <w:left w:val="nil"/>
              <w:bottom w:val="single" w:sz="4" w:space="0" w:color="auto"/>
              <w:right w:val="single" w:sz="4" w:space="0" w:color="auto"/>
            </w:tcBorders>
            <w:vAlign w:val="bottom"/>
          </w:tcPr>
          <w:p w:rsidR="004C3F52" w:rsidRPr="0074010C" w:rsidRDefault="004C3F52" w:rsidP="001E53FC">
            <w:pPr>
              <w:jc w:val="right"/>
              <w:rPr>
                <w:color w:val="000000"/>
                <w:sz w:val="22"/>
                <w:szCs w:val="22"/>
              </w:rPr>
            </w:pPr>
            <w:r w:rsidRPr="0074010C">
              <w:rPr>
                <w:color w:val="000000"/>
                <w:sz w:val="22"/>
                <w:szCs w:val="22"/>
              </w:rPr>
              <w:t>71,3</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143,3</w:t>
            </w:r>
          </w:p>
        </w:tc>
        <w:tc>
          <w:tcPr>
            <w:tcW w:w="1276" w:type="dxa"/>
            <w:tcBorders>
              <w:top w:val="nil"/>
              <w:left w:val="nil"/>
              <w:bottom w:val="single" w:sz="4" w:space="0" w:color="auto"/>
              <w:right w:val="single" w:sz="4" w:space="0" w:color="auto"/>
            </w:tcBorders>
            <w:noWrap/>
            <w:vAlign w:val="bottom"/>
          </w:tcPr>
          <w:p w:rsidR="004C3F52" w:rsidRPr="0074010C" w:rsidRDefault="004C3F52" w:rsidP="00CF7F94">
            <w:pPr>
              <w:jc w:val="right"/>
              <w:rPr>
                <w:color w:val="000000"/>
                <w:sz w:val="22"/>
                <w:szCs w:val="22"/>
              </w:rPr>
            </w:pPr>
            <w:r w:rsidRPr="0074010C">
              <w:rPr>
                <w:color w:val="000000"/>
                <w:sz w:val="22"/>
                <w:szCs w:val="22"/>
              </w:rPr>
              <w:t>201,0</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143,3</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143,3</w:t>
            </w:r>
          </w:p>
        </w:tc>
      </w:tr>
      <w:tr w:rsidR="004C3F52" w:rsidRPr="0074010C" w:rsidTr="00791AAF">
        <w:trPr>
          <w:trHeight w:val="315"/>
        </w:trPr>
        <w:tc>
          <w:tcPr>
            <w:tcW w:w="4551"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CF7F94">
            <w:pPr>
              <w:rPr>
                <w:b/>
                <w:bCs/>
                <w:color w:val="000000"/>
              </w:rPr>
            </w:pPr>
            <w:r w:rsidRPr="0074010C">
              <w:rPr>
                <w:b/>
                <w:bCs/>
                <w:color w:val="000000"/>
              </w:rPr>
              <w:t>Всего расходов</w:t>
            </w:r>
          </w:p>
        </w:tc>
        <w:tc>
          <w:tcPr>
            <w:tcW w:w="1134" w:type="dxa"/>
            <w:tcBorders>
              <w:top w:val="nil"/>
              <w:left w:val="nil"/>
              <w:bottom w:val="single" w:sz="4" w:space="0" w:color="auto"/>
              <w:right w:val="single" w:sz="4" w:space="0" w:color="auto"/>
            </w:tcBorders>
            <w:vAlign w:val="bottom"/>
          </w:tcPr>
          <w:p w:rsidR="004C3F52" w:rsidRPr="0074010C" w:rsidRDefault="004C3F52" w:rsidP="00CF7F94">
            <w:pPr>
              <w:jc w:val="right"/>
              <w:rPr>
                <w:b/>
                <w:bCs/>
                <w:color w:val="000000"/>
              </w:rPr>
            </w:pPr>
            <w:r w:rsidRPr="0074010C">
              <w:rPr>
                <w:b/>
                <w:bCs/>
                <w:color w:val="000000"/>
              </w:rPr>
              <w:t>2741,7</w:t>
            </w:r>
          </w:p>
        </w:tc>
        <w:tc>
          <w:tcPr>
            <w:tcW w:w="1134" w:type="dxa"/>
            <w:tcBorders>
              <w:top w:val="nil"/>
              <w:left w:val="nil"/>
              <w:bottom w:val="single" w:sz="4" w:space="0" w:color="auto"/>
              <w:right w:val="single" w:sz="4" w:space="0" w:color="auto"/>
            </w:tcBorders>
            <w:vAlign w:val="bottom"/>
          </w:tcPr>
          <w:p w:rsidR="004C3F52" w:rsidRPr="0074010C" w:rsidRDefault="004C3F52" w:rsidP="004E41C1">
            <w:pPr>
              <w:jc w:val="right"/>
              <w:rPr>
                <w:b/>
                <w:bCs/>
                <w:color w:val="000000"/>
              </w:rPr>
            </w:pPr>
            <w:r w:rsidRPr="0074010C">
              <w:rPr>
                <w:b/>
              </w:rPr>
              <w:t>3302,4</w:t>
            </w:r>
          </w:p>
        </w:tc>
        <w:tc>
          <w:tcPr>
            <w:tcW w:w="1276" w:type="dxa"/>
            <w:tcBorders>
              <w:top w:val="nil"/>
              <w:left w:val="nil"/>
              <w:bottom w:val="single" w:sz="4" w:space="0" w:color="auto"/>
              <w:right w:val="single" w:sz="4" w:space="0" w:color="auto"/>
            </w:tcBorders>
            <w:noWrap/>
            <w:vAlign w:val="bottom"/>
          </w:tcPr>
          <w:p w:rsidR="004C3F52" w:rsidRPr="0074010C" w:rsidRDefault="004C3F52" w:rsidP="00CF7F94">
            <w:pPr>
              <w:jc w:val="right"/>
              <w:rPr>
                <w:b/>
                <w:color w:val="000000"/>
              </w:rPr>
            </w:pPr>
            <w:r w:rsidRPr="0074010C">
              <w:rPr>
                <w:b/>
                <w:color w:val="000000"/>
              </w:rPr>
              <w:t>120,5</w:t>
            </w:r>
          </w:p>
        </w:tc>
        <w:tc>
          <w:tcPr>
            <w:tcW w:w="1134" w:type="dxa"/>
            <w:tcBorders>
              <w:top w:val="nil"/>
              <w:left w:val="nil"/>
              <w:bottom w:val="single" w:sz="4" w:space="0" w:color="auto"/>
              <w:right w:val="single" w:sz="4" w:space="0" w:color="auto"/>
            </w:tcBorders>
            <w:vAlign w:val="bottom"/>
          </w:tcPr>
          <w:p w:rsidR="004C3F52" w:rsidRPr="0074010C" w:rsidRDefault="004C3F52" w:rsidP="004E41C1">
            <w:pPr>
              <w:jc w:val="right"/>
              <w:rPr>
                <w:b/>
                <w:bCs/>
                <w:color w:val="000000"/>
              </w:rPr>
            </w:pPr>
            <w:r w:rsidRPr="0074010C">
              <w:rPr>
                <w:b/>
                <w:color w:val="000000"/>
              </w:rPr>
              <w:t>2000,4</w:t>
            </w:r>
          </w:p>
        </w:tc>
        <w:tc>
          <w:tcPr>
            <w:tcW w:w="1134" w:type="dxa"/>
            <w:tcBorders>
              <w:top w:val="nil"/>
              <w:left w:val="nil"/>
              <w:bottom w:val="single" w:sz="4" w:space="0" w:color="auto"/>
              <w:right w:val="single" w:sz="4" w:space="0" w:color="auto"/>
            </w:tcBorders>
            <w:vAlign w:val="bottom"/>
          </w:tcPr>
          <w:p w:rsidR="004C3F52" w:rsidRPr="0074010C" w:rsidRDefault="004C3F52" w:rsidP="0042511E">
            <w:pPr>
              <w:jc w:val="right"/>
              <w:rPr>
                <w:b/>
                <w:bCs/>
                <w:color w:val="000000"/>
              </w:rPr>
            </w:pPr>
            <w:r w:rsidRPr="0074010C">
              <w:rPr>
                <w:b/>
                <w:color w:val="000000"/>
              </w:rPr>
              <w:t>2000,4</w:t>
            </w:r>
          </w:p>
        </w:tc>
      </w:tr>
    </w:tbl>
    <w:p w:rsidR="004C3F52" w:rsidRPr="00FC12FA" w:rsidRDefault="004C3F52" w:rsidP="00CF7F94">
      <w:pPr>
        <w:ind w:firstLine="709"/>
        <w:jc w:val="center"/>
        <w:rPr>
          <w:sz w:val="12"/>
          <w:szCs w:val="12"/>
        </w:rPr>
      </w:pPr>
    </w:p>
    <w:p w:rsidR="004C3F52" w:rsidRPr="0074010C" w:rsidRDefault="004C3F52" w:rsidP="00FC12FA">
      <w:pPr>
        <w:spacing w:line="276" w:lineRule="auto"/>
        <w:ind w:firstLine="851"/>
        <w:jc w:val="both"/>
        <w:rPr>
          <w:sz w:val="28"/>
          <w:szCs w:val="28"/>
        </w:rPr>
      </w:pPr>
      <w:r w:rsidRPr="0074010C">
        <w:rPr>
          <w:sz w:val="28"/>
          <w:szCs w:val="28"/>
        </w:rPr>
        <w:t>Всего по муниципальной программе «Управление муниципальным имуществом Климовского района Брянской области(2025-2027 годы)» на 2025 год предусмотрено     3 302,4 тыс. рублей.</w:t>
      </w:r>
    </w:p>
    <w:p w:rsidR="004C3F52" w:rsidRDefault="004C3F52" w:rsidP="00FC12FA">
      <w:pPr>
        <w:spacing w:after="240" w:line="276" w:lineRule="auto"/>
        <w:ind w:firstLine="709"/>
        <w:jc w:val="both"/>
        <w:rPr>
          <w:sz w:val="28"/>
          <w:szCs w:val="28"/>
        </w:rPr>
      </w:pPr>
      <w:r w:rsidRPr="0074010C">
        <w:rPr>
          <w:sz w:val="28"/>
          <w:szCs w:val="28"/>
        </w:rPr>
        <w:t>Ответственным исполнителем данной муниципальной программы является Комитет по управлению муниципальным имуществом администрации Климовского района Брянской области. Соисполнители  муниципальной программы отсутствуют.</w:t>
      </w:r>
    </w:p>
    <w:p w:rsidR="004C3F52" w:rsidRDefault="004C3F52" w:rsidP="00FC12FA">
      <w:pPr>
        <w:spacing w:after="240" w:line="276" w:lineRule="auto"/>
        <w:ind w:firstLine="709"/>
        <w:jc w:val="both"/>
        <w:rPr>
          <w:sz w:val="28"/>
          <w:szCs w:val="28"/>
        </w:rPr>
      </w:pPr>
      <w:r w:rsidRPr="0074010C">
        <w:rPr>
          <w:sz w:val="28"/>
          <w:szCs w:val="28"/>
        </w:rPr>
        <w:t xml:space="preserve">Удельный вес расходов на реализацию муниципальной программы в расходах бюджета Климовского муниципального района Брянской области, предусмотренных на программные мероприятия, на 2025 год составляет  0,4 %, на плановый период 2026 и 2027 годов (к расходам планового периода) по 0,3 % ежегодно. По сравнению с 2024 годом расходы на финансирование мероприятий муниципальной </w:t>
      </w:r>
      <w:r>
        <w:rPr>
          <w:sz w:val="28"/>
          <w:szCs w:val="28"/>
        </w:rPr>
        <w:t>программы в 2025</w:t>
      </w:r>
      <w:r w:rsidRPr="0074010C">
        <w:rPr>
          <w:sz w:val="28"/>
          <w:szCs w:val="28"/>
        </w:rPr>
        <w:t xml:space="preserve"> году запланированы с увеличением на 20,5 процентов.</w:t>
      </w:r>
    </w:p>
    <w:p w:rsidR="004C3F52" w:rsidRPr="00E30809" w:rsidRDefault="004C3F52" w:rsidP="00FC12FA">
      <w:pPr>
        <w:keepNext/>
        <w:spacing w:line="276" w:lineRule="auto"/>
        <w:ind w:firstLine="540"/>
        <w:jc w:val="both"/>
        <w:rPr>
          <w:sz w:val="28"/>
          <w:szCs w:val="28"/>
        </w:rPr>
      </w:pPr>
      <w:r w:rsidRPr="00E30809">
        <w:rPr>
          <w:sz w:val="28"/>
          <w:szCs w:val="28"/>
        </w:rPr>
        <w:t>Контрольно-счетная палата Климовского района отмечает следующее:</w:t>
      </w:r>
    </w:p>
    <w:p w:rsidR="004C3F52" w:rsidRPr="00E30809" w:rsidRDefault="004C3F52" w:rsidP="00FC12FA">
      <w:pPr>
        <w:keepNext/>
        <w:spacing w:line="276" w:lineRule="auto"/>
        <w:ind w:firstLine="540"/>
        <w:jc w:val="both"/>
        <w:rPr>
          <w:sz w:val="28"/>
          <w:szCs w:val="28"/>
        </w:rPr>
      </w:pPr>
      <w:r w:rsidRPr="00E30809">
        <w:rPr>
          <w:sz w:val="28"/>
          <w:szCs w:val="28"/>
        </w:rPr>
        <w:t xml:space="preserve">- в плане реализации муниципальной программы «Управление муниципальным имуществом Климовского  района (2025-2027 годы)»  не приведены показатели «порядковые номера показателей (индикаторов)» о связи основных мероприятий с целевыми показателями (индикаторами) данной муниципальной программы. </w:t>
      </w:r>
    </w:p>
    <w:p w:rsidR="004C3F52" w:rsidRPr="00E30809" w:rsidRDefault="004C3F52" w:rsidP="00FC12FA">
      <w:pPr>
        <w:widowControl w:val="0"/>
        <w:autoSpaceDE w:val="0"/>
        <w:autoSpaceDN w:val="0"/>
        <w:adjustRightInd w:val="0"/>
        <w:spacing w:line="276" w:lineRule="auto"/>
        <w:ind w:firstLine="540"/>
        <w:jc w:val="both"/>
        <w:rPr>
          <w:sz w:val="28"/>
          <w:szCs w:val="28"/>
        </w:rPr>
      </w:pPr>
      <w:r w:rsidRPr="00E30809">
        <w:rPr>
          <w:sz w:val="28"/>
          <w:szCs w:val="28"/>
        </w:rPr>
        <w:t>Подпунктом «в» пункта 11 Порядка разработки, реализации и оценки эффективности муниципальных программ Климовского района, утвержденного постановлением администрации Климовского района Брянской области от 28.06.2019 г. № 626, в числе требований к показателям (индикаторам) муниципальной  программы, определено, что  показатели (индикаторы) муниципальной  программы должны непосредственно зависеть от решения задач муниципальной  программы ответственным исполнителем (соисполнителями) и быть увязанными с планом реализации муниципальной  программы. В муниципальной  программе должна быть обеспечена сопоставимость целей и задач муниципальной  программы, целей и задач подпрограмм и их взаимная увязка с показателями (индикаторами) муниципальной  программы и подпрограмм.</w:t>
      </w:r>
    </w:p>
    <w:p w:rsidR="004C3F52" w:rsidRDefault="004C3F52" w:rsidP="00CF7F94">
      <w:pPr>
        <w:spacing w:line="276" w:lineRule="auto"/>
        <w:ind w:firstLine="709"/>
        <w:jc w:val="center"/>
        <w:rPr>
          <w:b/>
          <w:color w:val="0D0D0D"/>
          <w:sz w:val="28"/>
          <w:szCs w:val="28"/>
          <w:lang w:eastAsia="en-US"/>
        </w:rPr>
      </w:pPr>
    </w:p>
    <w:p w:rsidR="004C3F52" w:rsidRPr="0074010C" w:rsidRDefault="004C3F52" w:rsidP="00CF7F94">
      <w:pPr>
        <w:spacing w:line="276" w:lineRule="auto"/>
        <w:ind w:firstLine="709"/>
        <w:jc w:val="center"/>
        <w:rPr>
          <w:b/>
          <w:sz w:val="28"/>
          <w:szCs w:val="28"/>
        </w:rPr>
      </w:pPr>
      <w:r w:rsidRPr="0074010C">
        <w:rPr>
          <w:b/>
          <w:color w:val="0D0D0D"/>
          <w:sz w:val="28"/>
          <w:szCs w:val="28"/>
          <w:lang w:eastAsia="en-US"/>
        </w:rPr>
        <w:t xml:space="preserve">Непрограммная часть расходов </w:t>
      </w:r>
      <w:r w:rsidRPr="0074010C">
        <w:rPr>
          <w:b/>
          <w:sz w:val="28"/>
          <w:szCs w:val="28"/>
        </w:rPr>
        <w:t>бюджета   Климовского муниципального района Брянской области</w:t>
      </w:r>
    </w:p>
    <w:p w:rsidR="004C3F52" w:rsidRPr="0074010C" w:rsidRDefault="004C3F52" w:rsidP="00CF7F94">
      <w:pPr>
        <w:spacing w:line="276" w:lineRule="auto"/>
        <w:ind w:firstLine="709"/>
        <w:jc w:val="center"/>
        <w:rPr>
          <w:b/>
          <w:snapToGrid w:val="0"/>
          <w:sz w:val="12"/>
          <w:szCs w:val="12"/>
        </w:rPr>
      </w:pPr>
    </w:p>
    <w:p w:rsidR="004C3F52" w:rsidRPr="0074010C" w:rsidRDefault="004C3F52" w:rsidP="00CF7F94">
      <w:pPr>
        <w:spacing w:line="276" w:lineRule="auto"/>
        <w:ind w:firstLine="709"/>
        <w:jc w:val="both"/>
        <w:rPr>
          <w:sz w:val="28"/>
          <w:szCs w:val="28"/>
        </w:rPr>
      </w:pPr>
      <w:r w:rsidRPr="0074010C">
        <w:rPr>
          <w:sz w:val="28"/>
          <w:szCs w:val="28"/>
        </w:rPr>
        <w:t>Проектом Решения в составе бюджета Климовского муниципального района Брянской области на 2025 год и плановый период 2026 и 2027 годов предусмотрены расходы на непрограммную деятельность:</w:t>
      </w:r>
    </w:p>
    <w:p w:rsidR="004C3F52" w:rsidRPr="0074010C" w:rsidRDefault="004C3F52" w:rsidP="00CF7F94">
      <w:pPr>
        <w:spacing w:line="276" w:lineRule="auto"/>
        <w:ind w:firstLine="709"/>
        <w:jc w:val="both"/>
        <w:rPr>
          <w:sz w:val="28"/>
          <w:szCs w:val="28"/>
        </w:rPr>
      </w:pPr>
      <w:r w:rsidRPr="0074010C">
        <w:rPr>
          <w:sz w:val="28"/>
          <w:szCs w:val="28"/>
        </w:rPr>
        <w:t>- на 2025 год –   3 360,5 тыс. рублей;</w:t>
      </w:r>
    </w:p>
    <w:p w:rsidR="004C3F52" w:rsidRPr="0074010C" w:rsidRDefault="004C3F52" w:rsidP="00CF7F94">
      <w:pPr>
        <w:spacing w:line="276" w:lineRule="auto"/>
        <w:ind w:firstLine="709"/>
        <w:jc w:val="both"/>
        <w:rPr>
          <w:sz w:val="28"/>
          <w:szCs w:val="28"/>
        </w:rPr>
      </w:pPr>
      <w:r w:rsidRPr="0074010C">
        <w:rPr>
          <w:sz w:val="28"/>
          <w:szCs w:val="28"/>
        </w:rPr>
        <w:t>- на 2026 год – 11 332,7 тыс. рублей;</w:t>
      </w:r>
    </w:p>
    <w:p w:rsidR="004C3F52" w:rsidRPr="0074010C" w:rsidRDefault="004C3F52" w:rsidP="00CF7F94">
      <w:pPr>
        <w:spacing w:line="276" w:lineRule="auto"/>
        <w:ind w:firstLine="709"/>
        <w:jc w:val="both"/>
        <w:rPr>
          <w:sz w:val="28"/>
          <w:szCs w:val="28"/>
        </w:rPr>
      </w:pPr>
      <w:r w:rsidRPr="0074010C">
        <w:rPr>
          <w:sz w:val="28"/>
          <w:szCs w:val="28"/>
        </w:rPr>
        <w:t>- на 2027 год – 20 084,4 тыс. рублей в том числе:</w:t>
      </w:r>
    </w:p>
    <w:p w:rsidR="004C3F52" w:rsidRDefault="004C3F52" w:rsidP="001E53FC">
      <w:pPr>
        <w:keepNext/>
        <w:tabs>
          <w:tab w:val="left" w:pos="2392"/>
          <w:tab w:val="left" w:pos="3179"/>
          <w:tab w:val="left" w:pos="3966"/>
          <w:tab w:val="left" w:pos="4753"/>
          <w:tab w:val="left" w:pos="5209"/>
          <w:tab w:val="left" w:pos="5382"/>
          <w:tab w:val="left" w:pos="6280"/>
          <w:tab w:val="left" w:pos="7460"/>
          <w:tab w:val="left" w:pos="8680"/>
          <w:tab w:val="left" w:pos="9923"/>
          <w:tab w:val="left" w:pos="10710"/>
        </w:tabs>
        <w:autoSpaceDE w:val="0"/>
        <w:autoSpaceDN w:val="0"/>
        <w:adjustRightInd w:val="0"/>
        <w:spacing w:line="276" w:lineRule="auto"/>
        <w:jc w:val="center"/>
        <w:rPr>
          <w:b/>
          <w:bCs/>
          <w:sz w:val="28"/>
          <w:szCs w:val="28"/>
        </w:rPr>
      </w:pPr>
    </w:p>
    <w:p w:rsidR="004C3F52" w:rsidRPr="0074010C" w:rsidRDefault="004C3F52" w:rsidP="001E53FC">
      <w:pPr>
        <w:keepNext/>
        <w:tabs>
          <w:tab w:val="left" w:pos="2392"/>
          <w:tab w:val="left" w:pos="3179"/>
          <w:tab w:val="left" w:pos="3966"/>
          <w:tab w:val="left" w:pos="4753"/>
          <w:tab w:val="left" w:pos="5209"/>
          <w:tab w:val="left" w:pos="5382"/>
          <w:tab w:val="left" w:pos="6280"/>
          <w:tab w:val="left" w:pos="7460"/>
          <w:tab w:val="left" w:pos="8680"/>
          <w:tab w:val="left" w:pos="9923"/>
          <w:tab w:val="left" w:pos="10710"/>
        </w:tabs>
        <w:autoSpaceDE w:val="0"/>
        <w:autoSpaceDN w:val="0"/>
        <w:adjustRightInd w:val="0"/>
        <w:spacing w:line="276" w:lineRule="auto"/>
        <w:jc w:val="center"/>
        <w:rPr>
          <w:b/>
          <w:sz w:val="28"/>
          <w:szCs w:val="28"/>
        </w:rPr>
      </w:pPr>
      <w:r w:rsidRPr="0074010C">
        <w:rPr>
          <w:b/>
          <w:bCs/>
          <w:sz w:val="28"/>
          <w:szCs w:val="28"/>
        </w:rPr>
        <w:t>Климовский районный Совет народных депутатов</w:t>
      </w:r>
      <w:r w:rsidRPr="0074010C">
        <w:rPr>
          <w:b/>
          <w:sz w:val="28"/>
          <w:szCs w:val="28"/>
        </w:rPr>
        <w:t>Брянской области</w:t>
      </w:r>
    </w:p>
    <w:p w:rsidR="004C3F52" w:rsidRPr="0074010C" w:rsidRDefault="004C3F52" w:rsidP="00F07F9F">
      <w:pPr>
        <w:autoSpaceDE w:val="0"/>
        <w:autoSpaceDN w:val="0"/>
        <w:adjustRightInd w:val="0"/>
        <w:spacing w:line="276" w:lineRule="auto"/>
        <w:ind w:firstLine="709"/>
        <w:jc w:val="both"/>
        <w:rPr>
          <w:bCs/>
          <w:sz w:val="28"/>
          <w:szCs w:val="28"/>
        </w:rPr>
      </w:pPr>
      <w:r w:rsidRPr="0074010C">
        <w:rPr>
          <w:bCs/>
          <w:sz w:val="28"/>
          <w:szCs w:val="28"/>
        </w:rPr>
        <w:t>Климовский районный Совет народных депутатов действует на основании Устава Климовского района и является представительным органом местного самоуправления Климовского района. Динамика и структура расходов, предусмотренных на осуществление деятельности Климовского районного Совета народных депутатов, представлена в таблице 22.</w:t>
      </w:r>
    </w:p>
    <w:p w:rsidR="004C3F52" w:rsidRDefault="004C3F52" w:rsidP="00CF7F94">
      <w:pPr>
        <w:keepNext/>
        <w:autoSpaceDE w:val="0"/>
        <w:autoSpaceDN w:val="0"/>
        <w:adjustRightInd w:val="0"/>
        <w:jc w:val="right"/>
        <w:rPr>
          <w:bCs/>
          <w:sz w:val="28"/>
          <w:szCs w:val="28"/>
        </w:rPr>
      </w:pPr>
    </w:p>
    <w:p w:rsidR="004C3F52" w:rsidRPr="0074010C" w:rsidRDefault="004C3F52" w:rsidP="00CF7F94">
      <w:pPr>
        <w:keepNext/>
        <w:autoSpaceDE w:val="0"/>
        <w:autoSpaceDN w:val="0"/>
        <w:adjustRightInd w:val="0"/>
        <w:jc w:val="right"/>
        <w:rPr>
          <w:bCs/>
          <w:sz w:val="28"/>
          <w:szCs w:val="28"/>
        </w:rPr>
      </w:pPr>
      <w:r w:rsidRPr="0074010C">
        <w:rPr>
          <w:bCs/>
          <w:sz w:val="28"/>
          <w:szCs w:val="28"/>
        </w:rPr>
        <w:t>Таблица №22</w:t>
      </w:r>
    </w:p>
    <w:p w:rsidR="004C3F52" w:rsidRPr="0074010C" w:rsidRDefault="004C3F52" w:rsidP="00CF7F94">
      <w:pPr>
        <w:keepNext/>
        <w:autoSpaceDE w:val="0"/>
        <w:autoSpaceDN w:val="0"/>
        <w:adjustRightInd w:val="0"/>
        <w:jc w:val="center"/>
        <w:rPr>
          <w:b/>
          <w:bCs/>
          <w:sz w:val="28"/>
          <w:szCs w:val="28"/>
        </w:rPr>
      </w:pPr>
      <w:r w:rsidRPr="0074010C">
        <w:rPr>
          <w:b/>
          <w:bCs/>
          <w:sz w:val="28"/>
          <w:szCs w:val="28"/>
        </w:rPr>
        <w:t xml:space="preserve">Динамика и структура расходов, предусмотренных на осуществление деятельности Климовского районного Совета народных депутатов </w:t>
      </w:r>
    </w:p>
    <w:p w:rsidR="004C3F52" w:rsidRPr="0074010C" w:rsidRDefault="004C3F52" w:rsidP="00CF7F94">
      <w:pPr>
        <w:keepNext/>
        <w:autoSpaceDE w:val="0"/>
        <w:autoSpaceDN w:val="0"/>
        <w:adjustRightInd w:val="0"/>
        <w:spacing w:before="240"/>
        <w:jc w:val="right"/>
        <w:rPr>
          <w:bCs/>
        </w:rPr>
      </w:pPr>
      <w:r w:rsidRPr="0074010C">
        <w:rPr>
          <w:bCs/>
        </w:rPr>
        <w:t>(тыс. руб.)</w:t>
      </w:r>
    </w:p>
    <w:tbl>
      <w:tblPr>
        <w:tblW w:w="10067" w:type="dxa"/>
        <w:tblInd w:w="93" w:type="dxa"/>
        <w:tblLook w:val="00A0"/>
      </w:tblPr>
      <w:tblGrid>
        <w:gridCol w:w="4164"/>
        <w:gridCol w:w="1183"/>
        <w:gridCol w:w="1085"/>
        <w:gridCol w:w="1297"/>
        <w:gridCol w:w="1169"/>
        <w:gridCol w:w="1169"/>
      </w:tblGrid>
      <w:tr w:rsidR="004C3F52" w:rsidRPr="0074010C" w:rsidTr="00976462">
        <w:trPr>
          <w:trHeight w:val="630"/>
          <w:tblHeader/>
        </w:trPr>
        <w:tc>
          <w:tcPr>
            <w:tcW w:w="4164"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976462">
            <w:pPr>
              <w:jc w:val="center"/>
            </w:pPr>
            <w:r w:rsidRPr="0074010C">
              <w:rPr>
                <w:b/>
                <w:bCs/>
                <w:color w:val="000000"/>
              </w:rPr>
              <w:t>Направление расходов</w:t>
            </w:r>
          </w:p>
        </w:tc>
        <w:tc>
          <w:tcPr>
            <w:tcW w:w="1183" w:type="dxa"/>
            <w:tcBorders>
              <w:top w:val="single" w:sz="4" w:space="0" w:color="auto"/>
              <w:left w:val="nil"/>
              <w:bottom w:val="single" w:sz="4" w:space="0" w:color="auto"/>
              <w:right w:val="single" w:sz="4" w:space="0" w:color="auto"/>
            </w:tcBorders>
            <w:vAlign w:val="center"/>
          </w:tcPr>
          <w:p w:rsidR="004C3F52" w:rsidRPr="0074010C" w:rsidRDefault="004C3F52" w:rsidP="00F07F9F">
            <w:pPr>
              <w:jc w:val="center"/>
              <w:rPr>
                <w:b/>
                <w:bCs/>
                <w:color w:val="000000"/>
                <w:sz w:val="20"/>
                <w:szCs w:val="20"/>
              </w:rPr>
            </w:pPr>
            <w:r w:rsidRPr="0074010C">
              <w:rPr>
                <w:b/>
                <w:bCs/>
                <w:color w:val="000000"/>
                <w:sz w:val="20"/>
                <w:szCs w:val="20"/>
              </w:rPr>
              <w:t>2024 год</w:t>
            </w:r>
          </w:p>
        </w:tc>
        <w:tc>
          <w:tcPr>
            <w:tcW w:w="1085" w:type="dxa"/>
            <w:tcBorders>
              <w:top w:val="single" w:sz="4" w:space="0" w:color="auto"/>
              <w:left w:val="nil"/>
              <w:bottom w:val="single" w:sz="4" w:space="0" w:color="auto"/>
              <w:right w:val="single" w:sz="4" w:space="0" w:color="auto"/>
            </w:tcBorders>
            <w:vAlign w:val="center"/>
          </w:tcPr>
          <w:p w:rsidR="004C3F52" w:rsidRPr="0074010C" w:rsidRDefault="004C3F52" w:rsidP="00F07F9F">
            <w:pPr>
              <w:jc w:val="center"/>
              <w:rPr>
                <w:b/>
                <w:bCs/>
                <w:color w:val="000000"/>
                <w:sz w:val="20"/>
                <w:szCs w:val="20"/>
              </w:rPr>
            </w:pPr>
            <w:r w:rsidRPr="0074010C">
              <w:rPr>
                <w:b/>
                <w:bCs/>
                <w:color w:val="000000"/>
                <w:sz w:val="20"/>
                <w:szCs w:val="20"/>
              </w:rPr>
              <w:t>2025 год</w:t>
            </w:r>
          </w:p>
        </w:tc>
        <w:tc>
          <w:tcPr>
            <w:tcW w:w="1297" w:type="dxa"/>
            <w:tcBorders>
              <w:top w:val="single" w:sz="4" w:space="0" w:color="auto"/>
              <w:left w:val="nil"/>
              <w:bottom w:val="single" w:sz="4" w:space="0" w:color="auto"/>
              <w:right w:val="single" w:sz="4" w:space="0" w:color="auto"/>
            </w:tcBorders>
            <w:vAlign w:val="center"/>
          </w:tcPr>
          <w:p w:rsidR="004C3F52" w:rsidRPr="0074010C" w:rsidRDefault="004C3F52" w:rsidP="00F07F9F">
            <w:pPr>
              <w:jc w:val="center"/>
              <w:rPr>
                <w:b/>
                <w:bCs/>
                <w:color w:val="000000"/>
                <w:sz w:val="20"/>
                <w:szCs w:val="20"/>
              </w:rPr>
            </w:pPr>
            <w:r w:rsidRPr="0074010C">
              <w:rPr>
                <w:b/>
                <w:bCs/>
                <w:color w:val="000000"/>
                <w:sz w:val="20"/>
                <w:szCs w:val="20"/>
              </w:rPr>
              <w:t>2025 год к 2024 году, %</w:t>
            </w:r>
          </w:p>
        </w:tc>
        <w:tc>
          <w:tcPr>
            <w:tcW w:w="1169" w:type="dxa"/>
            <w:tcBorders>
              <w:top w:val="single" w:sz="4" w:space="0" w:color="auto"/>
              <w:left w:val="nil"/>
              <w:bottom w:val="single" w:sz="4" w:space="0" w:color="auto"/>
              <w:right w:val="single" w:sz="4" w:space="0" w:color="auto"/>
            </w:tcBorders>
            <w:vAlign w:val="center"/>
          </w:tcPr>
          <w:p w:rsidR="004C3F52" w:rsidRPr="0074010C" w:rsidRDefault="004C3F52" w:rsidP="00F07F9F">
            <w:pPr>
              <w:jc w:val="center"/>
              <w:rPr>
                <w:b/>
                <w:bCs/>
                <w:color w:val="000000"/>
                <w:sz w:val="20"/>
                <w:szCs w:val="20"/>
              </w:rPr>
            </w:pPr>
            <w:r w:rsidRPr="0074010C">
              <w:rPr>
                <w:b/>
                <w:bCs/>
                <w:color w:val="000000"/>
                <w:sz w:val="20"/>
                <w:szCs w:val="20"/>
              </w:rPr>
              <w:t>2026 год</w:t>
            </w:r>
          </w:p>
        </w:tc>
        <w:tc>
          <w:tcPr>
            <w:tcW w:w="1169" w:type="dxa"/>
            <w:tcBorders>
              <w:top w:val="single" w:sz="4" w:space="0" w:color="auto"/>
              <w:left w:val="nil"/>
              <w:bottom w:val="single" w:sz="4" w:space="0" w:color="auto"/>
              <w:right w:val="single" w:sz="4" w:space="0" w:color="auto"/>
            </w:tcBorders>
            <w:vAlign w:val="center"/>
          </w:tcPr>
          <w:p w:rsidR="004C3F52" w:rsidRPr="0074010C" w:rsidRDefault="004C3F52" w:rsidP="00F07F9F">
            <w:pPr>
              <w:jc w:val="center"/>
              <w:rPr>
                <w:b/>
                <w:bCs/>
                <w:color w:val="000000"/>
                <w:sz w:val="20"/>
                <w:szCs w:val="20"/>
              </w:rPr>
            </w:pPr>
            <w:r w:rsidRPr="0074010C">
              <w:rPr>
                <w:b/>
                <w:bCs/>
                <w:color w:val="000000"/>
                <w:sz w:val="20"/>
                <w:szCs w:val="20"/>
              </w:rPr>
              <w:t>2027 год</w:t>
            </w:r>
          </w:p>
        </w:tc>
      </w:tr>
      <w:tr w:rsidR="004C3F52" w:rsidRPr="0074010C" w:rsidTr="00480E8F">
        <w:trPr>
          <w:trHeight w:val="722"/>
        </w:trPr>
        <w:tc>
          <w:tcPr>
            <w:tcW w:w="4164" w:type="dxa"/>
            <w:tcBorders>
              <w:top w:val="single" w:sz="4" w:space="0" w:color="auto"/>
              <w:left w:val="single" w:sz="4" w:space="0" w:color="auto"/>
              <w:bottom w:val="single" w:sz="4" w:space="0" w:color="auto"/>
              <w:right w:val="single" w:sz="4" w:space="0" w:color="auto"/>
            </w:tcBorders>
          </w:tcPr>
          <w:p w:rsidR="004C3F52" w:rsidRPr="0074010C" w:rsidRDefault="004C3F52" w:rsidP="00976462">
            <w:pPr>
              <w:rPr>
                <w:sz w:val="20"/>
                <w:szCs w:val="20"/>
              </w:rPr>
            </w:pPr>
            <w:r w:rsidRPr="0074010C">
              <w:rPr>
                <w:sz w:val="20"/>
                <w:szCs w:val="20"/>
              </w:rPr>
              <w:t>Депутаты законодательного (представительного) органа муниципального образования</w:t>
            </w:r>
          </w:p>
        </w:tc>
        <w:tc>
          <w:tcPr>
            <w:tcW w:w="1183" w:type="dxa"/>
            <w:tcBorders>
              <w:top w:val="nil"/>
              <w:left w:val="nil"/>
              <w:bottom w:val="single" w:sz="4" w:space="0" w:color="auto"/>
              <w:right w:val="single" w:sz="4" w:space="0" w:color="auto"/>
            </w:tcBorders>
            <w:vAlign w:val="bottom"/>
          </w:tcPr>
          <w:p w:rsidR="004C3F52" w:rsidRPr="0074010C" w:rsidRDefault="004C3F52" w:rsidP="008130A8">
            <w:pPr>
              <w:jc w:val="right"/>
              <w:rPr>
                <w:color w:val="000000"/>
                <w:sz w:val="22"/>
                <w:szCs w:val="22"/>
              </w:rPr>
            </w:pPr>
            <w:r w:rsidRPr="0074010C">
              <w:rPr>
                <w:color w:val="000000"/>
                <w:sz w:val="22"/>
                <w:szCs w:val="22"/>
              </w:rPr>
              <w:t>0,0</w:t>
            </w:r>
          </w:p>
        </w:tc>
        <w:tc>
          <w:tcPr>
            <w:tcW w:w="1085"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0,0</w:t>
            </w:r>
          </w:p>
        </w:tc>
        <w:tc>
          <w:tcPr>
            <w:tcW w:w="1297" w:type="dxa"/>
            <w:tcBorders>
              <w:top w:val="nil"/>
              <w:left w:val="nil"/>
              <w:bottom w:val="single" w:sz="4" w:space="0" w:color="auto"/>
              <w:right w:val="single" w:sz="4" w:space="0" w:color="auto"/>
            </w:tcBorders>
            <w:noWrap/>
            <w:vAlign w:val="bottom"/>
          </w:tcPr>
          <w:p w:rsidR="004C3F52" w:rsidRPr="0074010C" w:rsidRDefault="004C3F52" w:rsidP="00CF7F94">
            <w:pPr>
              <w:jc w:val="right"/>
              <w:rPr>
                <w:color w:val="000000"/>
                <w:sz w:val="22"/>
                <w:szCs w:val="22"/>
              </w:rPr>
            </w:pPr>
            <w:r w:rsidRPr="0074010C">
              <w:rPr>
                <w:color w:val="000000"/>
                <w:sz w:val="22"/>
                <w:szCs w:val="22"/>
              </w:rPr>
              <w:t>х</w:t>
            </w:r>
          </w:p>
        </w:tc>
        <w:tc>
          <w:tcPr>
            <w:tcW w:w="1169"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0,0</w:t>
            </w:r>
          </w:p>
        </w:tc>
        <w:tc>
          <w:tcPr>
            <w:tcW w:w="1169" w:type="dxa"/>
            <w:tcBorders>
              <w:top w:val="nil"/>
              <w:left w:val="nil"/>
              <w:bottom w:val="single" w:sz="4" w:space="0" w:color="auto"/>
              <w:right w:val="single" w:sz="4" w:space="0" w:color="auto"/>
            </w:tcBorders>
            <w:vAlign w:val="bottom"/>
          </w:tcPr>
          <w:p w:rsidR="004C3F52" w:rsidRPr="0074010C" w:rsidRDefault="004C3F52" w:rsidP="00CF7F94">
            <w:pPr>
              <w:jc w:val="right"/>
              <w:rPr>
                <w:color w:val="000000"/>
                <w:sz w:val="22"/>
                <w:szCs w:val="22"/>
              </w:rPr>
            </w:pPr>
            <w:r w:rsidRPr="0074010C">
              <w:rPr>
                <w:color w:val="000000"/>
                <w:sz w:val="22"/>
                <w:szCs w:val="22"/>
              </w:rPr>
              <w:t>0,0</w:t>
            </w:r>
          </w:p>
        </w:tc>
      </w:tr>
      <w:tr w:rsidR="004C3F52" w:rsidRPr="0074010C" w:rsidTr="00976462">
        <w:trPr>
          <w:trHeight w:val="653"/>
        </w:trPr>
        <w:tc>
          <w:tcPr>
            <w:tcW w:w="4164" w:type="dxa"/>
            <w:tcBorders>
              <w:top w:val="single" w:sz="4" w:space="0" w:color="auto"/>
              <w:left w:val="single" w:sz="4" w:space="0" w:color="auto"/>
              <w:bottom w:val="single" w:sz="4" w:space="0" w:color="auto"/>
              <w:right w:val="single" w:sz="4" w:space="0" w:color="auto"/>
            </w:tcBorders>
          </w:tcPr>
          <w:p w:rsidR="004C3F52" w:rsidRPr="0074010C" w:rsidRDefault="004C3F52" w:rsidP="00976462">
            <w:pPr>
              <w:rPr>
                <w:sz w:val="20"/>
                <w:szCs w:val="20"/>
              </w:rPr>
            </w:pPr>
            <w:r w:rsidRPr="0074010C">
              <w:rPr>
                <w:sz w:val="20"/>
                <w:szCs w:val="20"/>
              </w:rPr>
              <w:t>Руководство и управление в сфере установленных функций органов местного самоуправления</w:t>
            </w:r>
          </w:p>
        </w:tc>
        <w:tc>
          <w:tcPr>
            <w:tcW w:w="1183" w:type="dxa"/>
            <w:tcBorders>
              <w:top w:val="nil"/>
              <w:left w:val="nil"/>
              <w:bottom w:val="single" w:sz="4" w:space="0" w:color="auto"/>
              <w:right w:val="single" w:sz="4" w:space="0" w:color="auto"/>
            </w:tcBorders>
            <w:vAlign w:val="bottom"/>
          </w:tcPr>
          <w:p w:rsidR="004C3F52" w:rsidRPr="0074010C" w:rsidRDefault="004C3F52" w:rsidP="008130A8">
            <w:pPr>
              <w:jc w:val="right"/>
              <w:rPr>
                <w:color w:val="000000"/>
                <w:sz w:val="22"/>
                <w:szCs w:val="22"/>
              </w:rPr>
            </w:pPr>
            <w:r w:rsidRPr="0074010C">
              <w:rPr>
                <w:color w:val="000000"/>
                <w:sz w:val="22"/>
                <w:szCs w:val="22"/>
              </w:rPr>
              <w:t>1403,8</w:t>
            </w:r>
          </w:p>
        </w:tc>
        <w:tc>
          <w:tcPr>
            <w:tcW w:w="1085" w:type="dxa"/>
            <w:tcBorders>
              <w:top w:val="nil"/>
              <w:left w:val="nil"/>
              <w:bottom w:val="single" w:sz="4" w:space="0" w:color="auto"/>
              <w:right w:val="single" w:sz="4" w:space="0" w:color="auto"/>
            </w:tcBorders>
            <w:vAlign w:val="bottom"/>
          </w:tcPr>
          <w:p w:rsidR="004C3F52" w:rsidRPr="0074010C" w:rsidRDefault="004C3F52" w:rsidP="008D53DF">
            <w:pPr>
              <w:jc w:val="right"/>
              <w:rPr>
                <w:color w:val="000000"/>
                <w:sz w:val="22"/>
                <w:szCs w:val="22"/>
              </w:rPr>
            </w:pPr>
            <w:r w:rsidRPr="0074010C">
              <w:rPr>
                <w:color w:val="000000"/>
                <w:sz w:val="22"/>
                <w:szCs w:val="22"/>
              </w:rPr>
              <w:t xml:space="preserve">1622,4 </w:t>
            </w:r>
          </w:p>
        </w:tc>
        <w:tc>
          <w:tcPr>
            <w:tcW w:w="1297" w:type="dxa"/>
            <w:tcBorders>
              <w:top w:val="nil"/>
              <w:left w:val="nil"/>
              <w:bottom w:val="single" w:sz="4" w:space="0" w:color="auto"/>
              <w:right w:val="single" w:sz="4" w:space="0" w:color="auto"/>
            </w:tcBorders>
            <w:noWrap/>
            <w:vAlign w:val="bottom"/>
          </w:tcPr>
          <w:p w:rsidR="004C3F52" w:rsidRPr="0074010C" w:rsidRDefault="004C3F52" w:rsidP="008D53DF">
            <w:pPr>
              <w:jc w:val="right"/>
              <w:rPr>
                <w:color w:val="000000"/>
                <w:sz w:val="22"/>
                <w:szCs w:val="22"/>
              </w:rPr>
            </w:pPr>
            <w:r w:rsidRPr="0074010C">
              <w:rPr>
                <w:color w:val="000000"/>
                <w:sz w:val="22"/>
                <w:szCs w:val="22"/>
              </w:rPr>
              <w:t>115,6</w:t>
            </w:r>
          </w:p>
        </w:tc>
        <w:tc>
          <w:tcPr>
            <w:tcW w:w="1169" w:type="dxa"/>
            <w:tcBorders>
              <w:top w:val="nil"/>
              <w:left w:val="nil"/>
              <w:bottom w:val="single" w:sz="4" w:space="0" w:color="auto"/>
              <w:right w:val="single" w:sz="4" w:space="0" w:color="auto"/>
            </w:tcBorders>
            <w:vAlign w:val="bottom"/>
          </w:tcPr>
          <w:p w:rsidR="004C3F52" w:rsidRPr="0074010C" w:rsidRDefault="004C3F52" w:rsidP="008D53DF">
            <w:pPr>
              <w:jc w:val="right"/>
              <w:rPr>
                <w:color w:val="000000"/>
                <w:sz w:val="22"/>
                <w:szCs w:val="22"/>
              </w:rPr>
            </w:pPr>
            <w:r w:rsidRPr="0074010C">
              <w:rPr>
                <w:color w:val="000000"/>
                <w:sz w:val="22"/>
                <w:szCs w:val="22"/>
              </w:rPr>
              <w:t>1622,4</w:t>
            </w:r>
          </w:p>
        </w:tc>
        <w:tc>
          <w:tcPr>
            <w:tcW w:w="1169" w:type="dxa"/>
            <w:tcBorders>
              <w:top w:val="nil"/>
              <w:left w:val="nil"/>
              <w:bottom w:val="single" w:sz="4" w:space="0" w:color="auto"/>
              <w:right w:val="single" w:sz="4" w:space="0" w:color="auto"/>
            </w:tcBorders>
            <w:vAlign w:val="bottom"/>
          </w:tcPr>
          <w:p w:rsidR="004C3F52" w:rsidRPr="0074010C" w:rsidRDefault="004C3F52" w:rsidP="008D53DF">
            <w:pPr>
              <w:jc w:val="right"/>
              <w:rPr>
                <w:color w:val="000000"/>
                <w:sz w:val="22"/>
                <w:szCs w:val="22"/>
              </w:rPr>
            </w:pPr>
            <w:r w:rsidRPr="0074010C">
              <w:rPr>
                <w:color w:val="000000"/>
                <w:sz w:val="22"/>
                <w:szCs w:val="22"/>
              </w:rPr>
              <w:t>1622,4</w:t>
            </w:r>
          </w:p>
        </w:tc>
      </w:tr>
      <w:tr w:rsidR="004C3F52" w:rsidRPr="0074010C" w:rsidTr="00976462">
        <w:trPr>
          <w:trHeight w:val="481"/>
        </w:trPr>
        <w:tc>
          <w:tcPr>
            <w:tcW w:w="4164" w:type="dxa"/>
            <w:tcBorders>
              <w:top w:val="single" w:sz="4" w:space="0" w:color="auto"/>
              <w:left w:val="single" w:sz="4" w:space="0" w:color="auto"/>
              <w:bottom w:val="single" w:sz="4" w:space="0" w:color="auto"/>
              <w:right w:val="single" w:sz="4" w:space="0" w:color="auto"/>
            </w:tcBorders>
          </w:tcPr>
          <w:p w:rsidR="004C3F52" w:rsidRPr="0074010C" w:rsidRDefault="004C3F52" w:rsidP="00976462">
            <w:pPr>
              <w:rPr>
                <w:sz w:val="20"/>
                <w:szCs w:val="20"/>
              </w:rPr>
            </w:pPr>
            <w:r w:rsidRPr="0074010C">
              <w:rPr>
                <w:sz w:val="20"/>
                <w:szCs w:val="20"/>
              </w:rPr>
              <w:t>Информационное обеспечение деятельности органов местного самоуправления</w:t>
            </w:r>
          </w:p>
        </w:tc>
        <w:tc>
          <w:tcPr>
            <w:tcW w:w="1183" w:type="dxa"/>
            <w:tcBorders>
              <w:top w:val="nil"/>
              <w:left w:val="nil"/>
              <w:bottom w:val="single" w:sz="4" w:space="0" w:color="auto"/>
              <w:right w:val="single" w:sz="4" w:space="0" w:color="auto"/>
            </w:tcBorders>
            <w:vAlign w:val="bottom"/>
          </w:tcPr>
          <w:p w:rsidR="004C3F52" w:rsidRPr="0074010C" w:rsidRDefault="004C3F52" w:rsidP="008130A8">
            <w:pPr>
              <w:jc w:val="right"/>
              <w:rPr>
                <w:color w:val="000000"/>
                <w:sz w:val="22"/>
                <w:szCs w:val="22"/>
              </w:rPr>
            </w:pPr>
            <w:r w:rsidRPr="0074010C">
              <w:rPr>
                <w:color w:val="000000"/>
                <w:sz w:val="22"/>
                <w:szCs w:val="22"/>
              </w:rPr>
              <w:t>7,2</w:t>
            </w:r>
          </w:p>
        </w:tc>
        <w:tc>
          <w:tcPr>
            <w:tcW w:w="1085" w:type="dxa"/>
            <w:tcBorders>
              <w:top w:val="nil"/>
              <w:left w:val="nil"/>
              <w:bottom w:val="single" w:sz="4" w:space="0" w:color="auto"/>
              <w:right w:val="single" w:sz="4" w:space="0" w:color="auto"/>
            </w:tcBorders>
            <w:vAlign w:val="bottom"/>
          </w:tcPr>
          <w:p w:rsidR="004C3F52" w:rsidRPr="0074010C" w:rsidRDefault="004C3F52" w:rsidP="008D53DF">
            <w:pPr>
              <w:jc w:val="right"/>
              <w:rPr>
                <w:color w:val="000000"/>
                <w:sz w:val="22"/>
                <w:szCs w:val="22"/>
              </w:rPr>
            </w:pPr>
            <w:r w:rsidRPr="0074010C">
              <w:rPr>
                <w:color w:val="000000"/>
                <w:sz w:val="22"/>
                <w:szCs w:val="22"/>
              </w:rPr>
              <w:t>5,1</w:t>
            </w:r>
          </w:p>
        </w:tc>
        <w:tc>
          <w:tcPr>
            <w:tcW w:w="1297" w:type="dxa"/>
            <w:tcBorders>
              <w:top w:val="nil"/>
              <w:left w:val="nil"/>
              <w:bottom w:val="single" w:sz="4" w:space="0" w:color="auto"/>
              <w:right w:val="single" w:sz="4" w:space="0" w:color="auto"/>
            </w:tcBorders>
            <w:noWrap/>
            <w:vAlign w:val="bottom"/>
          </w:tcPr>
          <w:p w:rsidR="004C3F52" w:rsidRPr="0074010C" w:rsidRDefault="004C3F52" w:rsidP="008D53DF">
            <w:pPr>
              <w:jc w:val="right"/>
              <w:rPr>
                <w:color w:val="000000"/>
                <w:sz w:val="22"/>
                <w:szCs w:val="22"/>
              </w:rPr>
            </w:pPr>
            <w:r w:rsidRPr="0074010C">
              <w:rPr>
                <w:color w:val="000000"/>
                <w:sz w:val="22"/>
                <w:szCs w:val="22"/>
              </w:rPr>
              <w:t>70,8</w:t>
            </w:r>
          </w:p>
        </w:tc>
        <w:tc>
          <w:tcPr>
            <w:tcW w:w="1169" w:type="dxa"/>
            <w:tcBorders>
              <w:top w:val="nil"/>
              <w:left w:val="nil"/>
              <w:bottom w:val="single" w:sz="4" w:space="0" w:color="auto"/>
              <w:right w:val="single" w:sz="4" w:space="0" w:color="auto"/>
            </w:tcBorders>
            <w:vAlign w:val="bottom"/>
          </w:tcPr>
          <w:p w:rsidR="004C3F52" w:rsidRPr="0074010C" w:rsidRDefault="004C3F52" w:rsidP="008D53DF">
            <w:pPr>
              <w:jc w:val="right"/>
              <w:rPr>
                <w:color w:val="000000"/>
                <w:sz w:val="22"/>
                <w:szCs w:val="22"/>
              </w:rPr>
            </w:pPr>
            <w:r w:rsidRPr="0074010C">
              <w:rPr>
                <w:color w:val="000000"/>
                <w:sz w:val="22"/>
                <w:szCs w:val="22"/>
              </w:rPr>
              <w:t>5,1</w:t>
            </w:r>
          </w:p>
        </w:tc>
        <w:tc>
          <w:tcPr>
            <w:tcW w:w="1169" w:type="dxa"/>
            <w:tcBorders>
              <w:top w:val="nil"/>
              <w:left w:val="nil"/>
              <w:bottom w:val="single" w:sz="4" w:space="0" w:color="auto"/>
              <w:right w:val="single" w:sz="4" w:space="0" w:color="auto"/>
            </w:tcBorders>
            <w:vAlign w:val="bottom"/>
          </w:tcPr>
          <w:p w:rsidR="004C3F52" w:rsidRPr="0074010C" w:rsidRDefault="004C3F52" w:rsidP="008D53DF">
            <w:pPr>
              <w:jc w:val="right"/>
              <w:rPr>
                <w:color w:val="000000"/>
                <w:sz w:val="22"/>
                <w:szCs w:val="22"/>
              </w:rPr>
            </w:pPr>
            <w:r w:rsidRPr="0074010C">
              <w:rPr>
                <w:color w:val="000000"/>
                <w:sz w:val="22"/>
                <w:szCs w:val="22"/>
              </w:rPr>
              <w:t>5,1</w:t>
            </w:r>
          </w:p>
        </w:tc>
      </w:tr>
      <w:tr w:rsidR="004C3F52" w:rsidRPr="0074010C" w:rsidTr="00976462">
        <w:trPr>
          <w:trHeight w:val="701"/>
        </w:trPr>
        <w:tc>
          <w:tcPr>
            <w:tcW w:w="4164" w:type="dxa"/>
            <w:tcBorders>
              <w:top w:val="single" w:sz="4" w:space="0" w:color="auto"/>
              <w:left w:val="single" w:sz="4" w:space="0" w:color="auto"/>
              <w:bottom w:val="single" w:sz="4" w:space="0" w:color="auto"/>
              <w:right w:val="single" w:sz="4" w:space="0" w:color="auto"/>
            </w:tcBorders>
          </w:tcPr>
          <w:p w:rsidR="004C3F52" w:rsidRPr="0074010C" w:rsidRDefault="004C3F52" w:rsidP="00976462">
            <w:pPr>
              <w:rPr>
                <w:sz w:val="20"/>
                <w:szCs w:val="20"/>
              </w:rPr>
            </w:pPr>
            <w:r w:rsidRPr="0074010C">
              <w:rPr>
                <w:sz w:val="20"/>
                <w:szCs w:val="20"/>
              </w:rPr>
              <w:t>Опубликование нормативных правовых актов муниципальных образований и иной официальной информации</w:t>
            </w:r>
          </w:p>
        </w:tc>
        <w:tc>
          <w:tcPr>
            <w:tcW w:w="1183" w:type="dxa"/>
            <w:tcBorders>
              <w:top w:val="nil"/>
              <w:left w:val="nil"/>
              <w:bottom w:val="single" w:sz="4" w:space="0" w:color="auto"/>
              <w:right w:val="single" w:sz="4" w:space="0" w:color="auto"/>
            </w:tcBorders>
            <w:vAlign w:val="bottom"/>
          </w:tcPr>
          <w:p w:rsidR="004C3F52" w:rsidRPr="0074010C" w:rsidRDefault="004C3F52" w:rsidP="008130A8">
            <w:pPr>
              <w:jc w:val="right"/>
              <w:rPr>
                <w:color w:val="000000"/>
                <w:sz w:val="22"/>
                <w:szCs w:val="22"/>
              </w:rPr>
            </w:pPr>
            <w:r w:rsidRPr="0074010C">
              <w:rPr>
                <w:color w:val="000000"/>
                <w:sz w:val="22"/>
                <w:szCs w:val="22"/>
              </w:rPr>
              <w:t>9,0</w:t>
            </w:r>
          </w:p>
        </w:tc>
        <w:tc>
          <w:tcPr>
            <w:tcW w:w="1085" w:type="dxa"/>
            <w:tcBorders>
              <w:top w:val="nil"/>
              <w:left w:val="nil"/>
              <w:bottom w:val="single" w:sz="4" w:space="0" w:color="auto"/>
              <w:right w:val="single" w:sz="4" w:space="0" w:color="auto"/>
            </w:tcBorders>
            <w:vAlign w:val="bottom"/>
          </w:tcPr>
          <w:p w:rsidR="004C3F52" w:rsidRPr="0074010C" w:rsidRDefault="004C3F52" w:rsidP="008D53DF">
            <w:pPr>
              <w:jc w:val="right"/>
              <w:rPr>
                <w:color w:val="000000"/>
                <w:sz w:val="22"/>
                <w:szCs w:val="22"/>
              </w:rPr>
            </w:pPr>
            <w:r w:rsidRPr="0074010C">
              <w:rPr>
                <w:color w:val="000000"/>
                <w:sz w:val="22"/>
                <w:szCs w:val="22"/>
              </w:rPr>
              <w:t>9,5</w:t>
            </w:r>
          </w:p>
        </w:tc>
        <w:tc>
          <w:tcPr>
            <w:tcW w:w="1297" w:type="dxa"/>
            <w:tcBorders>
              <w:top w:val="nil"/>
              <w:left w:val="nil"/>
              <w:bottom w:val="single" w:sz="4" w:space="0" w:color="auto"/>
              <w:right w:val="single" w:sz="4" w:space="0" w:color="auto"/>
            </w:tcBorders>
            <w:noWrap/>
            <w:vAlign w:val="bottom"/>
          </w:tcPr>
          <w:p w:rsidR="004C3F52" w:rsidRPr="0074010C" w:rsidRDefault="004C3F52" w:rsidP="008D53DF">
            <w:pPr>
              <w:jc w:val="right"/>
              <w:rPr>
                <w:color w:val="000000"/>
                <w:sz w:val="22"/>
                <w:szCs w:val="22"/>
              </w:rPr>
            </w:pPr>
            <w:r w:rsidRPr="0074010C">
              <w:rPr>
                <w:color w:val="000000"/>
                <w:sz w:val="22"/>
                <w:szCs w:val="22"/>
              </w:rPr>
              <w:t>105,6</w:t>
            </w:r>
          </w:p>
        </w:tc>
        <w:tc>
          <w:tcPr>
            <w:tcW w:w="1169" w:type="dxa"/>
            <w:tcBorders>
              <w:top w:val="nil"/>
              <w:left w:val="nil"/>
              <w:bottom w:val="single" w:sz="4" w:space="0" w:color="auto"/>
              <w:right w:val="single" w:sz="4" w:space="0" w:color="auto"/>
            </w:tcBorders>
            <w:vAlign w:val="bottom"/>
          </w:tcPr>
          <w:p w:rsidR="004C3F52" w:rsidRPr="0074010C" w:rsidRDefault="004C3F52" w:rsidP="008D53DF">
            <w:pPr>
              <w:jc w:val="right"/>
              <w:rPr>
                <w:color w:val="000000"/>
                <w:sz w:val="22"/>
                <w:szCs w:val="22"/>
              </w:rPr>
            </w:pPr>
            <w:r w:rsidRPr="0074010C">
              <w:rPr>
                <w:color w:val="000000"/>
                <w:sz w:val="22"/>
                <w:szCs w:val="22"/>
              </w:rPr>
              <w:t>9,5</w:t>
            </w:r>
          </w:p>
        </w:tc>
        <w:tc>
          <w:tcPr>
            <w:tcW w:w="1169" w:type="dxa"/>
            <w:tcBorders>
              <w:top w:val="nil"/>
              <w:left w:val="nil"/>
              <w:bottom w:val="single" w:sz="4" w:space="0" w:color="auto"/>
              <w:right w:val="single" w:sz="4" w:space="0" w:color="auto"/>
            </w:tcBorders>
            <w:vAlign w:val="bottom"/>
          </w:tcPr>
          <w:p w:rsidR="004C3F52" w:rsidRPr="0074010C" w:rsidRDefault="004C3F52" w:rsidP="008D53DF">
            <w:pPr>
              <w:jc w:val="right"/>
              <w:rPr>
                <w:color w:val="000000"/>
                <w:sz w:val="22"/>
                <w:szCs w:val="22"/>
              </w:rPr>
            </w:pPr>
            <w:r w:rsidRPr="0074010C">
              <w:rPr>
                <w:color w:val="000000"/>
                <w:sz w:val="22"/>
                <w:szCs w:val="22"/>
              </w:rPr>
              <w:t>9,5</w:t>
            </w:r>
          </w:p>
        </w:tc>
      </w:tr>
      <w:tr w:rsidR="004C3F52" w:rsidRPr="0074010C" w:rsidTr="00480E8F">
        <w:trPr>
          <w:trHeight w:val="315"/>
        </w:trPr>
        <w:tc>
          <w:tcPr>
            <w:tcW w:w="4164" w:type="dxa"/>
            <w:tcBorders>
              <w:top w:val="single" w:sz="4" w:space="0" w:color="auto"/>
              <w:left w:val="single" w:sz="4" w:space="0" w:color="auto"/>
              <w:bottom w:val="single" w:sz="4" w:space="0" w:color="auto"/>
              <w:right w:val="single" w:sz="4" w:space="0" w:color="auto"/>
            </w:tcBorders>
          </w:tcPr>
          <w:p w:rsidR="004C3F52" w:rsidRPr="0074010C" w:rsidRDefault="004C3F52" w:rsidP="008D53DF">
            <w:pPr>
              <w:rPr>
                <w:b/>
              </w:rPr>
            </w:pPr>
            <w:r w:rsidRPr="0074010C">
              <w:rPr>
                <w:b/>
              </w:rPr>
              <w:t>Всего расходов</w:t>
            </w:r>
          </w:p>
        </w:tc>
        <w:tc>
          <w:tcPr>
            <w:tcW w:w="1183" w:type="dxa"/>
            <w:tcBorders>
              <w:top w:val="nil"/>
              <w:left w:val="nil"/>
              <w:bottom w:val="single" w:sz="4" w:space="0" w:color="auto"/>
              <w:right w:val="single" w:sz="4" w:space="0" w:color="auto"/>
            </w:tcBorders>
            <w:vAlign w:val="bottom"/>
          </w:tcPr>
          <w:p w:rsidR="004C3F52" w:rsidRPr="0074010C" w:rsidRDefault="004C3F52" w:rsidP="008130A8">
            <w:pPr>
              <w:jc w:val="right"/>
              <w:rPr>
                <w:b/>
                <w:bCs/>
                <w:color w:val="000000"/>
              </w:rPr>
            </w:pPr>
            <w:r w:rsidRPr="0074010C">
              <w:rPr>
                <w:b/>
                <w:bCs/>
                <w:color w:val="000000"/>
              </w:rPr>
              <w:t>1 420,0</w:t>
            </w:r>
          </w:p>
        </w:tc>
        <w:tc>
          <w:tcPr>
            <w:tcW w:w="1085" w:type="dxa"/>
            <w:tcBorders>
              <w:top w:val="nil"/>
              <w:left w:val="nil"/>
              <w:bottom w:val="single" w:sz="4" w:space="0" w:color="auto"/>
              <w:right w:val="single" w:sz="4" w:space="0" w:color="auto"/>
            </w:tcBorders>
            <w:vAlign w:val="bottom"/>
          </w:tcPr>
          <w:p w:rsidR="004C3F52" w:rsidRPr="0074010C" w:rsidRDefault="004C3F52" w:rsidP="008D53DF">
            <w:pPr>
              <w:jc w:val="right"/>
              <w:rPr>
                <w:b/>
                <w:bCs/>
                <w:color w:val="000000"/>
              </w:rPr>
            </w:pPr>
            <w:r w:rsidRPr="0074010C">
              <w:rPr>
                <w:b/>
                <w:bCs/>
                <w:color w:val="000000"/>
              </w:rPr>
              <w:t>1637,0</w:t>
            </w:r>
          </w:p>
        </w:tc>
        <w:tc>
          <w:tcPr>
            <w:tcW w:w="1297" w:type="dxa"/>
            <w:tcBorders>
              <w:top w:val="nil"/>
              <w:left w:val="nil"/>
              <w:bottom w:val="single" w:sz="4" w:space="0" w:color="auto"/>
              <w:right w:val="single" w:sz="4" w:space="0" w:color="auto"/>
            </w:tcBorders>
            <w:vAlign w:val="bottom"/>
          </w:tcPr>
          <w:p w:rsidR="004C3F52" w:rsidRPr="0074010C" w:rsidRDefault="004C3F52" w:rsidP="008D53DF">
            <w:pPr>
              <w:jc w:val="right"/>
              <w:rPr>
                <w:b/>
                <w:bCs/>
                <w:color w:val="000000"/>
              </w:rPr>
            </w:pPr>
            <w:r w:rsidRPr="0074010C">
              <w:rPr>
                <w:b/>
                <w:bCs/>
                <w:color w:val="000000"/>
              </w:rPr>
              <w:t>108,1</w:t>
            </w:r>
          </w:p>
        </w:tc>
        <w:tc>
          <w:tcPr>
            <w:tcW w:w="1169" w:type="dxa"/>
            <w:tcBorders>
              <w:top w:val="nil"/>
              <w:left w:val="nil"/>
              <w:bottom w:val="single" w:sz="4" w:space="0" w:color="auto"/>
              <w:right w:val="single" w:sz="4" w:space="0" w:color="auto"/>
            </w:tcBorders>
            <w:vAlign w:val="bottom"/>
          </w:tcPr>
          <w:p w:rsidR="004C3F52" w:rsidRPr="0074010C" w:rsidRDefault="004C3F52" w:rsidP="00480E8F">
            <w:pPr>
              <w:jc w:val="right"/>
              <w:rPr>
                <w:b/>
                <w:bCs/>
                <w:color w:val="000000"/>
              </w:rPr>
            </w:pPr>
            <w:r w:rsidRPr="0074010C">
              <w:rPr>
                <w:b/>
                <w:bCs/>
                <w:color w:val="000000"/>
              </w:rPr>
              <w:t>1637,0</w:t>
            </w:r>
          </w:p>
        </w:tc>
        <w:tc>
          <w:tcPr>
            <w:tcW w:w="1169" w:type="dxa"/>
            <w:tcBorders>
              <w:top w:val="nil"/>
              <w:left w:val="nil"/>
              <w:bottom w:val="single" w:sz="4" w:space="0" w:color="auto"/>
              <w:right w:val="single" w:sz="4" w:space="0" w:color="auto"/>
            </w:tcBorders>
            <w:vAlign w:val="bottom"/>
          </w:tcPr>
          <w:p w:rsidR="004C3F52" w:rsidRPr="0074010C" w:rsidRDefault="004C3F52" w:rsidP="00480E8F">
            <w:pPr>
              <w:jc w:val="right"/>
              <w:rPr>
                <w:b/>
                <w:bCs/>
                <w:color w:val="000000"/>
              </w:rPr>
            </w:pPr>
            <w:r w:rsidRPr="0074010C">
              <w:rPr>
                <w:b/>
                <w:bCs/>
                <w:color w:val="000000"/>
              </w:rPr>
              <w:t>1637,0</w:t>
            </w:r>
          </w:p>
        </w:tc>
      </w:tr>
    </w:tbl>
    <w:p w:rsidR="004C3F52" w:rsidRDefault="004C3F52" w:rsidP="00CF7F94">
      <w:pPr>
        <w:spacing w:line="276" w:lineRule="auto"/>
        <w:ind w:firstLine="709"/>
        <w:jc w:val="both"/>
        <w:rPr>
          <w:sz w:val="28"/>
          <w:szCs w:val="28"/>
        </w:rPr>
      </w:pPr>
    </w:p>
    <w:p w:rsidR="004C3F52" w:rsidRPr="0074010C" w:rsidRDefault="004C3F52" w:rsidP="00CF7F94">
      <w:pPr>
        <w:spacing w:line="276" w:lineRule="auto"/>
        <w:ind w:firstLine="709"/>
        <w:jc w:val="both"/>
        <w:rPr>
          <w:bCs/>
          <w:sz w:val="28"/>
          <w:szCs w:val="28"/>
        </w:rPr>
      </w:pPr>
      <w:r w:rsidRPr="0074010C">
        <w:rPr>
          <w:sz w:val="28"/>
          <w:szCs w:val="28"/>
        </w:rPr>
        <w:t>В проекте бюджета Климовского муниципального района Брянской области на 2025 год предусмотрены расходы на финансовое обеспечение деятельности Климовского районного Совета народных депутатов в сумме 1 637,0тыс. рублей</w:t>
      </w:r>
      <w:r w:rsidRPr="0074010C">
        <w:rPr>
          <w:bCs/>
          <w:sz w:val="28"/>
          <w:szCs w:val="28"/>
        </w:rPr>
        <w:t>.</w:t>
      </w:r>
    </w:p>
    <w:p w:rsidR="004C3F52" w:rsidRPr="00435479" w:rsidRDefault="004C3F52" w:rsidP="00CF7F94">
      <w:pPr>
        <w:spacing w:line="276" w:lineRule="auto"/>
        <w:ind w:firstLine="709"/>
        <w:jc w:val="both"/>
        <w:rPr>
          <w:bCs/>
          <w:sz w:val="28"/>
          <w:szCs w:val="28"/>
        </w:rPr>
      </w:pPr>
      <w:r w:rsidRPr="0074010C">
        <w:rPr>
          <w:bCs/>
          <w:sz w:val="28"/>
          <w:szCs w:val="28"/>
        </w:rPr>
        <w:t>Проектом Решения о бюджете предусматривается увеличение расходов на осуществление деятельности Климовского районного Совета народных депутатов в 2025 году, в сравнении с 202</w:t>
      </w:r>
      <w:r>
        <w:rPr>
          <w:bCs/>
          <w:sz w:val="28"/>
          <w:szCs w:val="28"/>
        </w:rPr>
        <w:t>4 годом</w:t>
      </w:r>
      <w:r w:rsidRPr="0074010C">
        <w:rPr>
          <w:bCs/>
          <w:sz w:val="28"/>
          <w:szCs w:val="28"/>
        </w:rPr>
        <w:t xml:space="preserve"> на 8,1 процентов.</w:t>
      </w:r>
    </w:p>
    <w:p w:rsidR="004C3F52" w:rsidRPr="00435479" w:rsidRDefault="004C3F52" w:rsidP="00CF7F94">
      <w:pPr>
        <w:spacing w:line="276" w:lineRule="auto"/>
        <w:ind w:firstLine="709"/>
        <w:jc w:val="both"/>
      </w:pPr>
    </w:p>
    <w:p w:rsidR="004C3F52" w:rsidRPr="0074010C" w:rsidRDefault="004C3F52" w:rsidP="00243496">
      <w:pPr>
        <w:keepNext/>
        <w:spacing w:line="276" w:lineRule="auto"/>
        <w:jc w:val="center"/>
        <w:rPr>
          <w:b/>
          <w:sz w:val="28"/>
          <w:szCs w:val="28"/>
        </w:rPr>
      </w:pPr>
      <w:r w:rsidRPr="0074010C">
        <w:rPr>
          <w:b/>
          <w:sz w:val="28"/>
          <w:szCs w:val="28"/>
        </w:rPr>
        <w:t>Контрольно-счетная палата Климовского района</w:t>
      </w:r>
    </w:p>
    <w:p w:rsidR="004C3F52" w:rsidRPr="0074010C" w:rsidRDefault="004C3F52" w:rsidP="00CF7F94">
      <w:pPr>
        <w:spacing w:line="276" w:lineRule="auto"/>
        <w:ind w:firstLine="709"/>
        <w:jc w:val="both"/>
        <w:rPr>
          <w:sz w:val="28"/>
          <w:szCs w:val="28"/>
        </w:rPr>
      </w:pPr>
      <w:r w:rsidRPr="0074010C">
        <w:rPr>
          <w:sz w:val="28"/>
          <w:szCs w:val="28"/>
        </w:rPr>
        <w:t>Контрольно-счетная палата Климовского района является органом местного самоуправления, постоянно действующим органом внешнего муниципального финансового контроля.</w:t>
      </w:r>
    </w:p>
    <w:p w:rsidR="004C3F52" w:rsidRPr="0074010C" w:rsidRDefault="004C3F52" w:rsidP="00CF7F94">
      <w:pPr>
        <w:autoSpaceDE w:val="0"/>
        <w:autoSpaceDN w:val="0"/>
        <w:adjustRightInd w:val="0"/>
        <w:spacing w:line="276" w:lineRule="auto"/>
        <w:ind w:firstLine="709"/>
        <w:jc w:val="both"/>
        <w:rPr>
          <w:bCs/>
          <w:sz w:val="28"/>
          <w:szCs w:val="28"/>
        </w:rPr>
      </w:pPr>
      <w:r w:rsidRPr="0074010C">
        <w:rPr>
          <w:bCs/>
          <w:sz w:val="28"/>
          <w:szCs w:val="28"/>
        </w:rPr>
        <w:t>Динамика и структура расходов, предусмотренных на осуществление деятельности контрольно-счетной палаты в проекте бюджета района, представлена в таблице 23.</w:t>
      </w:r>
    </w:p>
    <w:p w:rsidR="004C3F52" w:rsidRDefault="004C3F52" w:rsidP="00CF7F94">
      <w:pPr>
        <w:keepNext/>
        <w:autoSpaceDE w:val="0"/>
        <w:autoSpaceDN w:val="0"/>
        <w:adjustRightInd w:val="0"/>
        <w:jc w:val="right"/>
        <w:rPr>
          <w:bCs/>
          <w:sz w:val="28"/>
          <w:szCs w:val="28"/>
        </w:rPr>
      </w:pPr>
    </w:p>
    <w:p w:rsidR="004C3F52" w:rsidRPr="0074010C" w:rsidRDefault="004C3F52" w:rsidP="00CF7F94">
      <w:pPr>
        <w:keepNext/>
        <w:autoSpaceDE w:val="0"/>
        <w:autoSpaceDN w:val="0"/>
        <w:adjustRightInd w:val="0"/>
        <w:jc w:val="right"/>
        <w:rPr>
          <w:b/>
          <w:bCs/>
          <w:sz w:val="28"/>
          <w:szCs w:val="28"/>
        </w:rPr>
      </w:pPr>
      <w:r w:rsidRPr="0074010C">
        <w:rPr>
          <w:bCs/>
          <w:sz w:val="28"/>
          <w:szCs w:val="28"/>
        </w:rPr>
        <w:t>Таблица №23</w:t>
      </w:r>
    </w:p>
    <w:p w:rsidR="004C3F52" w:rsidRPr="0074010C" w:rsidRDefault="004C3F52" w:rsidP="00CF7F94">
      <w:pPr>
        <w:keepNext/>
        <w:autoSpaceDE w:val="0"/>
        <w:autoSpaceDN w:val="0"/>
        <w:adjustRightInd w:val="0"/>
        <w:jc w:val="center"/>
        <w:rPr>
          <w:b/>
          <w:bCs/>
          <w:sz w:val="28"/>
          <w:szCs w:val="28"/>
        </w:rPr>
      </w:pPr>
      <w:r w:rsidRPr="0074010C">
        <w:rPr>
          <w:b/>
          <w:bCs/>
          <w:sz w:val="28"/>
          <w:szCs w:val="28"/>
        </w:rPr>
        <w:t>Динамика и структура расходов, предусмотренных на осуществление</w:t>
      </w:r>
    </w:p>
    <w:p w:rsidR="004C3F52" w:rsidRPr="0074010C" w:rsidRDefault="004C3F52" w:rsidP="00CF7F94">
      <w:pPr>
        <w:keepNext/>
        <w:autoSpaceDE w:val="0"/>
        <w:autoSpaceDN w:val="0"/>
        <w:adjustRightInd w:val="0"/>
        <w:jc w:val="center"/>
        <w:rPr>
          <w:b/>
          <w:bCs/>
          <w:sz w:val="28"/>
          <w:szCs w:val="28"/>
        </w:rPr>
      </w:pPr>
      <w:r w:rsidRPr="0074010C">
        <w:rPr>
          <w:b/>
          <w:bCs/>
          <w:sz w:val="28"/>
          <w:szCs w:val="28"/>
        </w:rPr>
        <w:t>деятельности контрольно-счетной палаты</w:t>
      </w:r>
    </w:p>
    <w:p w:rsidR="004C3F52" w:rsidRPr="0074010C" w:rsidRDefault="004C3F52" w:rsidP="00CF7F94">
      <w:pPr>
        <w:keepNext/>
        <w:autoSpaceDE w:val="0"/>
        <w:autoSpaceDN w:val="0"/>
        <w:adjustRightInd w:val="0"/>
        <w:jc w:val="right"/>
      </w:pPr>
      <w:r w:rsidRPr="0074010C">
        <w:t>(тыс.руб.)</w:t>
      </w:r>
    </w:p>
    <w:tbl>
      <w:tblPr>
        <w:tblW w:w="9938" w:type="dxa"/>
        <w:tblInd w:w="93" w:type="dxa"/>
        <w:tblLook w:val="00A0"/>
      </w:tblPr>
      <w:tblGrid>
        <w:gridCol w:w="4410"/>
        <w:gridCol w:w="992"/>
        <w:gridCol w:w="1112"/>
        <w:gridCol w:w="997"/>
        <w:gridCol w:w="1118"/>
        <w:gridCol w:w="1309"/>
      </w:tblGrid>
      <w:tr w:rsidR="004C3F52" w:rsidRPr="0074010C" w:rsidTr="0074010C">
        <w:trPr>
          <w:trHeight w:val="630"/>
        </w:trPr>
        <w:tc>
          <w:tcPr>
            <w:tcW w:w="4410" w:type="dxa"/>
            <w:tcBorders>
              <w:top w:val="single" w:sz="4" w:space="0" w:color="auto"/>
              <w:left w:val="single" w:sz="4" w:space="0" w:color="auto"/>
              <w:bottom w:val="single" w:sz="4" w:space="0" w:color="auto"/>
              <w:right w:val="single" w:sz="4" w:space="0" w:color="auto"/>
            </w:tcBorders>
            <w:vAlign w:val="center"/>
          </w:tcPr>
          <w:p w:rsidR="004C3F52" w:rsidRPr="0074010C" w:rsidRDefault="004C3F52" w:rsidP="0035485D">
            <w:pPr>
              <w:jc w:val="center"/>
            </w:pPr>
            <w:r w:rsidRPr="0074010C">
              <w:rPr>
                <w:b/>
                <w:bCs/>
                <w:color w:val="000000"/>
              </w:rPr>
              <w:t>Направление расходов</w:t>
            </w:r>
          </w:p>
        </w:tc>
        <w:tc>
          <w:tcPr>
            <w:tcW w:w="992" w:type="dxa"/>
            <w:tcBorders>
              <w:top w:val="single" w:sz="4" w:space="0" w:color="auto"/>
              <w:left w:val="nil"/>
              <w:bottom w:val="single" w:sz="4" w:space="0" w:color="auto"/>
              <w:right w:val="single" w:sz="4" w:space="0" w:color="auto"/>
            </w:tcBorders>
            <w:vAlign w:val="center"/>
          </w:tcPr>
          <w:p w:rsidR="004C3F52" w:rsidRPr="0074010C" w:rsidRDefault="004C3F52" w:rsidP="00744B78">
            <w:pPr>
              <w:jc w:val="center"/>
              <w:rPr>
                <w:b/>
                <w:bCs/>
                <w:color w:val="000000"/>
                <w:sz w:val="20"/>
                <w:szCs w:val="20"/>
              </w:rPr>
            </w:pPr>
            <w:r w:rsidRPr="0074010C">
              <w:rPr>
                <w:b/>
                <w:bCs/>
                <w:color w:val="000000"/>
                <w:sz w:val="20"/>
                <w:szCs w:val="20"/>
              </w:rPr>
              <w:t>2024 год</w:t>
            </w:r>
          </w:p>
        </w:tc>
        <w:tc>
          <w:tcPr>
            <w:tcW w:w="1112" w:type="dxa"/>
            <w:tcBorders>
              <w:top w:val="single" w:sz="4" w:space="0" w:color="auto"/>
              <w:left w:val="nil"/>
              <w:bottom w:val="single" w:sz="4" w:space="0" w:color="auto"/>
              <w:right w:val="single" w:sz="4" w:space="0" w:color="auto"/>
            </w:tcBorders>
            <w:vAlign w:val="center"/>
          </w:tcPr>
          <w:p w:rsidR="004C3F52" w:rsidRPr="0074010C" w:rsidRDefault="004C3F52" w:rsidP="00744B78">
            <w:pPr>
              <w:jc w:val="center"/>
              <w:rPr>
                <w:b/>
                <w:bCs/>
                <w:color w:val="000000"/>
                <w:sz w:val="20"/>
                <w:szCs w:val="20"/>
              </w:rPr>
            </w:pPr>
            <w:r w:rsidRPr="0074010C">
              <w:rPr>
                <w:b/>
                <w:bCs/>
                <w:color w:val="000000"/>
                <w:sz w:val="20"/>
                <w:szCs w:val="20"/>
              </w:rPr>
              <w:t>2025 год</w:t>
            </w:r>
          </w:p>
        </w:tc>
        <w:tc>
          <w:tcPr>
            <w:tcW w:w="997" w:type="dxa"/>
            <w:tcBorders>
              <w:top w:val="single" w:sz="4" w:space="0" w:color="auto"/>
              <w:left w:val="nil"/>
              <w:bottom w:val="single" w:sz="4" w:space="0" w:color="auto"/>
              <w:right w:val="single" w:sz="4" w:space="0" w:color="auto"/>
            </w:tcBorders>
            <w:vAlign w:val="center"/>
          </w:tcPr>
          <w:p w:rsidR="004C3F52" w:rsidRPr="0074010C" w:rsidRDefault="004C3F52" w:rsidP="00744B78">
            <w:pPr>
              <w:jc w:val="center"/>
              <w:rPr>
                <w:b/>
                <w:bCs/>
                <w:color w:val="000000"/>
                <w:sz w:val="20"/>
                <w:szCs w:val="20"/>
              </w:rPr>
            </w:pPr>
            <w:r w:rsidRPr="0074010C">
              <w:rPr>
                <w:b/>
                <w:bCs/>
                <w:color w:val="000000"/>
                <w:sz w:val="20"/>
                <w:szCs w:val="20"/>
              </w:rPr>
              <w:t>2025 год к 2024 году, %</w:t>
            </w:r>
          </w:p>
        </w:tc>
        <w:tc>
          <w:tcPr>
            <w:tcW w:w="1118" w:type="dxa"/>
            <w:tcBorders>
              <w:top w:val="single" w:sz="4" w:space="0" w:color="auto"/>
              <w:left w:val="nil"/>
              <w:bottom w:val="single" w:sz="4" w:space="0" w:color="auto"/>
              <w:right w:val="single" w:sz="4" w:space="0" w:color="auto"/>
            </w:tcBorders>
            <w:vAlign w:val="center"/>
          </w:tcPr>
          <w:p w:rsidR="004C3F52" w:rsidRPr="0074010C" w:rsidRDefault="004C3F52" w:rsidP="00744B78">
            <w:pPr>
              <w:jc w:val="center"/>
              <w:rPr>
                <w:b/>
                <w:bCs/>
                <w:color w:val="000000"/>
                <w:sz w:val="20"/>
                <w:szCs w:val="20"/>
              </w:rPr>
            </w:pPr>
            <w:r w:rsidRPr="0074010C">
              <w:rPr>
                <w:b/>
                <w:bCs/>
                <w:color w:val="000000"/>
                <w:sz w:val="20"/>
                <w:szCs w:val="20"/>
              </w:rPr>
              <w:t>2026 год</w:t>
            </w:r>
          </w:p>
        </w:tc>
        <w:tc>
          <w:tcPr>
            <w:tcW w:w="1309" w:type="dxa"/>
            <w:tcBorders>
              <w:top w:val="single" w:sz="4" w:space="0" w:color="auto"/>
              <w:left w:val="nil"/>
              <w:bottom w:val="single" w:sz="4" w:space="0" w:color="auto"/>
              <w:right w:val="single" w:sz="4" w:space="0" w:color="auto"/>
            </w:tcBorders>
            <w:vAlign w:val="center"/>
          </w:tcPr>
          <w:p w:rsidR="004C3F52" w:rsidRPr="0074010C" w:rsidRDefault="004C3F52" w:rsidP="00744B78">
            <w:pPr>
              <w:jc w:val="center"/>
              <w:rPr>
                <w:b/>
                <w:bCs/>
                <w:color w:val="000000"/>
                <w:sz w:val="20"/>
                <w:szCs w:val="20"/>
              </w:rPr>
            </w:pPr>
            <w:r w:rsidRPr="0074010C">
              <w:rPr>
                <w:b/>
                <w:bCs/>
                <w:color w:val="000000"/>
                <w:sz w:val="20"/>
                <w:szCs w:val="20"/>
              </w:rPr>
              <w:t>2027 год</w:t>
            </w:r>
          </w:p>
        </w:tc>
      </w:tr>
      <w:tr w:rsidR="004C3F52" w:rsidRPr="0074010C" w:rsidTr="0074010C">
        <w:trPr>
          <w:trHeight w:val="717"/>
        </w:trPr>
        <w:tc>
          <w:tcPr>
            <w:tcW w:w="4410" w:type="dxa"/>
            <w:tcBorders>
              <w:top w:val="single" w:sz="4" w:space="0" w:color="auto"/>
              <w:left w:val="single" w:sz="4" w:space="0" w:color="auto"/>
              <w:bottom w:val="single" w:sz="4" w:space="0" w:color="auto"/>
              <w:right w:val="single" w:sz="4" w:space="0" w:color="auto"/>
            </w:tcBorders>
          </w:tcPr>
          <w:p w:rsidR="004C3F52" w:rsidRPr="0074010C" w:rsidRDefault="004C3F52" w:rsidP="00102DD3">
            <w:pPr>
              <w:rPr>
                <w:sz w:val="20"/>
                <w:szCs w:val="20"/>
              </w:rPr>
            </w:pPr>
            <w:r w:rsidRPr="0074010C">
              <w:rPr>
                <w:sz w:val="20"/>
                <w:szCs w:val="20"/>
              </w:rPr>
              <w:t>Обеспечение деятельности Руководителя контрольно-счетного органа муниципального образования и его заместителей</w:t>
            </w:r>
          </w:p>
        </w:tc>
        <w:tc>
          <w:tcPr>
            <w:tcW w:w="992" w:type="dxa"/>
            <w:tcBorders>
              <w:top w:val="nil"/>
              <w:left w:val="nil"/>
              <w:bottom w:val="single" w:sz="4" w:space="0" w:color="auto"/>
              <w:right w:val="single" w:sz="4" w:space="0" w:color="auto"/>
            </w:tcBorders>
            <w:vAlign w:val="bottom"/>
          </w:tcPr>
          <w:p w:rsidR="004C3F52" w:rsidRPr="0074010C" w:rsidRDefault="004C3F52" w:rsidP="008130A8">
            <w:pPr>
              <w:jc w:val="right"/>
              <w:rPr>
                <w:sz w:val="22"/>
                <w:szCs w:val="22"/>
              </w:rPr>
            </w:pPr>
            <w:r w:rsidRPr="0074010C">
              <w:rPr>
                <w:sz w:val="22"/>
                <w:szCs w:val="22"/>
              </w:rPr>
              <w:t>844,5</w:t>
            </w:r>
          </w:p>
        </w:tc>
        <w:tc>
          <w:tcPr>
            <w:tcW w:w="1112" w:type="dxa"/>
            <w:tcBorders>
              <w:top w:val="nil"/>
              <w:left w:val="nil"/>
              <w:bottom w:val="single" w:sz="4" w:space="0" w:color="auto"/>
              <w:right w:val="single" w:sz="4" w:space="0" w:color="auto"/>
            </w:tcBorders>
            <w:vAlign w:val="bottom"/>
          </w:tcPr>
          <w:p w:rsidR="004C3F52" w:rsidRPr="0074010C" w:rsidRDefault="004C3F52" w:rsidP="00102DD3">
            <w:pPr>
              <w:jc w:val="right"/>
              <w:rPr>
                <w:sz w:val="22"/>
                <w:szCs w:val="22"/>
              </w:rPr>
            </w:pPr>
            <w:r w:rsidRPr="0074010C">
              <w:rPr>
                <w:sz w:val="22"/>
                <w:szCs w:val="22"/>
              </w:rPr>
              <w:t>1072,5</w:t>
            </w:r>
          </w:p>
        </w:tc>
        <w:tc>
          <w:tcPr>
            <w:tcW w:w="997" w:type="dxa"/>
            <w:tcBorders>
              <w:top w:val="nil"/>
              <w:left w:val="nil"/>
              <w:bottom w:val="single" w:sz="4" w:space="0" w:color="auto"/>
              <w:right w:val="single" w:sz="4" w:space="0" w:color="auto"/>
            </w:tcBorders>
            <w:noWrap/>
            <w:vAlign w:val="bottom"/>
          </w:tcPr>
          <w:p w:rsidR="004C3F52" w:rsidRPr="0074010C" w:rsidRDefault="004C3F52" w:rsidP="00102DD3">
            <w:pPr>
              <w:jc w:val="right"/>
              <w:rPr>
                <w:sz w:val="22"/>
                <w:szCs w:val="22"/>
              </w:rPr>
            </w:pPr>
            <w:r w:rsidRPr="0074010C">
              <w:rPr>
                <w:sz w:val="22"/>
                <w:szCs w:val="22"/>
              </w:rPr>
              <w:t>127,0</w:t>
            </w:r>
          </w:p>
        </w:tc>
        <w:tc>
          <w:tcPr>
            <w:tcW w:w="1118" w:type="dxa"/>
            <w:tcBorders>
              <w:top w:val="nil"/>
              <w:left w:val="nil"/>
              <w:bottom w:val="single" w:sz="4" w:space="0" w:color="auto"/>
              <w:right w:val="single" w:sz="4" w:space="0" w:color="auto"/>
            </w:tcBorders>
            <w:vAlign w:val="bottom"/>
          </w:tcPr>
          <w:p w:rsidR="004C3F52" w:rsidRPr="0074010C" w:rsidRDefault="004C3F52" w:rsidP="008130A8">
            <w:pPr>
              <w:jc w:val="right"/>
              <w:rPr>
                <w:sz w:val="22"/>
                <w:szCs w:val="22"/>
              </w:rPr>
            </w:pPr>
            <w:r w:rsidRPr="0074010C">
              <w:rPr>
                <w:sz w:val="22"/>
                <w:szCs w:val="22"/>
              </w:rPr>
              <w:t>1072,5</w:t>
            </w:r>
          </w:p>
        </w:tc>
        <w:tc>
          <w:tcPr>
            <w:tcW w:w="1309" w:type="dxa"/>
            <w:tcBorders>
              <w:top w:val="nil"/>
              <w:left w:val="nil"/>
              <w:bottom w:val="single" w:sz="4" w:space="0" w:color="auto"/>
              <w:right w:val="single" w:sz="4" w:space="0" w:color="auto"/>
            </w:tcBorders>
            <w:vAlign w:val="bottom"/>
          </w:tcPr>
          <w:p w:rsidR="004C3F52" w:rsidRPr="0074010C" w:rsidRDefault="004C3F52" w:rsidP="008130A8">
            <w:pPr>
              <w:jc w:val="right"/>
              <w:rPr>
                <w:sz w:val="22"/>
                <w:szCs w:val="22"/>
              </w:rPr>
            </w:pPr>
            <w:r w:rsidRPr="0074010C">
              <w:rPr>
                <w:sz w:val="22"/>
                <w:szCs w:val="22"/>
              </w:rPr>
              <w:t>1072,5</w:t>
            </w:r>
          </w:p>
        </w:tc>
      </w:tr>
      <w:tr w:rsidR="004C3F52" w:rsidRPr="0074010C" w:rsidTr="0074010C">
        <w:trPr>
          <w:trHeight w:val="691"/>
        </w:trPr>
        <w:tc>
          <w:tcPr>
            <w:tcW w:w="4410" w:type="dxa"/>
            <w:tcBorders>
              <w:top w:val="single" w:sz="4" w:space="0" w:color="auto"/>
              <w:left w:val="single" w:sz="4" w:space="0" w:color="auto"/>
              <w:bottom w:val="single" w:sz="4" w:space="0" w:color="auto"/>
              <w:right w:val="single" w:sz="4" w:space="0" w:color="auto"/>
            </w:tcBorders>
          </w:tcPr>
          <w:p w:rsidR="004C3F52" w:rsidRPr="0074010C" w:rsidRDefault="004C3F52" w:rsidP="00102DD3">
            <w:pPr>
              <w:rPr>
                <w:sz w:val="20"/>
                <w:szCs w:val="20"/>
              </w:rPr>
            </w:pPr>
            <w:r w:rsidRPr="0074010C">
              <w:rPr>
                <w:sz w:val="20"/>
                <w:szCs w:val="20"/>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bottom"/>
          </w:tcPr>
          <w:p w:rsidR="004C3F52" w:rsidRPr="00B86EE9" w:rsidRDefault="004C3F52" w:rsidP="008130A8">
            <w:pPr>
              <w:jc w:val="right"/>
              <w:rPr>
                <w:sz w:val="22"/>
                <w:szCs w:val="22"/>
              </w:rPr>
            </w:pPr>
            <w:r w:rsidRPr="00B86EE9">
              <w:rPr>
                <w:sz w:val="22"/>
                <w:szCs w:val="22"/>
              </w:rPr>
              <w:t>1,4</w:t>
            </w:r>
          </w:p>
        </w:tc>
        <w:tc>
          <w:tcPr>
            <w:tcW w:w="1112" w:type="dxa"/>
            <w:tcBorders>
              <w:top w:val="nil"/>
              <w:left w:val="nil"/>
              <w:bottom w:val="single" w:sz="4" w:space="0" w:color="auto"/>
              <w:right w:val="single" w:sz="4" w:space="0" w:color="auto"/>
            </w:tcBorders>
            <w:vAlign w:val="bottom"/>
          </w:tcPr>
          <w:p w:rsidR="004C3F52" w:rsidRPr="00B86EE9" w:rsidRDefault="004C3F52" w:rsidP="00102DD3">
            <w:pPr>
              <w:jc w:val="right"/>
              <w:rPr>
                <w:sz w:val="22"/>
                <w:szCs w:val="22"/>
              </w:rPr>
            </w:pPr>
            <w:r w:rsidRPr="00B86EE9">
              <w:rPr>
                <w:sz w:val="22"/>
                <w:szCs w:val="22"/>
              </w:rPr>
              <w:t>1,0</w:t>
            </w:r>
          </w:p>
        </w:tc>
        <w:tc>
          <w:tcPr>
            <w:tcW w:w="997" w:type="dxa"/>
            <w:tcBorders>
              <w:top w:val="nil"/>
              <w:left w:val="nil"/>
              <w:bottom w:val="single" w:sz="4" w:space="0" w:color="auto"/>
              <w:right w:val="single" w:sz="4" w:space="0" w:color="auto"/>
            </w:tcBorders>
            <w:noWrap/>
            <w:vAlign w:val="bottom"/>
          </w:tcPr>
          <w:p w:rsidR="004C3F52" w:rsidRPr="00B86EE9" w:rsidRDefault="004C3F52" w:rsidP="00102DD3">
            <w:pPr>
              <w:jc w:val="right"/>
              <w:rPr>
                <w:sz w:val="22"/>
                <w:szCs w:val="22"/>
              </w:rPr>
            </w:pPr>
            <w:r w:rsidRPr="00B86EE9">
              <w:rPr>
                <w:sz w:val="22"/>
                <w:szCs w:val="22"/>
              </w:rPr>
              <w:t>71,4</w:t>
            </w:r>
          </w:p>
        </w:tc>
        <w:tc>
          <w:tcPr>
            <w:tcW w:w="1118" w:type="dxa"/>
            <w:tcBorders>
              <w:top w:val="nil"/>
              <w:left w:val="nil"/>
              <w:bottom w:val="single" w:sz="4" w:space="0" w:color="auto"/>
              <w:right w:val="single" w:sz="4" w:space="0" w:color="auto"/>
            </w:tcBorders>
            <w:vAlign w:val="bottom"/>
          </w:tcPr>
          <w:p w:rsidR="004C3F52" w:rsidRPr="0074010C" w:rsidRDefault="004C3F52" w:rsidP="008130A8">
            <w:pPr>
              <w:jc w:val="right"/>
              <w:rPr>
                <w:sz w:val="22"/>
                <w:szCs w:val="22"/>
              </w:rPr>
            </w:pPr>
            <w:r w:rsidRPr="0074010C">
              <w:rPr>
                <w:sz w:val="22"/>
                <w:szCs w:val="22"/>
              </w:rPr>
              <w:t>1,0</w:t>
            </w:r>
          </w:p>
        </w:tc>
        <w:tc>
          <w:tcPr>
            <w:tcW w:w="1309" w:type="dxa"/>
            <w:tcBorders>
              <w:top w:val="nil"/>
              <w:left w:val="nil"/>
              <w:bottom w:val="single" w:sz="4" w:space="0" w:color="auto"/>
              <w:right w:val="single" w:sz="4" w:space="0" w:color="auto"/>
            </w:tcBorders>
            <w:vAlign w:val="bottom"/>
          </w:tcPr>
          <w:p w:rsidR="004C3F52" w:rsidRPr="0074010C" w:rsidRDefault="004C3F52" w:rsidP="008130A8">
            <w:pPr>
              <w:jc w:val="right"/>
              <w:rPr>
                <w:sz w:val="22"/>
                <w:szCs w:val="22"/>
              </w:rPr>
            </w:pPr>
            <w:r w:rsidRPr="0074010C">
              <w:rPr>
                <w:sz w:val="22"/>
                <w:szCs w:val="22"/>
              </w:rPr>
              <w:t>1,0</w:t>
            </w:r>
          </w:p>
        </w:tc>
      </w:tr>
      <w:tr w:rsidR="004C3F52" w:rsidRPr="0074010C" w:rsidTr="0074010C">
        <w:trPr>
          <w:trHeight w:val="978"/>
        </w:trPr>
        <w:tc>
          <w:tcPr>
            <w:tcW w:w="4410" w:type="dxa"/>
            <w:tcBorders>
              <w:top w:val="single" w:sz="4" w:space="0" w:color="auto"/>
              <w:left w:val="single" w:sz="4" w:space="0" w:color="auto"/>
              <w:bottom w:val="single" w:sz="4" w:space="0" w:color="auto"/>
              <w:right w:val="single" w:sz="4" w:space="0" w:color="auto"/>
            </w:tcBorders>
          </w:tcPr>
          <w:p w:rsidR="004C3F52" w:rsidRPr="0074010C" w:rsidRDefault="004C3F52" w:rsidP="00102DD3">
            <w:pPr>
              <w:rPr>
                <w:sz w:val="20"/>
                <w:szCs w:val="20"/>
              </w:rPr>
            </w:pPr>
            <w:r w:rsidRPr="0074010C">
              <w:rPr>
                <w:sz w:val="20"/>
                <w:szCs w:val="20"/>
              </w:rPr>
              <w:t>Осуществление, передаваемых в соответствии с заключенным соглашением части полномочий поселений по осуществлению внешнего муниципального контроля</w:t>
            </w:r>
          </w:p>
        </w:tc>
        <w:tc>
          <w:tcPr>
            <w:tcW w:w="992" w:type="dxa"/>
            <w:tcBorders>
              <w:top w:val="single" w:sz="4" w:space="0" w:color="auto"/>
              <w:left w:val="single" w:sz="4" w:space="0" w:color="auto"/>
              <w:bottom w:val="single" w:sz="4" w:space="0" w:color="auto"/>
              <w:right w:val="single" w:sz="4" w:space="0" w:color="auto"/>
            </w:tcBorders>
            <w:vAlign w:val="bottom"/>
          </w:tcPr>
          <w:p w:rsidR="004C3F52" w:rsidRPr="0074010C" w:rsidRDefault="004C3F52" w:rsidP="008130A8">
            <w:pPr>
              <w:jc w:val="right"/>
              <w:rPr>
                <w:sz w:val="22"/>
                <w:szCs w:val="22"/>
              </w:rPr>
            </w:pPr>
            <w:r w:rsidRPr="0074010C">
              <w:rPr>
                <w:sz w:val="22"/>
                <w:szCs w:val="22"/>
              </w:rPr>
              <w:t>150,0</w:t>
            </w:r>
          </w:p>
        </w:tc>
        <w:tc>
          <w:tcPr>
            <w:tcW w:w="1112" w:type="dxa"/>
            <w:tcBorders>
              <w:top w:val="single" w:sz="4" w:space="0" w:color="auto"/>
              <w:left w:val="single" w:sz="4" w:space="0" w:color="auto"/>
              <w:bottom w:val="single" w:sz="4" w:space="0" w:color="auto"/>
              <w:right w:val="single" w:sz="4" w:space="0" w:color="auto"/>
            </w:tcBorders>
            <w:vAlign w:val="bottom"/>
          </w:tcPr>
          <w:p w:rsidR="004C3F52" w:rsidRPr="0074010C" w:rsidRDefault="004C3F52" w:rsidP="00102DD3">
            <w:pPr>
              <w:jc w:val="right"/>
              <w:rPr>
                <w:sz w:val="22"/>
                <w:szCs w:val="22"/>
              </w:rPr>
            </w:pPr>
            <w:r w:rsidRPr="0074010C">
              <w:rPr>
                <w:sz w:val="22"/>
                <w:szCs w:val="22"/>
              </w:rPr>
              <w:t>150,0</w:t>
            </w:r>
          </w:p>
        </w:tc>
        <w:tc>
          <w:tcPr>
            <w:tcW w:w="997" w:type="dxa"/>
            <w:tcBorders>
              <w:top w:val="single" w:sz="4" w:space="0" w:color="auto"/>
              <w:left w:val="single" w:sz="4" w:space="0" w:color="auto"/>
              <w:bottom w:val="single" w:sz="4" w:space="0" w:color="auto"/>
              <w:right w:val="single" w:sz="4" w:space="0" w:color="auto"/>
            </w:tcBorders>
            <w:noWrap/>
            <w:vAlign w:val="bottom"/>
          </w:tcPr>
          <w:p w:rsidR="004C3F52" w:rsidRPr="0074010C" w:rsidRDefault="004C3F52" w:rsidP="00102DD3">
            <w:pPr>
              <w:jc w:val="right"/>
              <w:rPr>
                <w:sz w:val="22"/>
                <w:szCs w:val="22"/>
              </w:rPr>
            </w:pPr>
            <w:r w:rsidRPr="0074010C">
              <w:rPr>
                <w:sz w:val="22"/>
                <w:szCs w:val="22"/>
              </w:rPr>
              <w:t>100,0</w:t>
            </w:r>
          </w:p>
        </w:tc>
        <w:tc>
          <w:tcPr>
            <w:tcW w:w="1118" w:type="dxa"/>
            <w:tcBorders>
              <w:top w:val="single" w:sz="4" w:space="0" w:color="auto"/>
              <w:left w:val="single" w:sz="4" w:space="0" w:color="auto"/>
              <w:bottom w:val="single" w:sz="4" w:space="0" w:color="auto"/>
              <w:right w:val="single" w:sz="4" w:space="0" w:color="auto"/>
            </w:tcBorders>
            <w:vAlign w:val="bottom"/>
          </w:tcPr>
          <w:p w:rsidR="004C3F52" w:rsidRPr="0074010C" w:rsidRDefault="004C3F52" w:rsidP="008130A8">
            <w:pPr>
              <w:jc w:val="right"/>
              <w:rPr>
                <w:sz w:val="22"/>
                <w:szCs w:val="22"/>
              </w:rPr>
            </w:pPr>
            <w:r w:rsidRPr="0074010C">
              <w:rPr>
                <w:sz w:val="22"/>
                <w:szCs w:val="22"/>
              </w:rPr>
              <w:t>150,0</w:t>
            </w:r>
          </w:p>
        </w:tc>
        <w:tc>
          <w:tcPr>
            <w:tcW w:w="1309" w:type="dxa"/>
            <w:tcBorders>
              <w:top w:val="single" w:sz="4" w:space="0" w:color="auto"/>
              <w:left w:val="single" w:sz="4" w:space="0" w:color="auto"/>
              <w:bottom w:val="single" w:sz="4" w:space="0" w:color="auto"/>
              <w:right w:val="single" w:sz="4" w:space="0" w:color="auto"/>
            </w:tcBorders>
            <w:vAlign w:val="bottom"/>
          </w:tcPr>
          <w:p w:rsidR="004C3F52" w:rsidRPr="0074010C" w:rsidRDefault="004C3F52" w:rsidP="008130A8">
            <w:pPr>
              <w:jc w:val="right"/>
              <w:rPr>
                <w:sz w:val="22"/>
                <w:szCs w:val="22"/>
              </w:rPr>
            </w:pPr>
            <w:r w:rsidRPr="0074010C">
              <w:rPr>
                <w:sz w:val="22"/>
                <w:szCs w:val="22"/>
              </w:rPr>
              <w:t>150,0</w:t>
            </w:r>
          </w:p>
        </w:tc>
      </w:tr>
      <w:tr w:rsidR="004C3F52" w:rsidRPr="0074010C" w:rsidTr="0074010C">
        <w:trPr>
          <w:trHeight w:val="315"/>
        </w:trPr>
        <w:tc>
          <w:tcPr>
            <w:tcW w:w="4410" w:type="dxa"/>
            <w:tcBorders>
              <w:top w:val="single" w:sz="4" w:space="0" w:color="auto"/>
              <w:left w:val="single" w:sz="4" w:space="0" w:color="auto"/>
              <w:bottom w:val="single" w:sz="4" w:space="0" w:color="auto"/>
              <w:right w:val="single" w:sz="4" w:space="0" w:color="auto"/>
            </w:tcBorders>
          </w:tcPr>
          <w:p w:rsidR="004C3F52" w:rsidRPr="0074010C" w:rsidRDefault="004C3F52" w:rsidP="00102DD3">
            <w:pPr>
              <w:rPr>
                <w:b/>
              </w:rPr>
            </w:pPr>
            <w:r w:rsidRPr="0074010C">
              <w:rPr>
                <w:b/>
              </w:rPr>
              <w:t>Всего расходов</w:t>
            </w:r>
          </w:p>
        </w:tc>
        <w:tc>
          <w:tcPr>
            <w:tcW w:w="992" w:type="dxa"/>
            <w:tcBorders>
              <w:top w:val="single" w:sz="4" w:space="0" w:color="auto"/>
              <w:left w:val="nil"/>
              <w:bottom w:val="single" w:sz="4" w:space="0" w:color="auto"/>
              <w:right w:val="single" w:sz="4" w:space="0" w:color="auto"/>
            </w:tcBorders>
            <w:vAlign w:val="bottom"/>
          </w:tcPr>
          <w:p w:rsidR="004C3F52" w:rsidRPr="0074010C" w:rsidRDefault="004C3F52" w:rsidP="008130A8">
            <w:pPr>
              <w:jc w:val="right"/>
              <w:rPr>
                <w:b/>
              </w:rPr>
            </w:pPr>
            <w:r w:rsidRPr="0074010C">
              <w:rPr>
                <w:b/>
              </w:rPr>
              <w:t>995,9</w:t>
            </w:r>
          </w:p>
        </w:tc>
        <w:tc>
          <w:tcPr>
            <w:tcW w:w="1112" w:type="dxa"/>
            <w:tcBorders>
              <w:top w:val="single" w:sz="4" w:space="0" w:color="auto"/>
              <w:left w:val="nil"/>
              <w:bottom w:val="single" w:sz="4" w:space="0" w:color="auto"/>
              <w:right w:val="single" w:sz="4" w:space="0" w:color="auto"/>
            </w:tcBorders>
            <w:vAlign w:val="bottom"/>
          </w:tcPr>
          <w:p w:rsidR="004C3F52" w:rsidRPr="0074010C" w:rsidRDefault="004C3F52" w:rsidP="00102DD3">
            <w:pPr>
              <w:jc w:val="right"/>
              <w:rPr>
                <w:b/>
              </w:rPr>
            </w:pPr>
            <w:r w:rsidRPr="0074010C">
              <w:rPr>
                <w:b/>
              </w:rPr>
              <w:t>1223,5</w:t>
            </w:r>
          </w:p>
        </w:tc>
        <w:tc>
          <w:tcPr>
            <w:tcW w:w="997" w:type="dxa"/>
            <w:tcBorders>
              <w:top w:val="single" w:sz="4" w:space="0" w:color="auto"/>
              <w:left w:val="nil"/>
              <w:bottom w:val="single" w:sz="4" w:space="0" w:color="auto"/>
              <w:right w:val="single" w:sz="4" w:space="0" w:color="auto"/>
            </w:tcBorders>
            <w:noWrap/>
            <w:vAlign w:val="bottom"/>
          </w:tcPr>
          <w:p w:rsidR="004C3F52" w:rsidRPr="0074010C" w:rsidRDefault="004C3F52" w:rsidP="00102DD3">
            <w:pPr>
              <w:jc w:val="right"/>
              <w:rPr>
                <w:b/>
              </w:rPr>
            </w:pPr>
            <w:r w:rsidRPr="0074010C">
              <w:rPr>
                <w:b/>
              </w:rPr>
              <w:t>122,9</w:t>
            </w:r>
          </w:p>
        </w:tc>
        <w:tc>
          <w:tcPr>
            <w:tcW w:w="1118" w:type="dxa"/>
            <w:tcBorders>
              <w:top w:val="single" w:sz="4" w:space="0" w:color="auto"/>
              <w:left w:val="nil"/>
              <w:bottom w:val="single" w:sz="4" w:space="0" w:color="auto"/>
              <w:right w:val="single" w:sz="4" w:space="0" w:color="auto"/>
            </w:tcBorders>
            <w:vAlign w:val="bottom"/>
          </w:tcPr>
          <w:p w:rsidR="004C3F52" w:rsidRPr="0074010C" w:rsidRDefault="004C3F52" w:rsidP="00C00642">
            <w:pPr>
              <w:jc w:val="right"/>
            </w:pPr>
            <w:r w:rsidRPr="0074010C">
              <w:rPr>
                <w:b/>
              </w:rPr>
              <w:t>1223,5</w:t>
            </w:r>
          </w:p>
        </w:tc>
        <w:tc>
          <w:tcPr>
            <w:tcW w:w="1309" w:type="dxa"/>
            <w:tcBorders>
              <w:top w:val="single" w:sz="4" w:space="0" w:color="auto"/>
              <w:left w:val="nil"/>
              <w:bottom w:val="single" w:sz="4" w:space="0" w:color="auto"/>
              <w:right w:val="single" w:sz="4" w:space="0" w:color="auto"/>
            </w:tcBorders>
            <w:vAlign w:val="bottom"/>
          </w:tcPr>
          <w:p w:rsidR="004C3F52" w:rsidRPr="0074010C" w:rsidRDefault="004C3F52" w:rsidP="00C00642">
            <w:pPr>
              <w:jc w:val="right"/>
            </w:pPr>
            <w:r w:rsidRPr="0074010C">
              <w:rPr>
                <w:b/>
              </w:rPr>
              <w:t>1223,5</w:t>
            </w:r>
          </w:p>
        </w:tc>
      </w:tr>
    </w:tbl>
    <w:p w:rsidR="004C3F52" w:rsidRDefault="004C3F52" w:rsidP="00CF7F94">
      <w:pPr>
        <w:spacing w:line="276" w:lineRule="auto"/>
        <w:ind w:firstLine="709"/>
        <w:jc w:val="both"/>
        <w:rPr>
          <w:sz w:val="28"/>
          <w:szCs w:val="28"/>
        </w:rPr>
      </w:pPr>
    </w:p>
    <w:p w:rsidR="004C3F52" w:rsidRPr="0074010C" w:rsidRDefault="004C3F52" w:rsidP="00CF7F94">
      <w:pPr>
        <w:spacing w:line="276" w:lineRule="auto"/>
        <w:ind w:firstLine="709"/>
        <w:jc w:val="both"/>
        <w:rPr>
          <w:sz w:val="28"/>
          <w:szCs w:val="28"/>
        </w:rPr>
      </w:pPr>
      <w:r w:rsidRPr="0074010C">
        <w:rPr>
          <w:sz w:val="28"/>
          <w:szCs w:val="28"/>
        </w:rPr>
        <w:t>При формировании проекта бюджета Климовского муниципального района Брянской области для финансового обеспечения контрольно-счетной палаты на 2025 год предусмотрены расходыв сумме 1 223,5 тыс. рублей, в том числепо переданным полномочиям от бюджетов поселений для осуществления внешнего муниципального контроля поселений 150,0 тыс. рублей.</w:t>
      </w:r>
    </w:p>
    <w:p w:rsidR="004C3F52" w:rsidRPr="0074010C" w:rsidRDefault="004C3F52" w:rsidP="00CF7F94">
      <w:pPr>
        <w:spacing w:line="276" w:lineRule="auto"/>
        <w:ind w:firstLine="709"/>
        <w:jc w:val="both"/>
        <w:rPr>
          <w:bCs/>
          <w:sz w:val="28"/>
          <w:szCs w:val="28"/>
        </w:rPr>
      </w:pPr>
      <w:r w:rsidRPr="0074010C">
        <w:rPr>
          <w:bCs/>
          <w:sz w:val="28"/>
          <w:szCs w:val="28"/>
        </w:rPr>
        <w:t xml:space="preserve">Проектом Решения о бюджете предусматривается увеличение расходов на осуществление деятельности контрольно-счетной палаты Климовского района в 2025 году, в сравнении с </w:t>
      </w:r>
      <w:r>
        <w:rPr>
          <w:bCs/>
          <w:sz w:val="28"/>
          <w:szCs w:val="28"/>
        </w:rPr>
        <w:t>2024 годом</w:t>
      </w:r>
      <w:r w:rsidRPr="0074010C">
        <w:rPr>
          <w:bCs/>
          <w:sz w:val="28"/>
          <w:szCs w:val="28"/>
        </w:rPr>
        <w:t>, на 22,9 процентов.</w:t>
      </w:r>
    </w:p>
    <w:p w:rsidR="004C3F52" w:rsidRPr="0074010C" w:rsidRDefault="004C3F52" w:rsidP="00243496">
      <w:pPr>
        <w:spacing w:line="276" w:lineRule="auto"/>
        <w:jc w:val="center"/>
        <w:rPr>
          <w:b/>
          <w:bCs/>
          <w:sz w:val="12"/>
          <w:szCs w:val="12"/>
        </w:rPr>
      </w:pPr>
    </w:p>
    <w:p w:rsidR="004C3F52" w:rsidRDefault="004C3F52" w:rsidP="00243496">
      <w:pPr>
        <w:spacing w:line="276" w:lineRule="auto"/>
        <w:jc w:val="center"/>
        <w:rPr>
          <w:b/>
          <w:bCs/>
          <w:sz w:val="28"/>
          <w:szCs w:val="28"/>
        </w:rPr>
      </w:pPr>
    </w:p>
    <w:p w:rsidR="004C3F52" w:rsidRPr="0074010C" w:rsidRDefault="004C3F52" w:rsidP="00243496">
      <w:pPr>
        <w:spacing w:line="276" w:lineRule="auto"/>
        <w:jc w:val="center"/>
        <w:rPr>
          <w:b/>
          <w:bCs/>
          <w:sz w:val="28"/>
          <w:szCs w:val="28"/>
        </w:rPr>
      </w:pPr>
      <w:r w:rsidRPr="0074010C">
        <w:rPr>
          <w:b/>
          <w:bCs/>
          <w:sz w:val="28"/>
          <w:szCs w:val="28"/>
        </w:rPr>
        <w:t xml:space="preserve">Финансовый отдел администрации Климовского района </w:t>
      </w:r>
    </w:p>
    <w:p w:rsidR="004C3F52" w:rsidRPr="0074010C" w:rsidRDefault="004C3F52" w:rsidP="00243496">
      <w:pPr>
        <w:spacing w:line="276" w:lineRule="auto"/>
        <w:ind w:firstLine="709"/>
        <w:jc w:val="both"/>
        <w:rPr>
          <w:sz w:val="28"/>
          <w:szCs w:val="28"/>
        </w:rPr>
      </w:pPr>
      <w:r w:rsidRPr="0074010C">
        <w:rPr>
          <w:sz w:val="28"/>
          <w:szCs w:val="28"/>
        </w:rPr>
        <w:t>В проекте бюджета Климовского муниципального района Брянской области на 2025 год и плановый период 2026 и 2027годов предусмотрены ассигнования на резервный фонд администрации Климовского района Брянской области в 2025 году в сумме 500,0тыс. рублей, на плановый период 2026 и 2027 годов по 500,0 тыс. рублейежегодно.</w:t>
      </w:r>
    </w:p>
    <w:p w:rsidR="004C3F52" w:rsidRPr="0074010C" w:rsidRDefault="004C3F52" w:rsidP="00CF7F94">
      <w:pPr>
        <w:spacing w:line="276" w:lineRule="auto"/>
        <w:ind w:firstLine="709"/>
        <w:jc w:val="both"/>
        <w:rPr>
          <w:sz w:val="28"/>
          <w:szCs w:val="28"/>
        </w:rPr>
      </w:pPr>
      <w:r w:rsidRPr="0074010C">
        <w:rPr>
          <w:sz w:val="28"/>
          <w:szCs w:val="28"/>
        </w:rPr>
        <w:t>Помимо этого, в соответствии со статьей 184.1 Бюджетного Кодекса Российской Федерации, проектом Решения предусмотрены условно утвержденные расходы на 2026 год в сумме 7972,2 тыс. рублей, на 2027 год16723,9 тыс. рублей.</w:t>
      </w:r>
    </w:p>
    <w:p w:rsidR="004C3F52" w:rsidRDefault="004C3F52" w:rsidP="00CF7F94">
      <w:pPr>
        <w:ind w:firstLine="709"/>
        <w:jc w:val="center"/>
        <w:rPr>
          <w:b/>
          <w:sz w:val="28"/>
          <w:szCs w:val="28"/>
          <w:lang w:eastAsia="en-US"/>
        </w:rPr>
      </w:pPr>
    </w:p>
    <w:p w:rsidR="004C3F52" w:rsidRDefault="004C3F52" w:rsidP="00CF7F94">
      <w:pPr>
        <w:ind w:firstLine="709"/>
        <w:jc w:val="center"/>
        <w:rPr>
          <w:b/>
          <w:sz w:val="28"/>
          <w:szCs w:val="28"/>
          <w:lang w:eastAsia="en-US"/>
        </w:rPr>
      </w:pPr>
    </w:p>
    <w:p w:rsidR="004C3F52" w:rsidRDefault="004C3F52" w:rsidP="00CF7F94">
      <w:pPr>
        <w:ind w:firstLine="709"/>
        <w:jc w:val="center"/>
        <w:rPr>
          <w:b/>
          <w:sz w:val="28"/>
          <w:szCs w:val="28"/>
          <w:lang w:eastAsia="en-US"/>
        </w:rPr>
      </w:pPr>
    </w:p>
    <w:p w:rsidR="004C3F52" w:rsidRDefault="004C3F52" w:rsidP="00CF7F94">
      <w:pPr>
        <w:ind w:firstLine="709"/>
        <w:jc w:val="center"/>
        <w:rPr>
          <w:b/>
          <w:sz w:val="28"/>
          <w:szCs w:val="28"/>
          <w:lang w:eastAsia="en-US"/>
        </w:rPr>
      </w:pPr>
    </w:p>
    <w:p w:rsidR="004C3F52" w:rsidRDefault="004C3F52" w:rsidP="00CF7F94">
      <w:pPr>
        <w:ind w:firstLine="709"/>
        <w:jc w:val="center"/>
        <w:rPr>
          <w:b/>
          <w:sz w:val="28"/>
          <w:szCs w:val="28"/>
          <w:lang w:eastAsia="en-US"/>
        </w:rPr>
      </w:pPr>
    </w:p>
    <w:p w:rsidR="004C3F52" w:rsidRDefault="004C3F52" w:rsidP="00CF7F94">
      <w:pPr>
        <w:ind w:firstLine="709"/>
        <w:jc w:val="center"/>
        <w:rPr>
          <w:b/>
          <w:sz w:val="28"/>
          <w:szCs w:val="28"/>
          <w:lang w:eastAsia="en-US"/>
        </w:rPr>
      </w:pPr>
    </w:p>
    <w:p w:rsidR="004C3F52" w:rsidRPr="0074010C" w:rsidRDefault="004C3F52" w:rsidP="00CF7F94">
      <w:pPr>
        <w:ind w:firstLine="709"/>
        <w:jc w:val="center"/>
        <w:rPr>
          <w:b/>
          <w:sz w:val="28"/>
          <w:szCs w:val="28"/>
          <w:lang w:eastAsia="en-US"/>
        </w:rPr>
      </w:pPr>
      <w:r w:rsidRPr="0074010C">
        <w:rPr>
          <w:b/>
          <w:sz w:val="28"/>
          <w:szCs w:val="28"/>
          <w:lang w:eastAsia="en-US"/>
        </w:rPr>
        <w:t>7. Выводы и предложения</w:t>
      </w:r>
    </w:p>
    <w:p w:rsidR="004C3F52" w:rsidRPr="0074010C" w:rsidRDefault="004C3F52" w:rsidP="00CF7F94">
      <w:pPr>
        <w:ind w:firstLine="709"/>
        <w:jc w:val="center"/>
        <w:rPr>
          <w:b/>
          <w:lang w:eastAsia="en-US"/>
        </w:rPr>
      </w:pPr>
    </w:p>
    <w:p w:rsidR="004C3F52" w:rsidRPr="0074010C" w:rsidRDefault="004C3F52" w:rsidP="00CF7F94">
      <w:pPr>
        <w:autoSpaceDE w:val="0"/>
        <w:autoSpaceDN w:val="0"/>
        <w:adjustRightInd w:val="0"/>
        <w:spacing w:after="240" w:line="276" w:lineRule="auto"/>
        <w:ind w:firstLine="709"/>
        <w:jc w:val="both"/>
        <w:rPr>
          <w:sz w:val="28"/>
          <w:szCs w:val="28"/>
        </w:rPr>
      </w:pPr>
      <w:r w:rsidRPr="0074010C">
        <w:rPr>
          <w:sz w:val="28"/>
          <w:szCs w:val="28"/>
        </w:rPr>
        <w:t>По результатам проведённой экспертизы установлено следующее.</w:t>
      </w:r>
    </w:p>
    <w:p w:rsidR="004C3F52" w:rsidRPr="0074010C" w:rsidRDefault="004C3F52" w:rsidP="004F3461">
      <w:pPr>
        <w:pStyle w:val="ListParagraph"/>
        <w:numPr>
          <w:ilvl w:val="0"/>
          <w:numId w:val="22"/>
        </w:numPr>
        <w:spacing w:after="240"/>
        <w:ind w:left="0" w:firstLine="0"/>
        <w:jc w:val="both"/>
        <w:rPr>
          <w:rFonts w:ascii="Times New Roman" w:hAnsi="Times New Roman"/>
          <w:sz w:val="28"/>
          <w:szCs w:val="28"/>
        </w:rPr>
      </w:pPr>
      <w:r w:rsidRPr="0074010C">
        <w:rPr>
          <w:rFonts w:ascii="Times New Roman" w:hAnsi="Times New Roman"/>
          <w:sz w:val="28"/>
          <w:szCs w:val="28"/>
        </w:rPr>
        <w:t>Проект  решения Климовского районного Совета народных депутатов «О бюджете Климовского муниципального района Брянской области на 2025 год и на плановый период 2026 и 2027 годов» внесен администрацией Климовского района Брянской области на рассмотрение в Климовский районный Совет народных депутатов и Контрольно-счетную палату Климовского района 15 ноября 2024 года, в соответствии с требованиями  статьи 185 Бюджетного Кодекса Российской Федерации и решения Климовского районного Совета народных депутатов от 12.11.2021 года № 6-302  «О порядке  составления, рассмотрения  и утверждения бюджета Климовского муниципального района Брянской области,   а также порядке представления, рассмотрения и утверждения отчетности об исполнении  бюджета Климовского муниципального района Брянской области и его внешней проверки».</w:t>
      </w:r>
    </w:p>
    <w:p w:rsidR="004C3F52" w:rsidRPr="0074010C" w:rsidRDefault="004C3F52" w:rsidP="004F3461">
      <w:pPr>
        <w:pStyle w:val="ListParagraph"/>
        <w:ind w:left="0"/>
        <w:jc w:val="both"/>
        <w:rPr>
          <w:rFonts w:ascii="Times New Roman" w:hAnsi="Times New Roman"/>
          <w:sz w:val="24"/>
          <w:szCs w:val="24"/>
        </w:rPr>
      </w:pPr>
    </w:p>
    <w:p w:rsidR="004C3F52" w:rsidRPr="00E30809" w:rsidRDefault="004C3F52" w:rsidP="004F3461">
      <w:pPr>
        <w:pStyle w:val="ListParagraph"/>
        <w:numPr>
          <w:ilvl w:val="0"/>
          <w:numId w:val="22"/>
        </w:numPr>
        <w:spacing w:before="240"/>
        <w:ind w:left="0" w:firstLine="0"/>
        <w:jc w:val="both"/>
        <w:rPr>
          <w:rFonts w:ascii="Times New Roman" w:hAnsi="Times New Roman"/>
          <w:sz w:val="28"/>
          <w:szCs w:val="28"/>
        </w:rPr>
      </w:pPr>
      <w:r w:rsidRPr="0074010C">
        <w:rPr>
          <w:rFonts w:ascii="Times New Roman" w:hAnsi="Times New Roman"/>
          <w:sz w:val="28"/>
          <w:szCs w:val="28"/>
        </w:rPr>
        <w:t xml:space="preserve">В соответствии с пп.2 пункта 3 статьи 28 Закона №131-ФЗ проект Решения о бюджете Климовского муниципального района Брянской области решением Климовского районного Совета народных депутатов  </w:t>
      </w:r>
      <w:r>
        <w:rPr>
          <w:rFonts w:ascii="Times New Roman" w:hAnsi="Times New Roman"/>
          <w:sz w:val="28"/>
          <w:szCs w:val="28"/>
        </w:rPr>
        <w:t>седьмого</w:t>
      </w:r>
      <w:r w:rsidRPr="0074010C">
        <w:rPr>
          <w:rFonts w:ascii="Times New Roman" w:hAnsi="Times New Roman"/>
          <w:sz w:val="28"/>
          <w:szCs w:val="28"/>
        </w:rPr>
        <w:t xml:space="preserve"> </w:t>
      </w:r>
      <w:r w:rsidRPr="00E30809">
        <w:rPr>
          <w:rFonts w:ascii="Times New Roman" w:hAnsi="Times New Roman"/>
          <w:sz w:val="28"/>
          <w:szCs w:val="28"/>
        </w:rPr>
        <w:t>созыва от 29 ноября 2024 года №7-40 вынесен на публичные слушания.</w:t>
      </w:r>
    </w:p>
    <w:p w:rsidR="004C3F52" w:rsidRPr="0074010C" w:rsidRDefault="004C3F52" w:rsidP="00783B0A">
      <w:pPr>
        <w:pStyle w:val="ListParagraph"/>
        <w:rPr>
          <w:rFonts w:ascii="Times New Roman" w:hAnsi="Times New Roman"/>
          <w:sz w:val="28"/>
          <w:szCs w:val="28"/>
        </w:rPr>
      </w:pPr>
    </w:p>
    <w:p w:rsidR="004C3F52" w:rsidRPr="0074010C" w:rsidRDefault="004C3F52" w:rsidP="004F3461">
      <w:pPr>
        <w:pStyle w:val="ListParagraph"/>
        <w:numPr>
          <w:ilvl w:val="0"/>
          <w:numId w:val="22"/>
        </w:numPr>
        <w:ind w:left="0" w:firstLine="0"/>
        <w:jc w:val="both"/>
        <w:rPr>
          <w:rFonts w:ascii="Times New Roman" w:hAnsi="Times New Roman"/>
          <w:sz w:val="28"/>
          <w:szCs w:val="28"/>
        </w:rPr>
      </w:pPr>
      <w:r w:rsidRPr="0074010C">
        <w:rPr>
          <w:rFonts w:ascii="Times New Roman" w:hAnsi="Times New Roman"/>
          <w:sz w:val="28"/>
          <w:szCs w:val="28"/>
        </w:rPr>
        <w:t xml:space="preserve">В соответствии  с пунктом 6 статьи 52 Федерального закона от 06.10.2003г. № 131-ФЗ, в сроки, определенные решением Климовского районного Совета народных депутатов от 12.11.2021 года №6-302 «О порядке  составления, рассмотрения  и утверждения бюджета Климовского муниципального района Брянской области,   а также порядке представления, рассмотрения и утверждения отчетности об исполнении  бюджета Климовского муниципального района Брянской области и его внешней проверки», проект Решенияопубликован в Информационном бюллетене Климовского муниципального </w:t>
      </w:r>
      <w:r w:rsidRPr="00E30809">
        <w:rPr>
          <w:rFonts w:ascii="Times New Roman" w:hAnsi="Times New Roman"/>
          <w:sz w:val="28"/>
          <w:szCs w:val="28"/>
        </w:rPr>
        <w:t xml:space="preserve">района от 29 ноября 2024 года №48. Проект Решения также размещен на официальном сайте администрации Климовского района, что соответствует принципу прозрачности </w:t>
      </w:r>
      <w:r w:rsidRPr="0074010C">
        <w:rPr>
          <w:rFonts w:ascii="Times New Roman" w:hAnsi="Times New Roman"/>
          <w:sz w:val="28"/>
          <w:szCs w:val="28"/>
        </w:rPr>
        <w:t>(открытости), установленному статьёй 36 Бюджетного кодекса Российской Федерации.</w:t>
      </w:r>
    </w:p>
    <w:p w:rsidR="004C3F52" w:rsidRPr="0074010C" w:rsidRDefault="004C3F52" w:rsidP="004F3461">
      <w:pPr>
        <w:pStyle w:val="ListParagraph"/>
        <w:ind w:left="0"/>
        <w:jc w:val="both"/>
        <w:rPr>
          <w:rFonts w:ascii="Times New Roman" w:hAnsi="Times New Roman"/>
          <w:sz w:val="24"/>
          <w:szCs w:val="24"/>
        </w:rPr>
      </w:pPr>
    </w:p>
    <w:p w:rsidR="004C3F52" w:rsidRPr="0074010C" w:rsidRDefault="004C3F52" w:rsidP="004F3461">
      <w:pPr>
        <w:pStyle w:val="ListParagraph"/>
        <w:numPr>
          <w:ilvl w:val="0"/>
          <w:numId w:val="22"/>
        </w:numPr>
        <w:ind w:left="0" w:firstLine="0"/>
        <w:jc w:val="both"/>
        <w:rPr>
          <w:rFonts w:ascii="Times New Roman" w:hAnsi="Times New Roman"/>
          <w:sz w:val="28"/>
          <w:szCs w:val="28"/>
        </w:rPr>
      </w:pPr>
      <w:r w:rsidRPr="0074010C">
        <w:rPr>
          <w:rFonts w:ascii="Times New Roman" w:hAnsi="Times New Roman"/>
          <w:sz w:val="28"/>
          <w:szCs w:val="28"/>
        </w:rPr>
        <w:t>Представленный проект бюджета Климовского муниципального района Брянской области на 2025 год и плановый период 2026 и 2027 годов составлен сроком на три года (очередной финансовый год и плановый период), что соответствует статье 169 Бюджетного кодекса Российской Федерации.</w:t>
      </w:r>
    </w:p>
    <w:p w:rsidR="004C3F52" w:rsidRPr="0074010C" w:rsidRDefault="004C3F52" w:rsidP="004F3461">
      <w:pPr>
        <w:pStyle w:val="ListParagraph"/>
        <w:ind w:left="0"/>
        <w:jc w:val="both"/>
        <w:rPr>
          <w:rFonts w:ascii="Times New Roman" w:hAnsi="Times New Roman"/>
          <w:sz w:val="24"/>
          <w:szCs w:val="24"/>
        </w:rPr>
      </w:pPr>
    </w:p>
    <w:p w:rsidR="004C3F52" w:rsidRPr="0074010C" w:rsidRDefault="004C3F52" w:rsidP="004F3461">
      <w:pPr>
        <w:pStyle w:val="ListParagraph"/>
        <w:numPr>
          <w:ilvl w:val="0"/>
          <w:numId w:val="22"/>
        </w:numPr>
        <w:ind w:left="0" w:firstLine="0"/>
        <w:jc w:val="both"/>
        <w:rPr>
          <w:rFonts w:ascii="Times New Roman" w:hAnsi="Times New Roman"/>
          <w:sz w:val="28"/>
          <w:szCs w:val="28"/>
        </w:rPr>
      </w:pPr>
      <w:r w:rsidRPr="0074010C">
        <w:rPr>
          <w:rFonts w:ascii="Times New Roman" w:hAnsi="Times New Roman"/>
          <w:sz w:val="28"/>
          <w:szCs w:val="28"/>
        </w:rPr>
        <w:t>В соответствии со статьей 174.1 Бюджетного кодекса Российской Федерации, проект Решения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 вступающих в силу с 01 января 2025 года.</w:t>
      </w:r>
    </w:p>
    <w:p w:rsidR="004C3F52" w:rsidRPr="0074010C" w:rsidRDefault="004C3F52" w:rsidP="004F3461">
      <w:pPr>
        <w:pStyle w:val="ListParagraph"/>
        <w:ind w:left="0"/>
        <w:jc w:val="both"/>
        <w:rPr>
          <w:rFonts w:ascii="Times New Roman" w:hAnsi="Times New Roman"/>
          <w:sz w:val="24"/>
          <w:szCs w:val="24"/>
        </w:rPr>
      </w:pPr>
    </w:p>
    <w:p w:rsidR="004C3F52" w:rsidRPr="0074010C" w:rsidRDefault="004C3F52" w:rsidP="004F3461">
      <w:pPr>
        <w:pStyle w:val="ListParagraph"/>
        <w:numPr>
          <w:ilvl w:val="0"/>
          <w:numId w:val="22"/>
        </w:numPr>
        <w:ind w:left="0" w:firstLine="0"/>
        <w:jc w:val="both"/>
        <w:rPr>
          <w:rFonts w:ascii="Times New Roman" w:hAnsi="Times New Roman"/>
          <w:sz w:val="28"/>
          <w:szCs w:val="28"/>
        </w:rPr>
      </w:pPr>
      <w:r w:rsidRPr="0074010C">
        <w:rPr>
          <w:rFonts w:ascii="Times New Roman" w:hAnsi="Times New Roman"/>
          <w:sz w:val="28"/>
          <w:szCs w:val="28"/>
        </w:rPr>
        <w:t xml:space="preserve">Перечень и содержание документов, представленных одновременно </w:t>
      </w:r>
      <w:r w:rsidRPr="0074010C">
        <w:rPr>
          <w:rFonts w:ascii="Times New Roman" w:hAnsi="Times New Roman"/>
          <w:color w:val="000000"/>
          <w:sz w:val="28"/>
          <w:szCs w:val="28"/>
        </w:rPr>
        <w:t>с</w:t>
      </w:r>
      <w:r w:rsidRPr="0074010C">
        <w:rPr>
          <w:rFonts w:ascii="Times New Roman" w:hAnsi="Times New Roman"/>
          <w:sz w:val="28"/>
          <w:szCs w:val="28"/>
        </w:rPr>
        <w:t>проектом решения, соответствует требованиям статьи 184.2 Бюджетного Кодекса РФ, а также требованиям Решения Климовского районного Совета народных депутатов от 12.11.2021 года № 6-302  «О порядке  составления, рассмотрения  и утверждения бюджета Климовского муниципального района Брянской области,   а также порядке представления, рассмотрения и утверждения отчетности об исполнении  бюджета Климовского муниципального района Брянской области и его внешней проверки».</w:t>
      </w:r>
    </w:p>
    <w:p w:rsidR="004C3F52" w:rsidRPr="0074010C" w:rsidRDefault="004C3F52" w:rsidP="004F3461">
      <w:pPr>
        <w:pStyle w:val="ListParagraph"/>
        <w:ind w:left="0"/>
        <w:jc w:val="both"/>
        <w:rPr>
          <w:rFonts w:ascii="Times New Roman" w:hAnsi="Times New Roman"/>
          <w:sz w:val="24"/>
          <w:szCs w:val="24"/>
        </w:rPr>
      </w:pPr>
    </w:p>
    <w:p w:rsidR="004C3F52" w:rsidRPr="0074010C" w:rsidRDefault="004C3F52" w:rsidP="004F3461">
      <w:pPr>
        <w:pStyle w:val="ListParagraph"/>
        <w:numPr>
          <w:ilvl w:val="0"/>
          <w:numId w:val="22"/>
        </w:numPr>
        <w:ind w:left="0" w:firstLine="0"/>
        <w:jc w:val="both"/>
        <w:rPr>
          <w:rFonts w:ascii="Times New Roman" w:hAnsi="Times New Roman"/>
          <w:sz w:val="28"/>
          <w:szCs w:val="28"/>
        </w:rPr>
      </w:pPr>
      <w:r w:rsidRPr="0074010C">
        <w:rPr>
          <w:rFonts w:ascii="Times New Roman" w:hAnsi="Times New Roman"/>
          <w:sz w:val="28"/>
          <w:szCs w:val="28"/>
        </w:rPr>
        <w:t>Состав показателей, утверждаемых в проекте решения о бюджете, в полной мере соответствуют ст. 184.1 Бюджетного Кодекса РФ и ст. 2 Порядка составления, рассмотрения и утверждения бюджета Климовского муниципального района Брянской области, утвержденногорешением Климовского районного Совета народных депутатов от 12.11.2021 года № 6-302.</w:t>
      </w:r>
    </w:p>
    <w:p w:rsidR="004C3F52" w:rsidRPr="0074010C" w:rsidRDefault="004C3F52" w:rsidP="004F3461">
      <w:pPr>
        <w:pStyle w:val="ListParagraph"/>
        <w:ind w:left="0"/>
        <w:rPr>
          <w:rFonts w:ascii="Times New Roman" w:hAnsi="Times New Roman"/>
          <w:sz w:val="28"/>
          <w:szCs w:val="28"/>
        </w:rPr>
      </w:pPr>
    </w:p>
    <w:p w:rsidR="004C3F52" w:rsidRPr="0074010C" w:rsidRDefault="004C3F52" w:rsidP="004F3461">
      <w:pPr>
        <w:pStyle w:val="ListParagraph"/>
        <w:numPr>
          <w:ilvl w:val="0"/>
          <w:numId w:val="22"/>
        </w:numPr>
        <w:spacing w:after="0"/>
        <w:ind w:left="0" w:firstLine="0"/>
        <w:jc w:val="both"/>
        <w:rPr>
          <w:rFonts w:ascii="Times New Roman" w:hAnsi="Times New Roman"/>
          <w:sz w:val="28"/>
          <w:szCs w:val="28"/>
        </w:rPr>
      </w:pPr>
      <w:r w:rsidRPr="0074010C">
        <w:rPr>
          <w:rFonts w:ascii="Times New Roman" w:hAnsi="Times New Roman"/>
          <w:sz w:val="28"/>
          <w:szCs w:val="28"/>
        </w:rPr>
        <w:t>Исполнена статья 184.1 БК РФ в части состава показателей, утверждаемых в проекте бюджета Климовского муниципального района Брянской области:</w:t>
      </w:r>
    </w:p>
    <w:p w:rsidR="004C3F52" w:rsidRPr="0074010C" w:rsidRDefault="004C3F52" w:rsidP="008D2687">
      <w:pPr>
        <w:pStyle w:val="ListParagraph"/>
        <w:numPr>
          <w:ilvl w:val="1"/>
          <w:numId w:val="10"/>
        </w:numPr>
        <w:autoSpaceDE w:val="0"/>
        <w:autoSpaceDN w:val="0"/>
        <w:adjustRightInd w:val="0"/>
        <w:spacing w:after="0"/>
        <w:ind w:left="426"/>
        <w:jc w:val="both"/>
        <w:rPr>
          <w:rFonts w:ascii="Times New Roman" w:hAnsi="Times New Roman"/>
          <w:sz w:val="28"/>
          <w:szCs w:val="28"/>
        </w:rPr>
      </w:pPr>
      <w:r w:rsidRPr="0074010C">
        <w:rPr>
          <w:rFonts w:ascii="Times New Roman" w:hAnsi="Times New Roman"/>
          <w:sz w:val="28"/>
          <w:szCs w:val="28"/>
        </w:rPr>
        <w:t xml:space="preserve">общий объем доходов бюджета </w:t>
      </w:r>
    </w:p>
    <w:p w:rsidR="004C3F52" w:rsidRPr="0074010C" w:rsidRDefault="004C3F52" w:rsidP="008D2687">
      <w:pPr>
        <w:autoSpaceDE w:val="0"/>
        <w:autoSpaceDN w:val="0"/>
        <w:adjustRightInd w:val="0"/>
        <w:spacing w:line="276" w:lineRule="auto"/>
        <w:ind w:left="426"/>
        <w:contextualSpacing/>
        <w:jc w:val="both"/>
        <w:rPr>
          <w:sz w:val="28"/>
          <w:szCs w:val="28"/>
        </w:rPr>
      </w:pPr>
      <w:r w:rsidRPr="0074010C">
        <w:rPr>
          <w:sz w:val="28"/>
          <w:szCs w:val="28"/>
        </w:rPr>
        <w:t>- на 2025 год – 796 965,3 тыс. рублей;</w:t>
      </w:r>
    </w:p>
    <w:p w:rsidR="004C3F52" w:rsidRPr="0074010C" w:rsidRDefault="004C3F52" w:rsidP="008D2687">
      <w:pPr>
        <w:autoSpaceDE w:val="0"/>
        <w:autoSpaceDN w:val="0"/>
        <w:adjustRightInd w:val="0"/>
        <w:spacing w:line="276" w:lineRule="auto"/>
        <w:ind w:left="426"/>
        <w:contextualSpacing/>
        <w:jc w:val="both"/>
        <w:rPr>
          <w:sz w:val="28"/>
          <w:szCs w:val="28"/>
        </w:rPr>
      </w:pPr>
      <w:r w:rsidRPr="0074010C">
        <w:rPr>
          <w:sz w:val="28"/>
          <w:szCs w:val="28"/>
        </w:rPr>
        <w:t>- на 2026 год – 698 659,8 тыс. рублей;</w:t>
      </w:r>
    </w:p>
    <w:p w:rsidR="004C3F52" w:rsidRPr="0074010C" w:rsidRDefault="004C3F52" w:rsidP="008D2687">
      <w:pPr>
        <w:autoSpaceDE w:val="0"/>
        <w:autoSpaceDN w:val="0"/>
        <w:adjustRightInd w:val="0"/>
        <w:spacing w:before="240" w:after="200" w:line="276" w:lineRule="auto"/>
        <w:ind w:left="426"/>
        <w:contextualSpacing/>
        <w:jc w:val="both"/>
        <w:rPr>
          <w:sz w:val="28"/>
          <w:szCs w:val="28"/>
        </w:rPr>
      </w:pPr>
      <w:r w:rsidRPr="0074010C">
        <w:rPr>
          <w:sz w:val="28"/>
          <w:szCs w:val="28"/>
        </w:rPr>
        <w:t>- на 2027 год – 705 467,5 тыс. рублей.</w:t>
      </w:r>
    </w:p>
    <w:p w:rsidR="004C3F52" w:rsidRPr="0074010C" w:rsidRDefault="004C3F52" w:rsidP="008D2687">
      <w:pPr>
        <w:pStyle w:val="ListParagraph"/>
        <w:numPr>
          <w:ilvl w:val="1"/>
          <w:numId w:val="10"/>
        </w:numPr>
        <w:autoSpaceDE w:val="0"/>
        <w:autoSpaceDN w:val="0"/>
        <w:adjustRightInd w:val="0"/>
        <w:spacing w:after="0"/>
        <w:ind w:left="426"/>
        <w:jc w:val="both"/>
        <w:rPr>
          <w:rFonts w:ascii="Times New Roman" w:hAnsi="Times New Roman"/>
          <w:sz w:val="28"/>
          <w:szCs w:val="28"/>
        </w:rPr>
      </w:pPr>
      <w:r w:rsidRPr="0074010C">
        <w:rPr>
          <w:rFonts w:ascii="Times New Roman" w:hAnsi="Times New Roman"/>
          <w:sz w:val="28"/>
          <w:szCs w:val="28"/>
        </w:rPr>
        <w:t xml:space="preserve">общий объем расходов бюджета </w:t>
      </w:r>
    </w:p>
    <w:p w:rsidR="004C3F52" w:rsidRPr="0074010C" w:rsidRDefault="004C3F52" w:rsidP="00E27CCD">
      <w:pPr>
        <w:autoSpaceDE w:val="0"/>
        <w:autoSpaceDN w:val="0"/>
        <w:adjustRightInd w:val="0"/>
        <w:spacing w:line="276" w:lineRule="auto"/>
        <w:ind w:left="426"/>
        <w:jc w:val="both"/>
        <w:rPr>
          <w:sz w:val="28"/>
          <w:szCs w:val="28"/>
        </w:rPr>
      </w:pPr>
      <w:r w:rsidRPr="0074010C">
        <w:rPr>
          <w:sz w:val="28"/>
          <w:szCs w:val="28"/>
        </w:rPr>
        <w:t>- на 2025 год – 796 965,3 тыс. рублей;</w:t>
      </w:r>
    </w:p>
    <w:p w:rsidR="004C3F52" w:rsidRPr="0074010C" w:rsidRDefault="004C3F52" w:rsidP="00E27CCD">
      <w:pPr>
        <w:autoSpaceDE w:val="0"/>
        <w:autoSpaceDN w:val="0"/>
        <w:adjustRightInd w:val="0"/>
        <w:spacing w:line="276" w:lineRule="auto"/>
        <w:ind w:left="426"/>
        <w:jc w:val="both"/>
        <w:rPr>
          <w:sz w:val="28"/>
          <w:szCs w:val="28"/>
        </w:rPr>
      </w:pPr>
      <w:r w:rsidRPr="0074010C">
        <w:rPr>
          <w:sz w:val="28"/>
          <w:szCs w:val="28"/>
        </w:rPr>
        <w:t>- на 2026 год – 698 659,8 тыс. рублей;</w:t>
      </w:r>
    </w:p>
    <w:p w:rsidR="004C3F52" w:rsidRPr="0074010C" w:rsidRDefault="004C3F52" w:rsidP="00E27CCD">
      <w:pPr>
        <w:autoSpaceDE w:val="0"/>
        <w:autoSpaceDN w:val="0"/>
        <w:adjustRightInd w:val="0"/>
        <w:spacing w:line="276" w:lineRule="auto"/>
        <w:ind w:left="426"/>
        <w:jc w:val="both"/>
        <w:rPr>
          <w:sz w:val="28"/>
          <w:szCs w:val="28"/>
        </w:rPr>
      </w:pPr>
      <w:r w:rsidRPr="0074010C">
        <w:rPr>
          <w:sz w:val="28"/>
          <w:szCs w:val="28"/>
        </w:rPr>
        <w:t>- на 2027 год – 705 467,5 тыс. рублей.</w:t>
      </w:r>
    </w:p>
    <w:p w:rsidR="004C3F52" w:rsidRPr="0074010C" w:rsidRDefault="004C3F52" w:rsidP="008C1AD3">
      <w:pPr>
        <w:autoSpaceDE w:val="0"/>
        <w:autoSpaceDN w:val="0"/>
        <w:adjustRightInd w:val="0"/>
        <w:ind w:firstLine="644"/>
        <w:jc w:val="both"/>
        <w:rPr>
          <w:sz w:val="12"/>
          <w:szCs w:val="12"/>
        </w:rPr>
      </w:pPr>
    </w:p>
    <w:p w:rsidR="004C3F52" w:rsidRPr="0074010C" w:rsidRDefault="004C3F52" w:rsidP="008C1AD3">
      <w:pPr>
        <w:autoSpaceDE w:val="0"/>
        <w:autoSpaceDN w:val="0"/>
        <w:adjustRightInd w:val="0"/>
        <w:jc w:val="both"/>
        <w:rPr>
          <w:color w:val="FF0000"/>
          <w:sz w:val="6"/>
          <w:szCs w:val="6"/>
        </w:rPr>
      </w:pPr>
    </w:p>
    <w:p w:rsidR="004C3F52" w:rsidRPr="0074010C" w:rsidRDefault="004C3F52" w:rsidP="008D2687">
      <w:pPr>
        <w:pStyle w:val="ListParagraph"/>
        <w:numPr>
          <w:ilvl w:val="1"/>
          <w:numId w:val="10"/>
        </w:numPr>
        <w:spacing w:after="100" w:afterAutospacing="1"/>
        <w:ind w:left="426"/>
        <w:jc w:val="both"/>
        <w:rPr>
          <w:rFonts w:ascii="Times New Roman" w:hAnsi="Times New Roman"/>
          <w:sz w:val="28"/>
          <w:szCs w:val="28"/>
        </w:rPr>
      </w:pPr>
      <w:r w:rsidRPr="0074010C">
        <w:rPr>
          <w:rFonts w:ascii="Times New Roman" w:hAnsi="Times New Roman"/>
          <w:sz w:val="28"/>
          <w:szCs w:val="28"/>
        </w:rPr>
        <w:t>дефицит бюджета на 2026 год и плановый период 2026 и 2027 годов –  бюджет сбалансирован по доходам и расходам.</w:t>
      </w:r>
    </w:p>
    <w:p w:rsidR="004C3F52" w:rsidRPr="0074010C" w:rsidRDefault="004C3F52" w:rsidP="004F3461">
      <w:pPr>
        <w:pStyle w:val="ListParagraph"/>
        <w:spacing w:after="100" w:afterAutospacing="1"/>
        <w:ind w:left="0"/>
        <w:jc w:val="both"/>
        <w:rPr>
          <w:rFonts w:ascii="Times New Roman" w:hAnsi="Times New Roman"/>
          <w:sz w:val="24"/>
          <w:szCs w:val="24"/>
        </w:rPr>
      </w:pPr>
    </w:p>
    <w:p w:rsidR="004C3F52" w:rsidRPr="0074010C" w:rsidRDefault="004C3F52" w:rsidP="004F3461">
      <w:pPr>
        <w:pStyle w:val="ListParagraph"/>
        <w:numPr>
          <w:ilvl w:val="0"/>
          <w:numId w:val="23"/>
        </w:numPr>
        <w:spacing w:after="100" w:afterAutospacing="1"/>
        <w:ind w:left="0" w:firstLine="0"/>
        <w:jc w:val="both"/>
        <w:rPr>
          <w:rFonts w:ascii="Times New Roman" w:hAnsi="Times New Roman"/>
          <w:vanish/>
          <w:sz w:val="28"/>
          <w:szCs w:val="28"/>
        </w:rPr>
      </w:pPr>
    </w:p>
    <w:p w:rsidR="004C3F52" w:rsidRPr="0074010C" w:rsidRDefault="004C3F52" w:rsidP="004F3461">
      <w:pPr>
        <w:pStyle w:val="ListParagraph"/>
        <w:numPr>
          <w:ilvl w:val="0"/>
          <w:numId w:val="23"/>
        </w:numPr>
        <w:spacing w:after="100" w:afterAutospacing="1"/>
        <w:ind w:left="0" w:firstLine="0"/>
        <w:jc w:val="both"/>
        <w:rPr>
          <w:rFonts w:ascii="Times New Roman" w:hAnsi="Times New Roman"/>
          <w:vanish/>
          <w:sz w:val="28"/>
          <w:szCs w:val="28"/>
        </w:rPr>
      </w:pPr>
    </w:p>
    <w:p w:rsidR="004C3F52" w:rsidRPr="0074010C" w:rsidRDefault="004C3F52" w:rsidP="004F3461">
      <w:pPr>
        <w:pStyle w:val="ListParagraph"/>
        <w:numPr>
          <w:ilvl w:val="0"/>
          <w:numId w:val="23"/>
        </w:numPr>
        <w:spacing w:after="100" w:afterAutospacing="1"/>
        <w:ind w:left="0" w:firstLine="0"/>
        <w:jc w:val="both"/>
        <w:rPr>
          <w:rFonts w:ascii="Times New Roman" w:hAnsi="Times New Roman"/>
          <w:vanish/>
          <w:sz w:val="28"/>
          <w:szCs w:val="28"/>
        </w:rPr>
      </w:pPr>
    </w:p>
    <w:p w:rsidR="004C3F52" w:rsidRPr="0074010C" w:rsidRDefault="004C3F52" w:rsidP="004F3461">
      <w:pPr>
        <w:pStyle w:val="ListParagraph"/>
        <w:numPr>
          <w:ilvl w:val="0"/>
          <w:numId w:val="23"/>
        </w:numPr>
        <w:spacing w:after="100" w:afterAutospacing="1"/>
        <w:ind w:left="0" w:firstLine="0"/>
        <w:jc w:val="both"/>
        <w:rPr>
          <w:rFonts w:ascii="Times New Roman" w:hAnsi="Times New Roman"/>
          <w:vanish/>
          <w:sz w:val="28"/>
          <w:szCs w:val="28"/>
        </w:rPr>
      </w:pPr>
    </w:p>
    <w:p w:rsidR="004C3F52" w:rsidRPr="0074010C" w:rsidRDefault="004C3F52" w:rsidP="004F3461">
      <w:pPr>
        <w:pStyle w:val="ListParagraph"/>
        <w:numPr>
          <w:ilvl w:val="0"/>
          <w:numId w:val="23"/>
        </w:numPr>
        <w:spacing w:after="100" w:afterAutospacing="1"/>
        <w:ind w:left="0" w:firstLine="0"/>
        <w:jc w:val="both"/>
        <w:rPr>
          <w:rFonts w:ascii="Times New Roman" w:hAnsi="Times New Roman"/>
          <w:vanish/>
          <w:sz w:val="28"/>
          <w:szCs w:val="28"/>
        </w:rPr>
      </w:pPr>
    </w:p>
    <w:p w:rsidR="004C3F52" w:rsidRPr="0074010C" w:rsidRDefault="004C3F52" w:rsidP="004F3461">
      <w:pPr>
        <w:pStyle w:val="ListParagraph"/>
        <w:numPr>
          <w:ilvl w:val="0"/>
          <w:numId w:val="23"/>
        </w:numPr>
        <w:spacing w:after="100" w:afterAutospacing="1"/>
        <w:ind w:left="0" w:firstLine="0"/>
        <w:jc w:val="both"/>
        <w:rPr>
          <w:rFonts w:ascii="Times New Roman" w:hAnsi="Times New Roman"/>
          <w:vanish/>
          <w:sz w:val="28"/>
          <w:szCs w:val="28"/>
        </w:rPr>
      </w:pPr>
    </w:p>
    <w:p w:rsidR="004C3F52" w:rsidRPr="0074010C" w:rsidRDefault="004C3F52" w:rsidP="004F3461">
      <w:pPr>
        <w:pStyle w:val="ListParagraph"/>
        <w:numPr>
          <w:ilvl w:val="0"/>
          <w:numId w:val="23"/>
        </w:numPr>
        <w:spacing w:after="100" w:afterAutospacing="1"/>
        <w:ind w:left="0" w:firstLine="0"/>
        <w:jc w:val="both"/>
        <w:rPr>
          <w:rFonts w:ascii="Times New Roman" w:hAnsi="Times New Roman"/>
          <w:vanish/>
          <w:sz w:val="28"/>
          <w:szCs w:val="28"/>
        </w:rPr>
      </w:pPr>
    </w:p>
    <w:p w:rsidR="004C3F52" w:rsidRPr="0074010C" w:rsidRDefault="004C3F52" w:rsidP="004F3461">
      <w:pPr>
        <w:pStyle w:val="ListParagraph"/>
        <w:numPr>
          <w:ilvl w:val="0"/>
          <w:numId w:val="23"/>
        </w:numPr>
        <w:spacing w:after="100" w:afterAutospacing="1"/>
        <w:ind w:left="0" w:firstLine="0"/>
        <w:jc w:val="both"/>
        <w:rPr>
          <w:rFonts w:ascii="Times New Roman" w:hAnsi="Times New Roman"/>
          <w:vanish/>
          <w:sz w:val="28"/>
          <w:szCs w:val="28"/>
        </w:rPr>
      </w:pPr>
    </w:p>
    <w:p w:rsidR="004C3F52" w:rsidRPr="0074010C" w:rsidRDefault="004C3F52" w:rsidP="004F3461">
      <w:pPr>
        <w:pStyle w:val="ConsNormal"/>
        <w:widowControl/>
        <w:numPr>
          <w:ilvl w:val="0"/>
          <w:numId w:val="23"/>
        </w:numPr>
        <w:spacing w:line="276" w:lineRule="auto"/>
        <w:ind w:left="0" w:firstLine="0"/>
        <w:jc w:val="both"/>
        <w:rPr>
          <w:rFonts w:ascii="Times New Roman" w:hAnsi="Times New Roman" w:cs="Times New Roman"/>
          <w:sz w:val="28"/>
          <w:szCs w:val="28"/>
        </w:rPr>
      </w:pPr>
      <w:r w:rsidRPr="0074010C">
        <w:rPr>
          <w:rFonts w:ascii="Times New Roman" w:hAnsi="Times New Roman" w:cs="Times New Roman"/>
          <w:sz w:val="28"/>
          <w:szCs w:val="28"/>
        </w:rPr>
        <w:t xml:space="preserve">Прогнозирование налоговых и неналоговых доходов бюджета Климовского муниципального района Брянской области осуществлялось в соответствии с нормами, установленными статьей 174.1 Бюджетного кодекса Российской Федерации. </w:t>
      </w:r>
    </w:p>
    <w:p w:rsidR="004C3F52" w:rsidRPr="0074010C" w:rsidRDefault="004C3F52" w:rsidP="004F3461">
      <w:pPr>
        <w:pStyle w:val="ConsNormal"/>
        <w:widowControl/>
        <w:spacing w:line="276" w:lineRule="auto"/>
        <w:ind w:firstLine="0"/>
        <w:jc w:val="both"/>
        <w:rPr>
          <w:rFonts w:ascii="Times New Roman" w:hAnsi="Times New Roman" w:cs="Times New Roman"/>
          <w:sz w:val="24"/>
          <w:szCs w:val="24"/>
        </w:rPr>
      </w:pPr>
    </w:p>
    <w:p w:rsidR="004C3F52" w:rsidRPr="0074010C" w:rsidRDefault="004C3F52" w:rsidP="004011D2">
      <w:pPr>
        <w:pStyle w:val="ListParagraph"/>
        <w:numPr>
          <w:ilvl w:val="0"/>
          <w:numId w:val="23"/>
        </w:numPr>
        <w:ind w:left="0" w:firstLine="0"/>
        <w:jc w:val="both"/>
        <w:outlineLvl w:val="0"/>
        <w:rPr>
          <w:rFonts w:ascii="Times New Roman" w:hAnsi="Times New Roman"/>
          <w:b/>
        </w:rPr>
      </w:pPr>
      <w:r w:rsidRPr="0074010C">
        <w:rPr>
          <w:rFonts w:ascii="Times New Roman" w:hAnsi="Times New Roman"/>
          <w:sz w:val="28"/>
          <w:szCs w:val="28"/>
        </w:rPr>
        <w:t xml:space="preserve">При планировании бюджета Климовского муниципального района Брянской области на 2025 год и плановый период 2026 и 2027 годов учтены объемы безвозмездных поступлений, предусмотренные проектом Закона Брянской области «Об областном бюджете на 2025 год и плановый период 2026 и 2027 годов», а также передаваемые бюджету Климовского муниципального района Брянской области  на осуществление части полномочий по решению вопросов местного значения поселений всоответствии с заключенными соглашениями. </w:t>
      </w:r>
    </w:p>
    <w:p w:rsidR="004C3F52" w:rsidRPr="0074010C" w:rsidRDefault="004C3F52" w:rsidP="004011D2">
      <w:pPr>
        <w:pStyle w:val="ListParagraph"/>
        <w:rPr>
          <w:rFonts w:ascii="Times New Roman" w:hAnsi="Times New Roman"/>
          <w:sz w:val="28"/>
          <w:szCs w:val="28"/>
        </w:rPr>
      </w:pPr>
    </w:p>
    <w:p w:rsidR="004C3F52" w:rsidRPr="0074010C" w:rsidRDefault="004C3F52" w:rsidP="004F3461">
      <w:pPr>
        <w:pStyle w:val="ListParagraph"/>
        <w:numPr>
          <w:ilvl w:val="0"/>
          <w:numId w:val="23"/>
        </w:numPr>
        <w:ind w:left="0" w:firstLine="0"/>
        <w:jc w:val="both"/>
        <w:outlineLvl w:val="0"/>
        <w:rPr>
          <w:rFonts w:ascii="Times New Roman" w:hAnsi="Times New Roman"/>
          <w:sz w:val="24"/>
          <w:szCs w:val="24"/>
        </w:rPr>
      </w:pPr>
      <w:r w:rsidRPr="0074010C">
        <w:rPr>
          <w:rFonts w:ascii="Times New Roman" w:hAnsi="Times New Roman"/>
          <w:sz w:val="28"/>
          <w:szCs w:val="28"/>
        </w:rPr>
        <w:t>В соответствии с представленным Проектом бюджета в 2025 году, относительно ожидаемого исполнения бюджета 2024 года, предусматривается снижение доходов бюджета Климовского муниципального района Брянской области на 136223,1 тыс. рублей или на 14,6 %; в 2026 году, относительно прогноза 2025 года,  предусматривается уменьшение доходов на 98305,5 тыс. рублей или на 12,3 %; в 2027 году, относительно прогноза 2026 года,  предусматривается увеличение доходной части бюджета на 6 807,7 тыс. рублей или на 1,0 процент.</w:t>
      </w:r>
    </w:p>
    <w:p w:rsidR="004C3F52" w:rsidRPr="0074010C" w:rsidRDefault="004C3F52" w:rsidP="008130A8">
      <w:pPr>
        <w:pStyle w:val="ListParagraph"/>
        <w:rPr>
          <w:rFonts w:ascii="Times New Roman" w:hAnsi="Times New Roman"/>
          <w:sz w:val="24"/>
          <w:szCs w:val="24"/>
        </w:rPr>
      </w:pPr>
    </w:p>
    <w:p w:rsidR="004C3F52" w:rsidRPr="00C27A6D" w:rsidRDefault="004C3F52" w:rsidP="00D56D83">
      <w:pPr>
        <w:pStyle w:val="ListParagraph"/>
        <w:numPr>
          <w:ilvl w:val="0"/>
          <w:numId w:val="23"/>
        </w:numPr>
        <w:autoSpaceDE w:val="0"/>
        <w:autoSpaceDN w:val="0"/>
        <w:adjustRightInd w:val="0"/>
        <w:ind w:left="0" w:firstLine="0"/>
        <w:jc w:val="both"/>
        <w:rPr>
          <w:rFonts w:ascii="Times New Roman" w:hAnsi="Times New Roman"/>
          <w:sz w:val="28"/>
          <w:szCs w:val="28"/>
        </w:rPr>
      </w:pPr>
      <w:r w:rsidRPr="0074010C">
        <w:rPr>
          <w:rFonts w:ascii="Times New Roman" w:hAnsi="Times New Roman"/>
          <w:sz w:val="28"/>
          <w:szCs w:val="28"/>
        </w:rPr>
        <w:t xml:space="preserve">При сравнительном анализе установлено, что наблюдается тенденция сокращения зависимости от финансовой помощи из вышестоящих бюджетов. Проектом бюджета предусматривается, что в анализируемом периоде (2025-2027 годы) </w:t>
      </w:r>
      <w:r w:rsidRPr="00C27A6D">
        <w:rPr>
          <w:rFonts w:ascii="Times New Roman" w:hAnsi="Times New Roman"/>
          <w:sz w:val="28"/>
          <w:szCs w:val="28"/>
        </w:rPr>
        <w:t xml:space="preserve">доля безвозмездных поступлений в общем объеме доходов снизится с 72,3% в 2024 году до 59,1% на конец 2027 года.  </w:t>
      </w:r>
    </w:p>
    <w:p w:rsidR="004C3F52" w:rsidRPr="0074010C" w:rsidRDefault="004C3F52" w:rsidP="00D56D83">
      <w:pPr>
        <w:pStyle w:val="ListParagraph"/>
        <w:autoSpaceDE w:val="0"/>
        <w:autoSpaceDN w:val="0"/>
        <w:adjustRightInd w:val="0"/>
        <w:ind w:left="0"/>
        <w:jc w:val="both"/>
        <w:rPr>
          <w:rFonts w:ascii="Times New Roman" w:hAnsi="Times New Roman"/>
          <w:sz w:val="28"/>
          <w:szCs w:val="28"/>
        </w:rPr>
      </w:pPr>
    </w:p>
    <w:p w:rsidR="004C3F52" w:rsidRPr="0074010C" w:rsidRDefault="004C3F52" w:rsidP="00D56D83">
      <w:pPr>
        <w:pStyle w:val="ListParagraph"/>
        <w:numPr>
          <w:ilvl w:val="0"/>
          <w:numId w:val="23"/>
        </w:numPr>
        <w:autoSpaceDE w:val="0"/>
        <w:autoSpaceDN w:val="0"/>
        <w:adjustRightInd w:val="0"/>
        <w:ind w:left="0" w:firstLine="0"/>
        <w:jc w:val="both"/>
        <w:rPr>
          <w:rFonts w:ascii="Times New Roman" w:hAnsi="Times New Roman"/>
          <w:sz w:val="28"/>
          <w:szCs w:val="28"/>
        </w:rPr>
      </w:pPr>
      <w:r w:rsidRPr="0074010C">
        <w:rPr>
          <w:rFonts w:ascii="Times New Roman" w:hAnsi="Times New Roman"/>
          <w:sz w:val="28"/>
          <w:szCs w:val="28"/>
        </w:rPr>
        <w:t xml:space="preserve">Аналогично доходной части бюджета, в 2025 году проектом бюджета предусматривается уменьшение и расходной части бюджета Климовского муниципального района Брянской области. По отношению к ожидаемому исполнению бюджета 2024 года уменьшение составит 165 966,2 тыс. рублей или на 17,2процентов. </w:t>
      </w:r>
    </w:p>
    <w:p w:rsidR="004C3F52" w:rsidRPr="0074010C" w:rsidRDefault="004C3F52" w:rsidP="00D56D83">
      <w:pPr>
        <w:pStyle w:val="ListParagraph"/>
        <w:autoSpaceDE w:val="0"/>
        <w:autoSpaceDN w:val="0"/>
        <w:adjustRightInd w:val="0"/>
        <w:ind w:left="0"/>
        <w:jc w:val="both"/>
        <w:rPr>
          <w:rFonts w:ascii="Times New Roman" w:hAnsi="Times New Roman"/>
          <w:sz w:val="24"/>
          <w:szCs w:val="24"/>
        </w:rPr>
      </w:pPr>
    </w:p>
    <w:p w:rsidR="004C3F52" w:rsidRPr="0074010C" w:rsidRDefault="004C3F52" w:rsidP="002F411A">
      <w:pPr>
        <w:pStyle w:val="ListParagraph"/>
        <w:numPr>
          <w:ilvl w:val="0"/>
          <w:numId w:val="23"/>
        </w:numPr>
        <w:spacing w:after="100" w:afterAutospacing="1"/>
        <w:ind w:left="0" w:firstLine="0"/>
        <w:jc w:val="both"/>
        <w:rPr>
          <w:rFonts w:ascii="Times New Roman" w:hAnsi="Times New Roman"/>
          <w:sz w:val="28"/>
          <w:szCs w:val="28"/>
        </w:rPr>
      </w:pPr>
      <w:r w:rsidRPr="0074010C">
        <w:rPr>
          <w:rFonts w:ascii="Times New Roman" w:hAnsi="Times New Roman"/>
          <w:sz w:val="28"/>
          <w:szCs w:val="28"/>
        </w:rPr>
        <w:t xml:space="preserve"> В соответствии с представленным проектом Решения планируется принятие сбалансированного бюджета на  2025 год и плановый период 2026 и 2027 годов.</w:t>
      </w:r>
    </w:p>
    <w:p w:rsidR="004C3F52" w:rsidRPr="0074010C" w:rsidRDefault="004C3F52" w:rsidP="002F411A">
      <w:pPr>
        <w:pStyle w:val="ListParagraph"/>
        <w:rPr>
          <w:rFonts w:ascii="Times New Roman" w:hAnsi="Times New Roman"/>
          <w:sz w:val="28"/>
          <w:szCs w:val="28"/>
        </w:rPr>
      </w:pPr>
    </w:p>
    <w:p w:rsidR="004C3F52" w:rsidRPr="0074010C" w:rsidRDefault="004C3F52" w:rsidP="001406A8">
      <w:pPr>
        <w:pStyle w:val="ListParagraph"/>
        <w:numPr>
          <w:ilvl w:val="0"/>
          <w:numId w:val="23"/>
        </w:numPr>
        <w:spacing w:after="100" w:afterAutospacing="1"/>
        <w:ind w:left="0" w:firstLine="0"/>
        <w:jc w:val="both"/>
        <w:rPr>
          <w:rFonts w:ascii="Times New Roman" w:hAnsi="Times New Roman"/>
          <w:sz w:val="24"/>
          <w:szCs w:val="24"/>
        </w:rPr>
      </w:pPr>
      <w:r w:rsidRPr="0074010C">
        <w:rPr>
          <w:rFonts w:ascii="Times New Roman" w:hAnsi="Times New Roman"/>
          <w:sz w:val="28"/>
          <w:szCs w:val="28"/>
        </w:rPr>
        <w:t xml:space="preserve">Бюджетные ассигнования распределены по разделам, подразделам, целевым статьям, муниципальным </w:t>
      </w:r>
      <w:r w:rsidRPr="001C504E">
        <w:rPr>
          <w:rFonts w:ascii="Times New Roman" w:hAnsi="Times New Roman"/>
          <w:sz w:val="28"/>
          <w:szCs w:val="28"/>
        </w:rPr>
        <w:t>программам (подпрограммам) и непрограммным</w:t>
      </w:r>
      <w:r w:rsidRPr="0074010C">
        <w:rPr>
          <w:rFonts w:ascii="Times New Roman" w:hAnsi="Times New Roman"/>
          <w:sz w:val="28"/>
          <w:szCs w:val="28"/>
        </w:rPr>
        <w:t>направлениям деятельности, группам и подгруппам видов расходов, что соответствует требованиям ст.184.1 Бюджетного кодекса Российской Федерации.</w:t>
      </w:r>
    </w:p>
    <w:p w:rsidR="004C3F52" w:rsidRPr="0074010C" w:rsidRDefault="004C3F52" w:rsidP="001406A8">
      <w:pPr>
        <w:pStyle w:val="ListParagraph"/>
        <w:rPr>
          <w:sz w:val="28"/>
          <w:szCs w:val="28"/>
        </w:rPr>
      </w:pPr>
    </w:p>
    <w:p w:rsidR="004C3F52" w:rsidRPr="0074010C" w:rsidRDefault="004C3F52" w:rsidP="00B40282">
      <w:pPr>
        <w:pStyle w:val="ListParagraph"/>
        <w:numPr>
          <w:ilvl w:val="0"/>
          <w:numId w:val="23"/>
        </w:numPr>
        <w:spacing w:after="100" w:afterAutospacing="1"/>
        <w:ind w:left="0" w:firstLine="0"/>
        <w:jc w:val="both"/>
        <w:rPr>
          <w:rFonts w:ascii="Times New Roman" w:hAnsi="Times New Roman"/>
          <w:sz w:val="24"/>
          <w:szCs w:val="24"/>
        </w:rPr>
      </w:pPr>
      <w:r w:rsidRPr="0074010C">
        <w:rPr>
          <w:rFonts w:ascii="Times New Roman" w:hAnsi="Times New Roman"/>
          <w:sz w:val="28"/>
          <w:szCs w:val="28"/>
        </w:rPr>
        <w:t>Ведомственная структура расходов бюджета Климовского муниципального района Брянской области на  2025 год и плановый период 2026 и 2027 годовсформирована по главным распорядителям бюджетных средств, разделам, подразделам и целевым статьям, предусматривающим привязку бюджетных ассигнований к муниципальным программам, подпрограммам, основным мероприятиям муниципальных программ и непрограммным направлениям деятельности, группам и подгруппам видов расходов классификации расходов бюджетов, в целом на основании приказа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
    <w:p w:rsidR="004C3F52" w:rsidRPr="0074010C" w:rsidRDefault="004C3F52" w:rsidP="00B40282">
      <w:pPr>
        <w:pStyle w:val="ListParagraph"/>
        <w:rPr>
          <w:sz w:val="28"/>
          <w:szCs w:val="28"/>
        </w:rPr>
      </w:pPr>
    </w:p>
    <w:p w:rsidR="004C3F52" w:rsidRPr="0074010C" w:rsidRDefault="004C3F52" w:rsidP="00B40282">
      <w:pPr>
        <w:pStyle w:val="ListParagraph"/>
        <w:numPr>
          <w:ilvl w:val="0"/>
          <w:numId w:val="23"/>
        </w:numPr>
        <w:spacing w:after="100" w:afterAutospacing="1"/>
        <w:ind w:left="0" w:firstLine="0"/>
        <w:jc w:val="both"/>
        <w:rPr>
          <w:rFonts w:ascii="Times New Roman" w:hAnsi="Times New Roman"/>
          <w:sz w:val="24"/>
          <w:szCs w:val="24"/>
        </w:rPr>
      </w:pPr>
      <w:r w:rsidRPr="0074010C">
        <w:rPr>
          <w:rFonts w:ascii="Times New Roman" w:hAnsi="Times New Roman"/>
          <w:sz w:val="28"/>
          <w:szCs w:val="28"/>
        </w:rPr>
        <w:t xml:space="preserve">В общей сумме расходов бюджета Климовского муниципального района Брянской области на 2025 год, как и в предыдущие годы, наибольший удельный вес принадлежит социально-культурной сфере  680 570,1 тыс. рублей или 85,4 процентов общего объема расходов бюджета Климовского муниципального района Брянской области (образование, культура, социальная политика, физическая культура и спорт), в 2024 (по ожидаемому исполнению) указанные расходы занимают 85,6 процентов общего объема расходов. При этом, в сравнении с ожидаемым исполнением бюджета Климовского муниципального района за 2024 год, планируется, что расходы на «социальный блок» в 2025 году снизятся    на      144 545,2 тыс. рублей или на 17,5 процентов. Среди отраслей «социального блока», наибольший удельный вес принадлежит отрасли «Образование» – 477 178,0 тыс. рублей или 70,1 % и 59,9 % в общем объеме расходов 2025 года Климовского муниципального района Брянской области. </w:t>
      </w:r>
    </w:p>
    <w:p w:rsidR="004C3F52" w:rsidRPr="0074010C" w:rsidRDefault="004C3F52" w:rsidP="00B40282">
      <w:pPr>
        <w:pStyle w:val="ListParagraph"/>
        <w:ind w:left="502"/>
        <w:jc w:val="both"/>
        <w:rPr>
          <w:sz w:val="28"/>
          <w:szCs w:val="28"/>
        </w:rPr>
      </w:pPr>
    </w:p>
    <w:p w:rsidR="004C3F52" w:rsidRPr="0074010C" w:rsidRDefault="004C3F52" w:rsidP="000D0091">
      <w:pPr>
        <w:pStyle w:val="ListParagraph"/>
        <w:numPr>
          <w:ilvl w:val="0"/>
          <w:numId w:val="23"/>
        </w:numPr>
        <w:spacing w:after="100" w:afterAutospacing="1"/>
        <w:ind w:left="0" w:firstLine="0"/>
        <w:jc w:val="both"/>
        <w:rPr>
          <w:rFonts w:ascii="Times New Roman" w:hAnsi="Times New Roman"/>
          <w:sz w:val="28"/>
          <w:szCs w:val="28"/>
        </w:rPr>
      </w:pPr>
      <w:r w:rsidRPr="0074010C">
        <w:rPr>
          <w:rFonts w:ascii="Times New Roman" w:hAnsi="Times New Roman"/>
          <w:sz w:val="28"/>
          <w:szCs w:val="28"/>
        </w:rPr>
        <w:t>Ведомственная структура расходов бюджета Климовского муниципального района Брянской областина  2025 год и плановый период 2026 и 2027 годовсформирована в разрезе 7 главных распорядителей бюджетных средств, в соответствии с наделенными бюджетными полномочиями. Наиболее крупным главным распорядителем по объему бюджетных средств, как и в предшествующие годы, является Отдел образования администрации Климовского района, на долю которого в 2025 году приходится 65,9% общих расходов бюджета Климовского муниципального района Брянской области, в 2026 году  65,8%, в 2026 году 65,7 %.</w:t>
      </w:r>
    </w:p>
    <w:p w:rsidR="004C3F52" w:rsidRPr="0074010C" w:rsidRDefault="004C3F52" w:rsidP="000D0091">
      <w:pPr>
        <w:pStyle w:val="ListParagraph"/>
        <w:spacing w:after="100" w:afterAutospacing="1"/>
        <w:ind w:left="0"/>
        <w:jc w:val="both"/>
        <w:rPr>
          <w:rFonts w:ascii="Times New Roman" w:hAnsi="Times New Roman"/>
          <w:sz w:val="24"/>
          <w:szCs w:val="24"/>
        </w:rPr>
      </w:pPr>
    </w:p>
    <w:p w:rsidR="004C3F52" w:rsidRPr="0074010C" w:rsidRDefault="004C3F52" w:rsidP="000D0091">
      <w:pPr>
        <w:pStyle w:val="ListParagraph"/>
        <w:numPr>
          <w:ilvl w:val="0"/>
          <w:numId w:val="23"/>
        </w:numPr>
        <w:spacing w:after="100" w:afterAutospacing="1"/>
        <w:ind w:left="0" w:firstLine="0"/>
        <w:jc w:val="both"/>
        <w:rPr>
          <w:rFonts w:ascii="Times New Roman" w:hAnsi="Times New Roman"/>
          <w:sz w:val="28"/>
          <w:szCs w:val="28"/>
        </w:rPr>
      </w:pPr>
      <w:r w:rsidRPr="0074010C">
        <w:rPr>
          <w:rFonts w:ascii="Times New Roman" w:hAnsi="Times New Roman"/>
          <w:sz w:val="28"/>
          <w:szCs w:val="28"/>
        </w:rPr>
        <w:t xml:space="preserve"> Анализ структуры бюджета Климовского муниципального района Брянской области по видам расходов показал, что 68,6 и более процентов расходов в 2025 году и плановом периоде 2026 и 2027 годовсоставят расходы по направлению 600 «Предоставление субсидий бюджетным, автономным учреждениям и иным некоммерческим организациям». </w:t>
      </w:r>
    </w:p>
    <w:p w:rsidR="004C3F52" w:rsidRPr="0074010C" w:rsidRDefault="004C3F52" w:rsidP="000D0091">
      <w:pPr>
        <w:pStyle w:val="ListParagraph"/>
        <w:rPr>
          <w:rFonts w:ascii="Times New Roman" w:hAnsi="Times New Roman"/>
          <w:sz w:val="28"/>
          <w:szCs w:val="28"/>
        </w:rPr>
      </w:pPr>
    </w:p>
    <w:p w:rsidR="004C3F52" w:rsidRPr="00F6443B" w:rsidRDefault="004C3F52" w:rsidP="00DB0650">
      <w:pPr>
        <w:pStyle w:val="ListParagraph"/>
        <w:numPr>
          <w:ilvl w:val="0"/>
          <w:numId w:val="23"/>
        </w:numPr>
        <w:spacing w:after="100" w:afterAutospacing="1"/>
        <w:ind w:left="0" w:firstLine="0"/>
        <w:jc w:val="both"/>
        <w:rPr>
          <w:rFonts w:ascii="Times New Roman" w:hAnsi="Times New Roman"/>
          <w:sz w:val="28"/>
          <w:szCs w:val="28"/>
        </w:rPr>
      </w:pPr>
      <w:r w:rsidRPr="0074010C">
        <w:rPr>
          <w:rFonts w:ascii="Times New Roman" w:hAnsi="Times New Roman"/>
          <w:sz w:val="28"/>
          <w:szCs w:val="28"/>
        </w:rPr>
        <w:t>В соответствии с Бюджетным кодексом Российской Федерации проект бюджета Климовского муниципального района Брянской области на  2025 год и плановый период 2026 и 2027 годов сформирован в программной структуре расходов на основе пяти муниципальных программ, объем которых в 2025 году составит 99,6процентов общих прогнозируемых расходов бюджета района.</w:t>
      </w:r>
    </w:p>
    <w:p w:rsidR="004C3F52" w:rsidRPr="00F6443B" w:rsidRDefault="004C3F52" w:rsidP="00F6443B">
      <w:pPr>
        <w:pStyle w:val="ListParagraph"/>
        <w:rPr>
          <w:rFonts w:ascii="Times New Roman" w:hAnsi="Times New Roman"/>
          <w:sz w:val="28"/>
          <w:szCs w:val="28"/>
        </w:rPr>
      </w:pPr>
    </w:p>
    <w:p w:rsidR="004C3F52" w:rsidRPr="00F9537C" w:rsidRDefault="004C3F52" w:rsidP="00DB0650">
      <w:pPr>
        <w:pStyle w:val="ListParagraph"/>
        <w:numPr>
          <w:ilvl w:val="0"/>
          <w:numId w:val="23"/>
        </w:numPr>
        <w:spacing w:after="100" w:afterAutospacing="1"/>
        <w:ind w:left="0" w:firstLine="0"/>
        <w:jc w:val="both"/>
        <w:rPr>
          <w:rFonts w:ascii="Times New Roman" w:hAnsi="Times New Roman"/>
          <w:sz w:val="28"/>
          <w:szCs w:val="28"/>
        </w:rPr>
      </w:pPr>
      <w:r w:rsidRPr="00F9537C">
        <w:rPr>
          <w:rFonts w:ascii="Times New Roman" w:hAnsi="Times New Roman"/>
          <w:sz w:val="28"/>
          <w:szCs w:val="28"/>
        </w:rPr>
        <w:t xml:space="preserve">Проекты четырех муниципальных программ («Развитие системы образования Климовского района Брянской области (2025-2027 годы)», «Реализация полномочий администрации Климовского района Брянской области (2025 - 2027 годы)», «Управление в сфере архитектурной деятельности и жилищно-коммунального хозяйства Климовского района Брянской области (2025-2027 годы»), «Управление муниципальным имуществом Климовского района Брянской области (2025-2027 годы)»), представленных одновременно с проектом бюджета, требуют приведения в соответствие с Порядком разработки, реализации и оценки эффективности муниципальных программ Климовского района, утвержденным постановлением администрации Климовского района Брянской области от 28.06.2019 г. № 626. </w:t>
      </w:r>
    </w:p>
    <w:p w:rsidR="004C3F52" w:rsidRPr="00F6443B" w:rsidRDefault="004C3F52" w:rsidP="00DB0650">
      <w:pPr>
        <w:pStyle w:val="ListParagraph"/>
        <w:spacing w:after="100" w:afterAutospacing="1"/>
        <w:ind w:left="0"/>
        <w:jc w:val="both"/>
        <w:rPr>
          <w:rFonts w:ascii="Times New Roman" w:hAnsi="Times New Roman"/>
          <w:color w:val="FF0000"/>
          <w:sz w:val="28"/>
          <w:szCs w:val="28"/>
        </w:rPr>
      </w:pPr>
    </w:p>
    <w:p w:rsidR="004C3F52" w:rsidRPr="0074010C" w:rsidRDefault="004C3F52" w:rsidP="004F3461">
      <w:pPr>
        <w:pStyle w:val="ListParagraph"/>
        <w:numPr>
          <w:ilvl w:val="0"/>
          <w:numId w:val="23"/>
        </w:numPr>
        <w:spacing w:after="100" w:afterAutospacing="1"/>
        <w:ind w:left="0" w:firstLine="0"/>
        <w:jc w:val="both"/>
        <w:rPr>
          <w:rFonts w:ascii="Times New Roman" w:hAnsi="Times New Roman"/>
          <w:sz w:val="28"/>
          <w:szCs w:val="28"/>
        </w:rPr>
      </w:pPr>
      <w:r w:rsidRPr="0074010C">
        <w:rPr>
          <w:rFonts w:ascii="Times New Roman" w:hAnsi="Times New Roman"/>
          <w:bCs/>
          <w:sz w:val="28"/>
          <w:szCs w:val="28"/>
        </w:rPr>
        <w:t>Проектом Решения в</w:t>
      </w:r>
      <w:r w:rsidRPr="0074010C">
        <w:rPr>
          <w:rFonts w:ascii="Times New Roman" w:hAnsi="Times New Roman"/>
          <w:sz w:val="28"/>
          <w:szCs w:val="28"/>
        </w:rPr>
        <w:t xml:space="preserve"> составе бюджета Климовского муниципального района на  2025 год и плановый период 2026 и 2027 годовтакже предусмотрены расходы на непрограммную деятельность, доля которых составляет в 2025 году менее 1%  общего объёма расходов. </w:t>
      </w:r>
    </w:p>
    <w:p w:rsidR="004C3F52" w:rsidRPr="00F6443B" w:rsidRDefault="004C3F52" w:rsidP="004F3461">
      <w:pPr>
        <w:pStyle w:val="ListParagraph"/>
        <w:spacing w:after="100" w:afterAutospacing="1"/>
        <w:ind w:left="0"/>
        <w:jc w:val="both"/>
        <w:rPr>
          <w:rFonts w:ascii="Times New Roman" w:hAnsi="Times New Roman"/>
          <w:sz w:val="28"/>
          <w:szCs w:val="28"/>
        </w:rPr>
      </w:pPr>
    </w:p>
    <w:p w:rsidR="004C3F52" w:rsidRPr="0074010C" w:rsidRDefault="004C3F52" w:rsidP="004F3461">
      <w:pPr>
        <w:pStyle w:val="ListParagraph"/>
        <w:numPr>
          <w:ilvl w:val="0"/>
          <w:numId w:val="23"/>
        </w:numPr>
        <w:spacing w:after="100" w:afterAutospacing="1"/>
        <w:ind w:left="0" w:firstLine="0"/>
        <w:jc w:val="both"/>
        <w:rPr>
          <w:rFonts w:ascii="Times New Roman" w:hAnsi="Times New Roman"/>
          <w:sz w:val="28"/>
          <w:szCs w:val="28"/>
        </w:rPr>
      </w:pPr>
      <w:r w:rsidRPr="0074010C">
        <w:rPr>
          <w:rFonts w:ascii="Times New Roman" w:hAnsi="Times New Roman"/>
          <w:sz w:val="28"/>
          <w:szCs w:val="28"/>
        </w:rPr>
        <w:t xml:space="preserve"> Проект бюджета Климовского муниципального района Брянской области на   2025 год и плановый период 2026 и 2027 годовсбалансирован по доходам и расходам. Привлечение средств источников внутреннего финансирования дефицита не планируется.</w:t>
      </w:r>
    </w:p>
    <w:p w:rsidR="004C3F52" w:rsidRPr="0074010C" w:rsidRDefault="004C3F52" w:rsidP="004F3461">
      <w:pPr>
        <w:pStyle w:val="ListParagraph"/>
        <w:spacing w:after="100" w:afterAutospacing="1"/>
        <w:ind w:left="0"/>
        <w:jc w:val="both"/>
        <w:rPr>
          <w:rFonts w:ascii="Times New Roman" w:hAnsi="Times New Roman"/>
          <w:sz w:val="28"/>
          <w:szCs w:val="28"/>
        </w:rPr>
      </w:pPr>
    </w:p>
    <w:p w:rsidR="004C3F52" w:rsidRPr="0074010C" w:rsidRDefault="004C3F52" w:rsidP="004F3461">
      <w:pPr>
        <w:pStyle w:val="ListParagraph"/>
        <w:numPr>
          <w:ilvl w:val="0"/>
          <w:numId w:val="23"/>
        </w:numPr>
        <w:spacing w:after="0"/>
        <w:ind w:left="0" w:firstLine="0"/>
        <w:jc w:val="both"/>
        <w:rPr>
          <w:rFonts w:ascii="Times New Roman" w:hAnsi="Times New Roman"/>
          <w:sz w:val="28"/>
          <w:szCs w:val="28"/>
        </w:rPr>
      </w:pPr>
      <w:r w:rsidRPr="0074010C">
        <w:rPr>
          <w:rFonts w:ascii="Times New Roman" w:hAnsi="Times New Roman"/>
          <w:sz w:val="28"/>
          <w:szCs w:val="28"/>
        </w:rPr>
        <w:t xml:space="preserve"> Проект Решения Климовского районного Совета народных депутатов «О бюджете Климовского муниципального района Брянской области </w:t>
      </w:r>
      <w:r w:rsidRPr="00C27A6D">
        <w:rPr>
          <w:rFonts w:ascii="Times New Roman" w:hAnsi="Times New Roman"/>
          <w:sz w:val="28"/>
          <w:szCs w:val="28"/>
        </w:rPr>
        <w:t>на 2025 год и плановый период 2026 и 2027 годов» включает 30пунктов и 9 приложений. В проекте решения установлены основные параметры бюджета Климовс</w:t>
      </w:r>
      <w:r w:rsidRPr="0074010C">
        <w:rPr>
          <w:rFonts w:ascii="Times New Roman" w:hAnsi="Times New Roman"/>
          <w:sz w:val="28"/>
          <w:szCs w:val="28"/>
        </w:rPr>
        <w:t xml:space="preserve">кого муниципального района Брянской области и показатели в соответствии со статьей 184.1 Бюджетного кодекса Российской Федерации. </w:t>
      </w:r>
    </w:p>
    <w:p w:rsidR="004C3F52" w:rsidRPr="0074010C" w:rsidRDefault="004C3F52" w:rsidP="004F3461">
      <w:pPr>
        <w:autoSpaceDE w:val="0"/>
        <w:autoSpaceDN w:val="0"/>
        <w:adjustRightInd w:val="0"/>
        <w:spacing w:line="276" w:lineRule="auto"/>
        <w:jc w:val="both"/>
        <w:rPr>
          <w:b/>
          <w:bCs/>
          <w:sz w:val="28"/>
          <w:szCs w:val="28"/>
        </w:rPr>
      </w:pPr>
    </w:p>
    <w:p w:rsidR="004C3F52" w:rsidRPr="0074010C" w:rsidRDefault="004C3F52" w:rsidP="004F3461">
      <w:pPr>
        <w:autoSpaceDE w:val="0"/>
        <w:autoSpaceDN w:val="0"/>
        <w:adjustRightInd w:val="0"/>
        <w:spacing w:line="276" w:lineRule="auto"/>
        <w:jc w:val="both"/>
        <w:rPr>
          <w:b/>
          <w:bCs/>
          <w:sz w:val="28"/>
          <w:szCs w:val="28"/>
        </w:rPr>
      </w:pPr>
      <w:r w:rsidRPr="0074010C">
        <w:rPr>
          <w:b/>
          <w:bCs/>
          <w:sz w:val="28"/>
          <w:szCs w:val="28"/>
        </w:rPr>
        <w:t>По результатам проведенной экспертизы предлагается:</w:t>
      </w:r>
    </w:p>
    <w:p w:rsidR="004C3F52" w:rsidRPr="0074010C" w:rsidRDefault="004C3F52" w:rsidP="004F3461">
      <w:pPr>
        <w:autoSpaceDE w:val="0"/>
        <w:autoSpaceDN w:val="0"/>
        <w:adjustRightInd w:val="0"/>
        <w:spacing w:line="276" w:lineRule="auto"/>
        <w:jc w:val="both"/>
        <w:rPr>
          <w:b/>
          <w:bCs/>
          <w:sz w:val="28"/>
          <w:szCs w:val="28"/>
        </w:rPr>
      </w:pPr>
    </w:p>
    <w:p w:rsidR="004C3F52" w:rsidRPr="0074010C" w:rsidRDefault="004C3F52" w:rsidP="008178A9">
      <w:pPr>
        <w:pStyle w:val="ListParagraph"/>
        <w:numPr>
          <w:ilvl w:val="0"/>
          <w:numId w:val="6"/>
        </w:numPr>
        <w:autoSpaceDE w:val="0"/>
        <w:autoSpaceDN w:val="0"/>
        <w:adjustRightInd w:val="0"/>
        <w:spacing w:after="0"/>
        <w:ind w:left="0" w:firstLine="0"/>
        <w:jc w:val="both"/>
        <w:rPr>
          <w:rFonts w:ascii="Times New Roman" w:hAnsi="Times New Roman"/>
          <w:sz w:val="28"/>
          <w:szCs w:val="28"/>
        </w:rPr>
      </w:pPr>
      <w:r w:rsidRPr="0074010C">
        <w:rPr>
          <w:rFonts w:ascii="Times New Roman" w:hAnsi="Times New Roman"/>
          <w:sz w:val="28"/>
          <w:szCs w:val="28"/>
        </w:rPr>
        <w:t>Направить заключение Контрольно-счетной палаты Климовского района на проект решения Климовского районного Совета народных депутатов «О бюджете Климовского муниципального районаБрянской области на 2025 год и на плановый период 2026 и 2027 годов» Главе Климовского района и в Климовский районный Совет народных депутатов с предложением рассмотреть и утвердить решение «О бюджете Климовского муниципального района Брянской области на 2025 год и на плановый период 2026 и 2027 годов» сосновными характеристиками, предлагаемыми проектом решения.</w:t>
      </w:r>
    </w:p>
    <w:p w:rsidR="004C3F52" w:rsidRPr="0074010C" w:rsidRDefault="004C3F52" w:rsidP="008178A9">
      <w:pPr>
        <w:pStyle w:val="ListParagraph"/>
        <w:autoSpaceDE w:val="0"/>
        <w:autoSpaceDN w:val="0"/>
        <w:adjustRightInd w:val="0"/>
        <w:spacing w:after="0"/>
        <w:ind w:left="0"/>
        <w:jc w:val="both"/>
        <w:rPr>
          <w:rFonts w:ascii="Times New Roman" w:hAnsi="Times New Roman"/>
          <w:sz w:val="12"/>
          <w:szCs w:val="12"/>
        </w:rPr>
      </w:pPr>
    </w:p>
    <w:p w:rsidR="004C3F52" w:rsidRDefault="004C3F52" w:rsidP="00E03440">
      <w:pPr>
        <w:pStyle w:val="ListParagraph"/>
        <w:numPr>
          <w:ilvl w:val="0"/>
          <w:numId w:val="6"/>
        </w:numPr>
        <w:autoSpaceDE w:val="0"/>
        <w:autoSpaceDN w:val="0"/>
        <w:adjustRightInd w:val="0"/>
        <w:spacing w:before="240"/>
        <w:ind w:left="0" w:firstLine="0"/>
        <w:jc w:val="both"/>
        <w:rPr>
          <w:rFonts w:ascii="Times New Roman" w:hAnsi="Times New Roman"/>
          <w:bCs/>
          <w:sz w:val="28"/>
          <w:szCs w:val="28"/>
          <w:u w:val="single"/>
        </w:rPr>
      </w:pPr>
      <w:r w:rsidRPr="0074010C">
        <w:rPr>
          <w:rFonts w:ascii="Times New Roman" w:hAnsi="Times New Roman"/>
          <w:sz w:val="28"/>
          <w:szCs w:val="28"/>
        </w:rPr>
        <w:t>Направить заключение Контрольно-счетной палаты Климовского района на проект решения Климовского районного Совета народных депутатов «О бюджете Климовского муниципального района Брянской области на 2025 год и на плановый период 2026 и 2027 годов» Главе администрации Климовского района.</w:t>
      </w:r>
    </w:p>
    <w:p w:rsidR="004C3F52" w:rsidRPr="00E03440" w:rsidRDefault="004C3F52" w:rsidP="00E03440">
      <w:pPr>
        <w:pStyle w:val="ListParagraph"/>
        <w:rPr>
          <w:rFonts w:ascii="Times New Roman" w:hAnsi="Times New Roman"/>
          <w:bCs/>
          <w:color w:val="FF0000"/>
          <w:sz w:val="12"/>
          <w:szCs w:val="12"/>
        </w:rPr>
      </w:pPr>
    </w:p>
    <w:p w:rsidR="004C3F52" w:rsidRPr="00F9537C" w:rsidRDefault="004C3F52" w:rsidP="00E03440">
      <w:pPr>
        <w:pStyle w:val="ListParagraph"/>
        <w:numPr>
          <w:ilvl w:val="0"/>
          <w:numId w:val="6"/>
        </w:numPr>
        <w:autoSpaceDE w:val="0"/>
        <w:autoSpaceDN w:val="0"/>
        <w:adjustRightInd w:val="0"/>
        <w:spacing w:before="240"/>
        <w:ind w:left="0" w:firstLine="0"/>
        <w:jc w:val="both"/>
        <w:rPr>
          <w:rFonts w:ascii="Times New Roman" w:hAnsi="Times New Roman"/>
          <w:bCs/>
          <w:sz w:val="28"/>
          <w:szCs w:val="28"/>
          <w:u w:val="single"/>
        </w:rPr>
      </w:pPr>
      <w:r w:rsidRPr="00F9537C">
        <w:rPr>
          <w:rFonts w:ascii="Times New Roman" w:hAnsi="Times New Roman"/>
          <w:bCs/>
          <w:sz w:val="28"/>
          <w:szCs w:val="28"/>
        </w:rPr>
        <w:t xml:space="preserve">Администрации Климовского района Брянской области привести  проектычетырех муниципальных программ в соответствие с </w:t>
      </w:r>
      <w:r w:rsidRPr="00F9537C">
        <w:rPr>
          <w:rFonts w:ascii="Times New Roman" w:hAnsi="Times New Roman"/>
          <w:sz w:val="28"/>
          <w:szCs w:val="28"/>
        </w:rPr>
        <w:t xml:space="preserve">Порядком разработки, реализации и оценки эффективности муниципальных программ Климовского района, утвержденным постановлением администрации Климовского района Брянской области от 28.06.2019 г. № 626. </w:t>
      </w:r>
    </w:p>
    <w:p w:rsidR="004C3F52" w:rsidRPr="0074010C" w:rsidRDefault="004C3F52" w:rsidP="004F3461">
      <w:pPr>
        <w:pStyle w:val="ListParagraph"/>
        <w:autoSpaceDE w:val="0"/>
        <w:autoSpaceDN w:val="0"/>
        <w:adjustRightInd w:val="0"/>
        <w:spacing w:before="240"/>
        <w:ind w:left="0"/>
        <w:jc w:val="both"/>
        <w:rPr>
          <w:rFonts w:ascii="Times New Roman" w:hAnsi="Times New Roman"/>
          <w:bCs/>
          <w:sz w:val="12"/>
          <w:szCs w:val="12"/>
          <w:u w:val="single"/>
        </w:rPr>
      </w:pPr>
    </w:p>
    <w:p w:rsidR="004C3F52" w:rsidRPr="0074010C" w:rsidRDefault="004C3F52" w:rsidP="004F3461">
      <w:pPr>
        <w:pStyle w:val="ListParagraph"/>
        <w:numPr>
          <w:ilvl w:val="0"/>
          <w:numId w:val="6"/>
        </w:numPr>
        <w:autoSpaceDE w:val="0"/>
        <w:autoSpaceDN w:val="0"/>
        <w:adjustRightInd w:val="0"/>
        <w:spacing w:before="240"/>
        <w:ind w:left="0" w:firstLine="0"/>
        <w:jc w:val="both"/>
        <w:rPr>
          <w:rFonts w:ascii="Times New Roman" w:hAnsi="Times New Roman"/>
          <w:bCs/>
          <w:sz w:val="28"/>
          <w:szCs w:val="28"/>
          <w:u w:val="single"/>
        </w:rPr>
      </w:pPr>
      <w:r w:rsidRPr="0074010C">
        <w:rPr>
          <w:rFonts w:ascii="Times New Roman" w:hAnsi="Times New Roman"/>
          <w:sz w:val="28"/>
          <w:szCs w:val="28"/>
        </w:rPr>
        <w:t xml:space="preserve">Главным администраторам доходов бюджета </w:t>
      </w:r>
      <w:r w:rsidRPr="0074010C">
        <w:rPr>
          <w:rFonts w:ascii="Times New Roman" w:hAnsi="Times New Roman"/>
          <w:spacing w:val="-1"/>
          <w:sz w:val="28"/>
          <w:szCs w:val="28"/>
        </w:rPr>
        <w:t xml:space="preserve">Климовского муниципального района Брянской области </w:t>
      </w:r>
      <w:r w:rsidRPr="0074010C">
        <w:rPr>
          <w:rFonts w:ascii="Times New Roman" w:hAnsi="Times New Roman"/>
          <w:sz w:val="28"/>
          <w:szCs w:val="28"/>
        </w:rPr>
        <w:t>принимать меры по обеспечению исполнения утвержденного прогноза налоговых и неналоговых доходов, безвозмездных поступлений.</w:t>
      </w:r>
    </w:p>
    <w:p w:rsidR="004C3F52" w:rsidRPr="0074010C" w:rsidRDefault="004C3F52" w:rsidP="00BF275D">
      <w:pPr>
        <w:jc w:val="both"/>
        <w:rPr>
          <w:sz w:val="28"/>
          <w:szCs w:val="28"/>
        </w:rPr>
      </w:pPr>
      <w:r w:rsidRPr="0074010C">
        <w:rPr>
          <w:sz w:val="28"/>
          <w:szCs w:val="28"/>
        </w:rPr>
        <w:t>Председатель</w:t>
      </w:r>
    </w:p>
    <w:p w:rsidR="004C3F52" w:rsidRPr="0074010C" w:rsidRDefault="004C3F52" w:rsidP="00BF275D">
      <w:pPr>
        <w:jc w:val="both"/>
        <w:rPr>
          <w:sz w:val="28"/>
          <w:szCs w:val="28"/>
        </w:rPr>
      </w:pPr>
      <w:r w:rsidRPr="0074010C">
        <w:rPr>
          <w:sz w:val="28"/>
          <w:szCs w:val="28"/>
        </w:rPr>
        <w:t>Контрольно-счетной палаты</w:t>
      </w:r>
    </w:p>
    <w:p w:rsidR="004C3F52" w:rsidRDefault="004C3F52" w:rsidP="00CE37C3">
      <w:pPr>
        <w:jc w:val="both"/>
        <w:rPr>
          <w:sz w:val="28"/>
          <w:szCs w:val="28"/>
        </w:rPr>
      </w:pPr>
      <w:r w:rsidRPr="0074010C">
        <w:rPr>
          <w:sz w:val="28"/>
          <w:szCs w:val="28"/>
        </w:rPr>
        <w:t>Климовского района                       __</w:t>
      </w:r>
      <w:r w:rsidRPr="007578F2">
        <w:rPr>
          <w:sz w:val="28"/>
          <w:szCs w:val="28"/>
        </w:rPr>
        <w:t xml:space="preserve">___________________ </w:t>
      </w:r>
      <w:r w:rsidRPr="0074010C">
        <w:rPr>
          <w:sz w:val="28"/>
          <w:szCs w:val="28"/>
        </w:rPr>
        <w:t>В. С. Гайдукова</w:t>
      </w:r>
    </w:p>
    <w:p w:rsidR="004C3F52" w:rsidRDefault="004C3F52" w:rsidP="00CE37C3">
      <w:pPr>
        <w:jc w:val="both"/>
        <w:rPr>
          <w:sz w:val="28"/>
          <w:szCs w:val="28"/>
        </w:rPr>
      </w:pPr>
    </w:p>
    <w:p w:rsidR="004C3F52" w:rsidRDefault="004C3F52" w:rsidP="00CE37C3">
      <w:pPr>
        <w:jc w:val="both"/>
        <w:rPr>
          <w:sz w:val="28"/>
          <w:szCs w:val="28"/>
        </w:rPr>
      </w:pPr>
    </w:p>
    <w:p w:rsidR="004C3F52" w:rsidRDefault="004C3F52" w:rsidP="00CE37C3">
      <w:pPr>
        <w:jc w:val="both"/>
        <w:rPr>
          <w:sz w:val="28"/>
          <w:szCs w:val="28"/>
        </w:rPr>
      </w:pPr>
    </w:p>
    <w:p w:rsidR="004C3F52" w:rsidRPr="00E24D45" w:rsidRDefault="004C3F52" w:rsidP="00CE37C3">
      <w:pPr>
        <w:jc w:val="both"/>
        <w:rPr>
          <w:bCs/>
          <w:sz w:val="28"/>
          <w:szCs w:val="28"/>
          <w:u w:val="single"/>
        </w:rPr>
      </w:pPr>
      <w:bookmarkStart w:id="0" w:name="_GoBack"/>
      <w:bookmarkEnd w:id="0"/>
    </w:p>
    <w:sectPr w:rsidR="004C3F52" w:rsidRPr="00E24D45" w:rsidSect="00FD3F84">
      <w:headerReference w:type="default" r:id="rId13"/>
      <w:pgSz w:w="12240" w:h="15840"/>
      <w:pgMar w:top="567" w:right="616" w:bottom="851" w:left="1560" w:header="283" w:footer="283"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52" w:rsidRDefault="004C3F52" w:rsidP="0001667C">
      <w:r>
        <w:separator/>
      </w:r>
    </w:p>
  </w:endnote>
  <w:endnote w:type="continuationSeparator" w:id="0">
    <w:p w:rsidR="004C3F52" w:rsidRDefault="004C3F52" w:rsidP="00016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52" w:rsidRDefault="004C3F52" w:rsidP="0001667C">
      <w:r>
        <w:separator/>
      </w:r>
    </w:p>
  </w:footnote>
  <w:footnote w:type="continuationSeparator" w:id="0">
    <w:p w:rsidR="004C3F52" w:rsidRDefault="004C3F52" w:rsidP="00016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F52" w:rsidRDefault="004C3F52">
    <w:pPr>
      <w:pStyle w:val="Header"/>
      <w:jc w:val="right"/>
    </w:pPr>
    <w:fldSimple w:instr="PAGE   \* MERGEFORMAT">
      <w:r>
        <w:rPr>
          <w:noProof/>
        </w:rPr>
        <w:t>78</w:t>
      </w:r>
    </w:fldSimple>
  </w:p>
  <w:p w:rsidR="004C3F52" w:rsidRDefault="004C3F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28B"/>
    <w:multiLevelType w:val="hybridMultilevel"/>
    <w:tmpl w:val="EBAEF65A"/>
    <w:lvl w:ilvl="0" w:tplc="6298F1E0">
      <w:start w:val="1"/>
      <w:numFmt w:val="bullet"/>
      <w:lvlText w:val="-"/>
      <w:lvlJc w:val="left"/>
    </w:lvl>
    <w:lvl w:ilvl="1" w:tplc="E69ED644">
      <w:numFmt w:val="decimal"/>
      <w:lvlText w:val=""/>
      <w:lvlJc w:val="left"/>
      <w:rPr>
        <w:rFonts w:cs="Times New Roman"/>
      </w:rPr>
    </w:lvl>
    <w:lvl w:ilvl="2" w:tplc="98206A28">
      <w:numFmt w:val="decimal"/>
      <w:lvlText w:val=""/>
      <w:lvlJc w:val="left"/>
      <w:rPr>
        <w:rFonts w:cs="Times New Roman"/>
      </w:rPr>
    </w:lvl>
    <w:lvl w:ilvl="3" w:tplc="0B8A1D60">
      <w:numFmt w:val="decimal"/>
      <w:lvlText w:val=""/>
      <w:lvlJc w:val="left"/>
      <w:rPr>
        <w:rFonts w:cs="Times New Roman"/>
      </w:rPr>
    </w:lvl>
    <w:lvl w:ilvl="4" w:tplc="39FA85A6">
      <w:numFmt w:val="decimal"/>
      <w:lvlText w:val=""/>
      <w:lvlJc w:val="left"/>
      <w:rPr>
        <w:rFonts w:cs="Times New Roman"/>
      </w:rPr>
    </w:lvl>
    <w:lvl w:ilvl="5" w:tplc="D4D6A5F2">
      <w:numFmt w:val="decimal"/>
      <w:lvlText w:val=""/>
      <w:lvlJc w:val="left"/>
      <w:rPr>
        <w:rFonts w:cs="Times New Roman"/>
      </w:rPr>
    </w:lvl>
    <w:lvl w:ilvl="6" w:tplc="C6A66F9C">
      <w:numFmt w:val="decimal"/>
      <w:lvlText w:val=""/>
      <w:lvlJc w:val="left"/>
      <w:rPr>
        <w:rFonts w:cs="Times New Roman"/>
      </w:rPr>
    </w:lvl>
    <w:lvl w:ilvl="7" w:tplc="536CBC8C">
      <w:numFmt w:val="decimal"/>
      <w:lvlText w:val=""/>
      <w:lvlJc w:val="left"/>
      <w:rPr>
        <w:rFonts w:cs="Times New Roman"/>
      </w:rPr>
    </w:lvl>
    <w:lvl w:ilvl="8" w:tplc="CB1A2656">
      <w:numFmt w:val="decimal"/>
      <w:lvlText w:val=""/>
      <w:lvlJc w:val="left"/>
      <w:rPr>
        <w:rFonts w:cs="Times New Roman"/>
      </w:rPr>
    </w:lvl>
  </w:abstractNum>
  <w:abstractNum w:abstractNumId="1">
    <w:nsid w:val="029E27ED"/>
    <w:multiLevelType w:val="hybridMultilevel"/>
    <w:tmpl w:val="DA14EB3C"/>
    <w:lvl w:ilvl="0" w:tplc="6298F1E0">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C1899"/>
    <w:multiLevelType w:val="hybridMultilevel"/>
    <w:tmpl w:val="A94412E6"/>
    <w:lvl w:ilvl="0" w:tplc="7DD022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05E7B"/>
    <w:multiLevelType w:val="hybridMultilevel"/>
    <w:tmpl w:val="99A61C50"/>
    <w:lvl w:ilvl="0" w:tplc="6298F1E0">
      <w:start w:val="1"/>
      <w:numFmt w:val="bullet"/>
      <w:lvlText w:val="-"/>
      <w:lvlJc w:val="left"/>
      <w:pPr>
        <w:ind w:left="928"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341D1"/>
    <w:multiLevelType w:val="hybridMultilevel"/>
    <w:tmpl w:val="7F78A81C"/>
    <w:lvl w:ilvl="0" w:tplc="1168248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66DB0"/>
    <w:multiLevelType w:val="hybridMultilevel"/>
    <w:tmpl w:val="70CA5272"/>
    <w:lvl w:ilvl="0" w:tplc="F470F57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10CF78A9"/>
    <w:multiLevelType w:val="hybridMultilevel"/>
    <w:tmpl w:val="F2AA1BEE"/>
    <w:lvl w:ilvl="0" w:tplc="DC9CFFBC">
      <w:start w:val="1"/>
      <w:numFmt w:val="bullet"/>
      <w:lvlText w:val=""/>
      <w:lvlJc w:val="left"/>
      <w:pPr>
        <w:ind w:left="1789" w:hanging="360"/>
      </w:pPr>
      <w:rPr>
        <w:rFonts w:ascii="Symbol" w:hAnsi="Symbol" w:hint="default"/>
        <w:sz w:val="28"/>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146C354E"/>
    <w:multiLevelType w:val="hybridMultilevel"/>
    <w:tmpl w:val="5C2EB716"/>
    <w:lvl w:ilvl="0" w:tplc="6298F1E0">
      <w:start w:val="1"/>
      <w:numFmt w:val="bullet"/>
      <w:lvlText w:val="-"/>
      <w:lvlJc w:val="left"/>
      <w:pPr>
        <w:ind w:left="1647" w:hanging="360"/>
      </w:p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148A26DC"/>
    <w:multiLevelType w:val="hybridMultilevel"/>
    <w:tmpl w:val="BABA1C4E"/>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0B6C2D"/>
    <w:multiLevelType w:val="hybridMultilevel"/>
    <w:tmpl w:val="73829C7A"/>
    <w:lvl w:ilvl="0" w:tplc="CAFCB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B84C5D"/>
    <w:multiLevelType w:val="hybridMultilevel"/>
    <w:tmpl w:val="BDB697DA"/>
    <w:lvl w:ilvl="0" w:tplc="7DD0224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A405ED"/>
    <w:multiLevelType w:val="hybridMultilevel"/>
    <w:tmpl w:val="3D7404AA"/>
    <w:lvl w:ilvl="0" w:tplc="41220770">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970" w:hanging="360"/>
      </w:pPr>
      <w:rPr>
        <w:rFonts w:cs="Times New Roman"/>
      </w:rPr>
    </w:lvl>
    <w:lvl w:ilvl="2" w:tplc="0419001B" w:tentative="1">
      <w:start w:val="1"/>
      <w:numFmt w:val="lowerRoman"/>
      <w:lvlText w:val="%3."/>
      <w:lvlJc w:val="right"/>
      <w:pPr>
        <w:ind w:left="-250" w:hanging="180"/>
      </w:pPr>
      <w:rPr>
        <w:rFonts w:cs="Times New Roman"/>
      </w:rPr>
    </w:lvl>
    <w:lvl w:ilvl="3" w:tplc="0419000F" w:tentative="1">
      <w:start w:val="1"/>
      <w:numFmt w:val="decimal"/>
      <w:lvlText w:val="%4."/>
      <w:lvlJc w:val="left"/>
      <w:pPr>
        <w:ind w:left="470" w:hanging="360"/>
      </w:pPr>
      <w:rPr>
        <w:rFonts w:cs="Times New Roman"/>
      </w:rPr>
    </w:lvl>
    <w:lvl w:ilvl="4" w:tplc="04190019" w:tentative="1">
      <w:start w:val="1"/>
      <w:numFmt w:val="lowerLetter"/>
      <w:lvlText w:val="%5."/>
      <w:lvlJc w:val="left"/>
      <w:pPr>
        <w:ind w:left="1190" w:hanging="360"/>
      </w:pPr>
      <w:rPr>
        <w:rFonts w:cs="Times New Roman"/>
      </w:rPr>
    </w:lvl>
    <w:lvl w:ilvl="5" w:tplc="0419001B" w:tentative="1">
      <w:start w:val="1"/>
      <w:numFmt w:val="lowerRoman"/>
      <w:lvlText w:val="%6."/>
      <w:lvlJc w:val="right"/>
      <w:pPr>
        <w:ind w:left="1910" w:hanging="180"/>
      </w:pPr>
      <w:rPr>
        <w:rFonts w:cs="Times New Roman"/>
      </w:rPr>
    </w:lvl>
    <w:lvl w:ilvl="6" w:tplc="0419000F" w:tentative="1">
      <w:start w:val="1"/>
      <w:numFmt w:val="decimal"/>
      <w:lvlText w:val="%7."/>
      <w:lvlJc w:val="left"/>
      <w:pPr>
        <w:ind w:left="2630" w:hanging="360"/>
      </w:pPr>
      <w:rPr>
        <w:rFonts w:cs="Times New Roman"/>
      </w:rPr>
    </w:lvl>
    <w:lvl w:ilvl="7" w:tplc="04190019" w:tentative="1">
      <w:start w:val="1"/>
      <w:numFmt w:val="lowerLetter"/>
      <w:lvlText w:val="%8."/>
      <w:lvlJc w:val="left"/>
      <w:pPr>
        <w:ind w:left="3350" w:hanging="360"/>
      </w:pPr>
      <w:rPr>
        <w:rFonts w:cs="Times New Roman"/>
      </w:rPr>
    </w:lvl>
    <w:lvl w:ilvl="8" w:tplc="0419001B" w:tentative="1">
      <w:start w:val="1"/>
      <w:numFmt w:val="lowerRoman"/>
      <w:lvlText w:val="%9."/>
      <w:lvlJc w:val="right"/>
      <w:pPr>
        <w:ind w:left="4070" w:hanging="180"/>
      </w:pPr>
      <w:rPr>
        <w:rFonts w:cs="Times New Roman"/>
      </w:rPr>
    </w:lvl>
  </w:abstractNum>
  <w:abstractNum w:abstractNumId="12">
    <w:nsid w:val="1BC80B2E"/>
    <w:multiLevelType w:val="hybridMultilevel"/>
    <w:tmpl w:val="251E774A"/>
    <w:lvl w:ilvl="0" w:tplc="04190003">
      <w:start w:val="1"/>
      <w:numFmt w:val="bullet"/>
      <w:lvlText w:val="o"/>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C214C13"/>
    <w:multiLevelType w:val="hybridMultilevel"/>
    <w:tmpl w:val="C0B0AA0C"/>
    <w:lvl w:ilvl="0" w:tplc="2C088DB0">
      <w:start w:val="1"/>
      <w:numFmt w:val="decimal"/>
      <w:lvlText w:val="%1."/>
      <w:lvlJc w:val="left"/>
      <w:pPr>
        <w:ind w:left="1353" w:hanging="360"/>
      </w:pPr>
      <w:rPr>
        <w:rFonts w:cs="Times New Roman" w:hint="default"/>
        <w:b w:val="0"/>
        <w:u w:val="no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CB50F7F"/>
    <w:multiLevelType w:val="hybridMultilevel"/>
    <w:tmpl w:val="56CC6A08"/>
    <w:lvl w:ilvl="0" w:tplc="7DD0224E">
      <w:start w:val="1"/>
      <w:numFmt w:val="bullet"/>
      <w:lvlText w:val="–"/>
      <w:lvlJc w:val="left"/>
      <w:pPr>
        <w:ind w:left="1070" w:hanging="360"/>
      </w:pPr>
      <w:rPr>
        <w:rFonts w:ascii="Times New Roman" w:hAnsi="Times New Roman" w:hint="default"/>
      </w:rPr>
    </w:lvl>
    <w:lvl w:ilvl="1" w:tplc="04190003">
      <w:start w:val="1"/>
      <w:numFmt w:val="bullet"/>
      <w:lvlText w:val="o"/>
      <w:lvlJc w:val="left"/>
      <w:pPr>
        <w:ind w:left="786"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1ECD49AE"/>
    <w:multiLevelType w:val="hybridMultilevel"/>
    <w:tmpl w:val="DED40F94"/>
    <w:lvl w:ilvl="0" w:tplc="CAFCB4FA">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450C23"/>
    <w:multiLevelType w:val="hybridMultilevel"/>
    <w:tmpl w:val="6D967110"/>
    <w:lvl w:ilvl="0" w:tplc="9218259E">
      <w:start w:val="1"/>
      <w:numFmt w:val="decimal"/>
      <w:lvlText w:val="%1."/>
      <w:lvlJc w:val="left"/>
      <w:pPr>
        <w:ind w:left="1252" w:hanging="360"/>
      </w:pPr>
      <w:rPr>
        <w:rFonts w:cs="Times New Roman" w:hint="default"/>
      </w:rPr>
    </w:lvl>
    <w:lvl w:ilvl="1" w:tplc="04190019" w:tentative="1">
      <w:start w:val="1"/>
      <w:numFmt w:val="lowerLetter"/>
      <w:lvlText w:val="%2."/>
      <w:lvlJc w:val="left"/>
      <w:pPr>
        <w:ind w:left="1972" w:hanging="360"/>
      </w:pPr>
      <w:rPr>
        <w:rFonts w:cs="Times New Roman"/>
      </w:rPr>
    </w:lvl>
    <w:lvl w:ilvl="2" w:tplc="0419001B" w:tentative="1">
      <w:start w:val="1"/>
      <w:numFmt w:val="lowerRoman"/>
      <w:lvlText w:val="%3."/>
      <w:lvlJc w:val="right"/>
      <w:pPr>
        <w:ind w:left="2692" w:hanging="180"/>
      </w:pPr>
      <w:rPr>
        <w:rFonts w:cs="Times New Roman"/>
      </w:rPr>
    </w:lvl>
    <w:lvl w:ilvl="3" w:tplc="0419000F" w:tentative="1">
      <w:start w:val="1"/>
      <w:numFmt w:val="decimal"/>
      <w:lvlText w:val="%4."/>
      <w:lvlJc w:val="left"/>
      <w:pPr>
        <w:ind w:left="3412" w:hanging="360"/>
      </w:pPr>
      <w:rPr>
        <w:rFonts w:cs="Times New Roman"/>
      </w:rPr>
    </w:lvl>
    <w:lvl w:ilvl="4" w:tplc="04190019" w:tentative="1">
      <w:start w:val="1"/>
      <w:numFmt w:val="lowerLetter"/>
      <w:lvlText w:val="%5."/>
      <w:lvlJc w:val="left"/>
      <w:pPr>
        <w:ind w:left="4132" w:hanging="360"/>
      </w:pPr>
      <w:rPr>
        <w:rFonts w:cs="Times New Roman"/>
      </w:rPr>
    </w:lvl>
    <w:lvl w:ilvl="5" w:tplc="0419001B" w:tentative="1">
      <w:start w:val="1"/>
      <w:numFmt w:val="lowerRoman"/>
      <w:lvlText w:val="%6."/>
      <w:lvlJc w:val="right"/>
      <w:pPr>
        <w:ind w:left="4852" w:hanging="180"/>
      </w:pPr>
      <w:rPr>
        <w:rFonts w:cs="Times New Roman"/>
      </w:rPr>
    </w:lvl>
    <w:lvl w:ilvl="6" w:tplc="0419000F" w:tentative="1">
      <w:start w:val="1"/>
      <w:numFmt w:val="decimal"/>
      <w:lvlText w:val="%7."/>
      <w:lvlJc w:val="left"/>
      <w:pPr>
        <w:ind w:left="5572" w:hanging="360"/>
      </w:pPr>
      <w:rPr>
        <w:rFonts w:cs="Times New Roman"/>
      </w:rPr>
    </w:lvl>
    <w:lvl w:ilvl="7" w:tplc="04190019" w:tentative="1">
      <w:start w:val="1"/>
      <w:numFmt w:val="lowerLetter"/>
      <w:lvlText w:val="%8."/>
      <w:lvlJc w:val="left"/>
      <w:pPr>
        <w:ind w:left="6292" w:hanging="360"/>
      </w:pPr>
      <w:rPr>
        <w:rFonts w:cs="Times New Roman"/>
      </w:rPr>
    </w:lvl>
    <w:lvl w:ilvl="8" w:tplc="0419001B" w:tentative="1">
      <w:start w:val="1"/>
      <w:numFmt w:val="lowerRoman"/>
      <w:lvlText w:val="%9."/>
      <w:lvlJc w:val="right"/>
      <w:pPr>
        <w:ind w:left="7012" w:hanging="180"/>
      </w:pPr>
      <w:rPr>
        <w:rFonts w:cs="Times New Roman"/>
      </w:rPr>
    </w:lvl>
  </w:abstractNum>
  <w:abstractNum w:abstractNumId="17">
    <w:nsid w:val="2608440C"/>
    <w:multiLevelType w:val="hybridMultilevel"/>
    <w:tmpl w:val="68AE32C2"/>
    <w:lvl w:ilvl="0" w:tplc="04190003">
      <w:start w:val="1"/>
      <w:numFmt w:val="bullet"/>
      <w:lvlText w:val="o"/>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2A9A0729"/>
    <w:multiLevelType w:val="hybridMultilevel"/>
    <w:tmpl w:val="AF82C026"/>
    <w:lvl w:ilvl="0" w:tplc="DC9CFFBC">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B0099C"/>
    <w:multiLevelType w:val="hybridMultilevel"/>
    <w:tmpl w:val="B8FC2ABA"/>
    <w:lvl w:ilvl="0" w:tplc="6298F1E0">
      <w:start w:val="1"/>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25C31D5"/>
    <w:multiLevelType w:val="hybridMultilevel"/>
    <w:tmpl w:val="074A2378"/>
    <w:lvl w:ilvl="0" w:tplc="6298F1E0">
      <w:start w:val="1"/>
      <w:numFmt w:val="bullet"/>
      <w:lvlText w:val="-"/>
      <w:lvlJc w:val="left"/>
      <w:pPr>
        <w:ind w:left="1647" w:hanging="360"/>
      </w:p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1">
    <w:nsid w:val="35931329"/>
    <w:multiLevelType w:val="hybridMultilevel"/>
    <w:tmpl w:val="7868BFFC"/>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BA33E4"/>
    <w:multiLevelType w:val="hybridMultilevel"/>
    <w:tmpl w:val="05726A88"/>
    <w:lvl w:ilvl="0" w:tplc="6298F1E0">
      <w:start w:val="1"/>
      <w:numFmt w:val="bullet"/>
      <w:lvlText w:val="-"/>
      <w:lvlJc w:val="left"/>
      <w:pPr>
        <w:ind w:left="1647" w:hanging="360"/>
      </w:p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3">
    <w:nsid w:val="370A2E60"/>
    <w:multiLevelType w:val="hybridMultilevel"/>
    <w:tmpl w:val="66B0CB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E110AA"/>
    <w:multiLevelType w:val="hybridMultilevel"/>
    <w:tmpl w:val="D50CC440"/>
    <w:lvl w:ilvl="0" w:tplc="7DD022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B23FF0"/>
    <w:multiLevelType w:val="hybridMultilevel"/>
    <w:tmpl w:val="2B4A3D14"/>
    <w:lvl w:ilvl="0" w:tplc="6298F1E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A239F2"/>
    <w:multiLevelType w:val="hybridMultilevel"/>
    <w:tmpl w:val="7D8CE348"/>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DC19BC"/>
    <w:multiLevelType w:val="hybridMultilevel"/>
    <w:tmpl w:val="03DEA3D8"/>
    <w:lvl w:ilvl="0" w:tplc="1DF2571A">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3301B06"/>
    <w:multiLevelType w:val="hybridMultilevel"/>
    <w:tmpl w:val="7BA85B22"/>
    <w:lvl w:ilvl="0" w:tplc="7DD0224E">
      <w:start w:val="1"/>
      <w:numFmt w:val="bullet"/>
      <w:lvlText w:val="–"/>
      <w:lvlJc w:val="left"/>
      <w:pPr>
        <w:ind w:left="1070" w:hanging="360"/>
      </w:pPr>
      <w:rPr>
        <w:rFonts w:ascii="Times New Roman" w:hAnsi="Times New Roman" w:hint="default"/>
      </w:rPr>
    </w:lvl>
    <w:lvl w:ilvl="1" w:tplc="7DD0224E">
      <w:start w:val="1"/>
      <w:numFmt w:val="bullet"/>
      <w:lvlText w:val="–"/>
      <w:lvlJc w:val="left"/>
      <w:pPr>
        <w:ind w:left="786" w:hanging="360"/>
      </w:pPr>
      <w:rPr>
        <w:rFonts w:ascii="Times New Roman" w:hAnsi="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573A0BAA"/>
    <w:multiLevelType w:val="hybridMultilevel"/>
    <w:tmpl w:val="3B628CDA"/>
    <w:lvl w:ilvl="0" w:tplc="CAFCB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441FD9"/>
    <w:multiLevelType w:val="hybridMultilevel"/>
    <w:tmpl w:val="CB56350A"/>
    <w:lvl w:ilvl="0" w:tplc="1D6C2BCA">
      <w:start w:val="1"/>
      <w:numFmt w:val="bullet"/>
      <w:lvlText w:val=""/>
      <w:lvlJc w:val="left"/>
      <w:pPr>
        <w:ind w:left="928" w:hanging="360"/>
      </w:pPr>
      <w:rPr>
        <w:rFonts w:ascii="Symbol" w:hAnsi="Symbol" w:hint="default"/>
        <w:sz w:val="28"/>
      </w:rPr>
    </w:lvl>
    <w:lvl w:ilvl="1" w:tplc="04190001">
      <w:start w:val="1"/>
      <w:numFmt w:val="bullet"/>
      <w:lvlText w:val=""/>
      <w:lvlJc w:val="left"/>
      <w:pPr>
        <w:ind w:left="1647" w:hanging="360"/>
      </w:pPr>
      <w:rPr>
        <w:rFonts w:ascii="Symbol" w:hAnsi="Symbol" w:hint="default"/>
        <w:color w:val="auto"/>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60834F9A"/>
    <w:multiLevelType w:val="hybridMultilevel"/>
    <w:tmpl w:val="6638EA3C"/>
    <w:lvl w:ilvl="0" w:tplc="569617B8">
      <w:start w:val="1"/>
      <w:numFmt w:val="decimal"/>
      <w:lvlText w:val="%1."/>
      <w:lvlJc w:val="left"/>
      <w:pPr>
        <w:ind w:left="1084" w:hanging="37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6134464A"/>
    <w:multiLevelType w:val="hybridMultilevel"/>
    <w:tmpl w:val="A31E66A0"/>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745A70"/>
    <w:multiLevelType w:val="hybridMultilevel"/>
    <w:tmpl w:val="69101812"/>
    <w:lvl w:ilvl="0" w:tplc="7DD022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3501D9"/>
    <w:multiLevelType w:val="hybridMultilevel"/>
    <w:tmpl w:val="66C4CA82"/>
    <w:lvl w:ilvl="0" w:tplc="7CD6BCB8">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nsid w:val="648E7532"/>
    <w:multiLevelType w:val="hybridMultilevel"/>
    <w:tmpl w:val="C404424A"/>
    <w:lvl w:ilvl="0" w:tplc="6298F1E0">
      <w:start w:val="1"/>
      <w:numFmt w:val="bullet"/>
      <w:lvlText w:val="-"/>
      <w:lvlJc w:val="left"/>
      <w:pPr>
        <w:ind w:left="1647" w:hanging="360"/>
      </w:p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6">
    <w:nsid w:val="66993B41"/>
    <w:multiLevelType w:val="hybridMultilevel"/>
    <w:tmpl w:val="B31A80AC"/>
    <w:lvl w:ilvl="0" w:tplc="6298F1E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A014ED"/>
    <w:multiLevelType w:val="hybridMultilevel"/>
    <w:tmpl w:val="1F7A1402"/>
    <w:lvl w:ilvl="0" w:tplc="CAFCB4FA">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38">
    <w:nsid w:val="6A0C0B06"/>
    <w:multiLevelType w:val="hybridMultilevel"/>
    <w:tmpl w:val="0B901040"/>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D800CCF"/>
    <w:multiLevelType w:val="hybridMultilevel"/>
    <w:tmpl w:val="12489A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0CB7D42"/>
    <w:multiLevelType w:val="hybridMultilevel"/>
    <w:tmpl w:val="28F82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BA2852"/>
    <w:multiLevelType w:val="hybridMultilevel"/>
    <w:tmpl w:val="07989C20"/>
    <w:lvl w:ilvl="0" w:tplc="CAFCB4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A4E5AC6"/>
    <w:multiLevelType w:val="hybridMultilevel"/>
    <w:tmpl w:val="545247B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F00F6E"/>
    <w:multiLevelType w:val="hybridMultilevel"/>
    <w:tmpl w:val="32FC612A"/>
    <w:lvl w:ilvl="0" w:tplc="FE4081B2">
      <w:start w:val="1"/>
      <w:numFmt w:val="decimal"/>
      <w:lvlText w:val="%1."/>
      <w:lvlJc w:val="left"/>
      <w:pPr>
        <w:ind w:left="502" w:hanging="360"/>
      </w:pPr>
      <w:rPr>
        <w:rFonts w:cs="Times New Roman"/>
        <w:b w:val="0"/>
        <w:sz w:val="28"/>
        <w:szCs w:val="28"/>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num w:numId="1">
    <w:abstractNumId w:val="0"/>
  </w:num>
  <w:num w:numId="2">
    <w:abstractNumId w:val="14"/>
  </w:num>
  <w:num w:numId="3">
    <w:abstractNumId w:val="4"/>
  </w:num>
  <w:num w:numId="4">
    <w:abstractNumId w:val="36"/>
  </w:num>
  <w:num w:numId="5">
    <w:abstractNumId w:val="5"/>
  </w:num>
  <w:num w:numId="6">
    <w:abstractNumId w:val="13"/>
  </w:num>
  <w:num w:numId="7">
    <w:abstractNumId w:val="19"/>
  </w:num>
  <w:num w:numId="8">
    <w:abstractNumId w:val="23"/>
  </w:num>
  <w:num w:numId="9">
    <w:abstractNumId w:val="6"/>
  </w:num>
  <w:num w:numId="10">
    <w:abstractNumId w:val="30"/>
  </w:num>
  <w:num w:numId="11">
    <w:abstractNumId w:val="22"/>
  </w:num>
  <w:num w:numId="12">
    <w:abstractNumId w:val="7"/>
  </w:num>
  <w:num w:numId="13">
    <w:abstractNumId w:val="20"/>
  </w:num>
  <w:num w:numId="14">
    <w:abstractNumId w:val="35"/>
  </w:num>
  <w:num w:numId="15">
    <w:abstractNumId w:val="9"/>
  </w:num>
  <w:num w:numId="16">
    <w:abstractNumId w:val="11"/>
  </w:num>
  <w:num w:numId="17">
    <w:abstractNumId w:val="3"/>
  </w:num>
  <w:num w:numId="18">
    <w:abstractNumId w:val="37"/>
  </w:num>
  <w:num w:numId="19">
    <w:abstractNumId w:val="29"/>
  </w:num>
  <w:num w:numId="20">
    <w:abstractNumId w:val="15"/>
  </w:num>
  <w:num w:numId="21">
    <w:abstractNumId w:val="28"/>
  </w:num>
  <w:num w:numId="22">
    <w:abstractNumId w:val="34"/>
  </w:num>
  <w:num w:numId="23">
    <w:abstractNumId w:val="43"/>
  </w:num>
  <w:num w:numId="24">
    <w:abstractNumId w:val="41"/>
  </w:num>
  <w:num w:numId="25">
    <w:abstractNumId w:val="2"/>
  </w:num>
  <w:num w:numId="26">
    <w:abstractNumId w:val="42"/>
  </w:num>
  <w:num w:numId="27">
    <w:abstractNumId w:val="21"/>
  </w:num>
  <w:num w:numId="28">
    <w:abstractNumId w:val="33"/>
  </w:num>
  <w:num w:numId="29">
    <w:abstractNumId w:val="10"/>
  </w:num>
  <w:num w:numId="30">
    <w:abstractNumId w:val="16"/>
  </w:num>
  <w:num w:numId="31">
    <w:abstractNumId w:val="40"/>
  </w:num>
  <w:num w:numId="32">
    <w:abstractNumId w:val="24"/>
  </w:num>
  <w:num w:numId="33">
    <w:abstractNumId w:val="1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8"/>
  </w:num>
  <w:num w:numId="38">
    <w:abstractNumId w:val="17"/>
  </w:num>
  <w:num w:numId="39">
    <w:abstractNumId w:val="26"/>
  </w:num>
  <w:num w:numId="40">
    <w:abstractNumId w:val="39"/>
  </w:num>
  <w:num w:numId="41">
    <w:abstractNumId w:val="38"/>
  </w:num>
  <w:num w:numId="42">
    <w:abstractNumId w:val="32"/>
  </w:num>
  <w:num w:numId="43">
    <w:abstractNumId w:val="12"/>
  </w:num>
  <w:num w:numId="44">
    <w:abstractNumId w:val="1"/>
  </w:num>
  <w:num w:numId="45">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drawingGridHorizontalSpacing w:val="26"/>
  <w:drawingGridVerticalSpacing w:val="71"/>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7B06"/>
    <w:rsid w:val="0000010B"/>
    <w:rsid w:val="00000490"/>
    <w:rsid w:val="000019F6"/>
    <w:rsid w:val="00001C78"/>
    <w:rsid w:val="0000317F"/>
    <w:rsid w:val="000049C5"/>
    <w:rsid w:val="0000515E"/>
    <w:rsid w:val="00005C65"/>
    <w:rsid w:val="000077F5"/>
    <w:rsid w:val="00007AF0"/>
    <w:rsid w:val="00010E30"/>
    <w:rsid w:val="00010F88"/>
    <w:rsid w:val="000123BB"/>
    <w:rsid w:val="000128B6"/>
    <w:rsid w:val="000131B6"/>
    <w:rsid w:val="00013A49"/>
    <w:rsid w:val="00013AFF"/>
    <w:rsid w:val="000140E4"/>
    <w:rsid w:val="00014294"/>
    <w:rsid w:val="00014D52"/>
    <w:rsid w:val="00014E77"/>
    <w:rsid w:val="0001552E"/>
    <w:rsid w:val="00015DDE"/>
    <w:rsid w:val="00015FFF"/>
    <w:rsid w:val="0001667C"/>
    <w:rsid w:val="00017536"/>
    <w:rsid w:val="00017647"/>
    <w:rsid w:val="0001779C"/>
    <w:rsid w:val="00020F8C"/>
    <w:rsid w:val="00021471"/>
    <w:rsid w:val="000216A2"/>
    <w:rsid w:val="00021E11"/>
    <w:rsid w:val="0002201B"/>
    <w:rsid w:val="00022988"/>
    <w:rsid w:val="0002416B"/>
    <w:rsid w:val="000249EA"/>
    <w:rsid w:val="000255AF"/>
    <w:rsid w:val="000268B0"/>
    <w:rsid w:val="00026E0B"/>
    <w:rsid w:val="000275E7"/>
    <w:rsid w:val="00031366"/>
    <w:rsid w:val="00032F0A"/>
    <w:rsid w:val="0003307F"/>
    <w:rsid w:val="00033947"/>
    <w:rsid w:val="0003458B"/>
    <w:rsid w:val="0003523C"/>
    <w:rsid w:val="00037FF3"/>
    <w:rsid w:val="0004021B"/>
    <w:rsid w:val="00040789"/>
    <w:rsid w:val="00040CB2"/>
    <w:rsid w:val="00041584"/>
    <w:rsid w:val="00042745"/>
    <w:rsid w:val="000438BE"/>
    <w:rsid w:val="0004397D"/>
    <w:rsid w:val="000441A7"/>
    <w:rsid w:val="000446B8"/>
    <w:rsid w:val="0004470C"/>
    <w:rsid w:val="00044A48"/>
    <w:rsid w:val="00045899"/>
    <w:rsid w:val="00046278"/>
    <w:rsid w:val="00046584"/>
    <w:rsid w:val="00047038"/>
    <w:rsid w:val="000511D9"/>
    <w:rsid w:val="00051391"/>
    <w:rsid w:val="00051D1A"/>
    <w:rsid w:val="00052A0F"/>
    <w:rsid w:val="00052B94"/>
    <w:rsid w:val="00052BBF"/>
    <w:rsid w:val="00054150"/>
    <w:rsid w:val="00054C4A"/>
    <w:rsid w:val="00054D5B"/>
    <w:rsid w:val="00055089"/>
    <w:rsid w:val="00055D7D"/>
    <w:rsid w:val="00055F14"/>
    <w:rsid w:val="000570C7"/>
    <w:rsid w:val="0006096D"/>
    <w:rsid w:val="00062C7B"/>
    <w:rsid w:val="00063A54"/>
    <w:rsid w:val="00064A34"/>
    <w:rsid w:val="000663F8"/>
    <w:rsid w:val="00067BCE"/>
    <w:rsid w:val="00067E03"/>
    <w:rsid w:val="000701C9"/>
    <w:rsid w:val="00072B56"/>
    <w:rsid w:val="00072C85"/>
    <w:rsid w:val="000733D7"/>
    <w:rsid w:val="00076364"/>
    <w:rsid w:val="00076DB8"/>
    <w:rsid w:val="000777EF"/>
    <w:rsid w:val="0008148A"/>
    <w:rsid w:val="00081513"/>
    <w:rsid w:val="00081A66"/>
    <w:rsid w:val="000825F3"/>
    <w:rsid w:val="00083D0E"/>
    <w:rsid w:val="000849D2"/>
    <w:rsid w:val="00085931"/>
    <w:rsid w:val="000862C2"/>
    <w:rsid w:val="00086467"/>
    <w:rsid w:val="00086EAD"/>
    <w:rsid w:val="00087583"/>
    <w:rsid w:val="00087891"/>
    <w:rsid w:val="00087DCD"/>
    <w:rsid w:val="0009045F"/>
    <w:rsid w:val="00091B0B"/>
    <w:rsid w:val="00091C30"/>
    <w:rsid w:val="00091DA7"/>
    <w:rsid w:val="000927D0"/>
    <w:rsid w:val="00092CDD"/>
    <w:rsid w:val="00094C58"/>
    <w:rsid w:val="00095488"/>
    <w:rsid w:val="00096560"/>
    <w:rsid w:val="00096AD5"/>
    <w:rsid w:val="000A0368"/>
    <w:rsid w:val="000A0F15"/>
    <w:rsid w:val="000A1D5C"/>
    <w:rsid w:val="000A2174"/>
    <w:rsid w:val="000A24DB"/>
    <w:rsid w:val="000A27A0"/>
    <w:rsid w:val="000A3963"/>
    <w:rsid w:val="000A3976"/>
    <w:rsid w:val="000A4321"/>
    <w:rsid w:val="000A5902"/>
    <w:rsid w:val="000A624A"/>
    <w:rsid w:val="000A78B6"/>
    <w:rsid w:val="000B147B"/>
    <w:rsid w:val="000B1CC1"/>
    <w:rsid w:val="000B28B2"/>
    <w:rsid w:val="000B2B02"/>
    <w:rsid w:val="000B3263"/>
    <w:rsid w:val="000B38D4"/>
    <w:rsid w:val="000B66DA"/>
    <w:rsid w:val="000B6BFD"/>
    <w:rsid w:val="000C02DB"/>
    <w:rsid w:val="000C0495"/>
    <w:rsid w:val="000C0F69"/>
    <w:rsid w:val="000C148F"/>
    <w:rsid w:val="000C2C61"/>
    <w:rsid w:val="000C4239"/>
    <w:rsid w:val="000C4E5C"/>
    <w:rsid w:val="000C5E5A"/>
    <w:rsid w:val="000D0091"/>
    <w:rsid w:val="000D0AD9"/>
    <w:rsid w:val="000D1362"/>
    <w:rsid w:val="000D262E"/>
    <w:rsid w:val="000D298B"/>
    <w:rsid w:val="000D45E2"/>
    <w:rsid w:val="000D48D5"/>
    <w:rsid w:val="000D512B"/>
    <w:rsid w:val="000D5B03"/>
    <w:rsid w:val="000D6020"/>
    <w:rsid w:val="000D6927"/>
    <w:rsid w:val="000D6FA0"/>
    <w:rsid w:val="000D7373"/>
    <w:rsid w:val="000D7613"/>
    <w:rsid w:val="000E0065"/>
    <w:rsid w:val="000E13A1"/>
    <w:rsid w:val="000E1825"/>
    <w:rsid w:val="000E1D64"/>
    <w:rsid w:val="000E4183"/>
    <w:rsid w:val="000E5708"/>
    <w:rsid w:val="000F0733"/>
    <w:rsid w:val="000F23CE"/>
    <w:rsid w:val="000F2974"/>
    <w:rsid w:val="000F2AB8"/>
    <w:rsid w:val="000F3648"/>
    <w:rsid w:val="000F42E5"/>
    <w:rsid w:val="000F5345"/>
    <w:rsid w:val="000F78DF"/>
    <w:rsid w:val="00100D3D"/>
    <w:rsid w:val="001012A9"/>
    <w:rsid w:val="001012EF"/>
    <w:rsid w:val="00102DD3"/>
    <w:rsid w:val="00103366"/>
    <w:rsid w:val="00104678"/>
    <w:rsid w:val="0010571D"/>
    <w:rsid w:val="001061FE"/>
    <w:rsid w:val="001062B7"/>
    <w:rsid w:val="001062C9"/>
    <w:rsid w:val="0010663C"/>
    <w:rsid w:val="001070C4"/>
    <w:rsid w:val="00107C86"/>
    <w:rsid w:val="0011135E"/>
    <w:rsid w:val="001128A9"/>
    <w:rsid w:val="00112E00"/>
    <w:rsid w:val="00113046"/>
    <w:rsid w:val="001140CC"/>
    <w:rsid w:val="0011430A"/>
    <w:rsid w:val="00114360"/>
    <w:rsid w:val="0011439F"/>
    <w:rsid w:val="00115312"/>
    <w:rsid w:val="0011637F"/>
    <w:rsid w:val="00116737"/>
    <w:rsid w:val="00116C35"/>
    <w:rsid w:val="00116E3E"/>
    <w:rsid w:val="001175C0"/>
    <w:rsid w:val="001176E7"/>
    <w:rsid w:val="00120041"/>
    <w:rsid w:val="00121E7D"/>
    <w:rsid w:val="0012311C"/>
    <w:rsid w:val="00124480"/>
    <w:rsid w:val="001246B8"/>
    <w:rsid w:val="001248E7"/>
    <w:rsid w:val="00124FE1"/>
    <w:rsid w:val="00125131"/>
    <w:rsid w:val="00127685"/>
    <w:rsid w:val="001279FC"/>
    <w:rsid w:val="00130558"/>
    <w:rsid w:val="00130FC3"/>
    <w:rsid w:val="00132006"/>
    <w:rsid w:val="0013410A"/>
    <w:rsid w:val="00134A31"/>
    <w:rsid w:val="00135C10"/>
    <w:rsid w:val="001373AD"/>
    <w:rsid w:val="0013762D"/>
    <w:rsid w:val="00137EB3"/>
    <w:rsid w:val="00140249"/>
    <w:rsid w:val="001406A8"/>
    <w:rsid w:val="00141AC8"/>
    <w:rsid w:val="0014292A"/>
    <w:rsid w:val="00142D36"/>
    <w:rsid w:val="00143D14"/>
    <w:rsid w:val="00144D62"/>
    <w:rsid w:val="0014554B"/>
    <w:rsid w:val="0014694E"/>
    <w:rsid w:val="001528D7"/>
    <w:rsid w:val="00152C5E"/>
    <w:rsid w:val="00152F33"/>
    <w:rsid w:val="0016012E"/>
    <w:rsid w:val="00160627"/>
    <w:rsid w:val="00160BD6"/>
    <w:rsid w:val="00160FC9"/>
    <w:rsid w:val="0016195C"/>
    <w:rsid w:val="00163B15"/>
    <w:rsid w:val="00165101"/>
    <w:rsid w:val="00165181"/>
    <w:rsid w:val="0016745D"/>
    <w:rsid w:val="00171B96"/>
    <w:rsid w:val="001725B8"/>
    <w:rsid w:val="00172A4B"/>
    <w:rsid w:val="00172BD3"/>
    <w:rsid w:val="0017647B"/>
    <w:rsid w:val="00176DFC"/>
    <w:rsid w:val="00176FDA"/>
    <w:rsid w:val="00177072"/>
    <w:rsid w:val="00181ABA"/>
    <w:rsid w:val="00181D36"/>
    <w:rsid w:val="001821E1"/>
    <w:rsid w:val="0018231A"/>
    <w:rsid w:val="00183045"/>
    <w:rsid w:val="00184182"/>
    <w:rsid w:val="00184780"/>
    <w:rsid w:val="00184903"/>
    <w:rsid w:val="001852DE"/>
    <w:rsid w:val="00185468"/>
    <w:rsid w:val="0019014B"/>
    <w:rsid w:val="00190ABA"/>
    <w:rsid w:val="00190E2F"/>
    <w:rsid w:val="00191623"/>
    <w:rsid w:val="001928FC"/>
    <w:rsid w:val="00192D6B"/>
    <w:rsid w:val="00193214"/>
    <w:rsid w:val="00193976"/>
    <w:rsid w:val="00193B11"/>
    <w:rsid w:val="00194F2B"/>
    <w:rsid w:val="0019582A"/>
    <w:rsid w:val="001963AC"/>
    <w:rsid w:val="001A02F7"/>
    <w:rsid w:val="001A0478"/>
    <w:rsid w:val="001A0F2E"/>
    <w:rsid w:val="001A11EA"/>
    <w:rsid w:val="001A258A"/>
    <w:rsid w:val="001A31E4"/>
    <w:rsid w:val="001A3F37"/>
    <w:rsid w:val="001A4E42"/>
    <w:rsid w:val="001A687C"/>
    <w:rsid w:val="001A688D"/>
    <w:rsid w:val="001B0117"/>
    <w:rsid w:val="001B01BD"/>
    <w:rsid w:val="001B1163"/>
    <w:rsid w:val="001B1283"/>
    <w:rsid w:val="001B25CF"/>
    <w:rsid w:val="001B3446"/>
    <w:rsid w:val="001B4421"/>
    <w:rsid w:val="001B4730"/>
    <w:rsid w:val="001B5D53"/>
    <w:rsid w:val="001B73B1"/>
    <w:rsid w:val="001B7C45"/>
    <w:rsid w:val="001B7F12"/>
    <w:rsid w:val="001C041B"/>
    <w:rsid w:val="001C08AB"/>
    <w:rsid w:val="001C09B5"/>
    <w:rsid w:val="001C0A2E"/>
    <w:rsid w:val="001C14DA"/>
    <w:rsid w:val="001C20B4"/>
    <w:rsid w:val="001C2E21"/>
    <w:rsid w:val="001C337D"/>
    <w:rsid w:val="001C3493"/>
    <w:rsid w:val="001C504E"/>
    <w:rsid w:val="001C68BD"/>
    <w:rsid w:val="001C6C46"/>
    <w:rsid w:val="001C7005"/>
    <w:rsid w:val="001C777D"/>
    <w:rsid w:val="001D0302"/>
    <w:rsid w:val="001D0548"/>
    <w:rsid w:val="001D194C"/>
    <w:rsid w:val="001D1A9F"/>
    <w:rsid w:val="001D1CC9"/>
    <w:rsid w:val="001D23ED"/>
    <w:rsid w:val="001D25EE"/>
    <w:rsid w:val="001D2BFE"/>
    <w:rsid w:val="001D5800"/>
    <w:rsid w:val="001D5873"/>
    <w:rsid w:val="001D6E86"/>
    <w:rsid w:val="001D7B36"/>
    <w:rsid w:val="001D7D8F"/>
    <w:rsid w:val="001E143E"/>
    <w:rsid w:val="001E22A1"/>
    <w:rsid w:val="001E2A45"/>
    <w:rsid w:val="001E3678"/>
    <w:rsid w:val="001E45B7"/>
    <w:rsid w:val="001E52D7"/>
    <w:rsid w:val="001E53FC"/>
    <w:rsid w:val="001F0D03"/>
    <w:rsid w:val="001F33DE"/>
    <w:rsid w:val="001F46C7"/>
    <w:rsid w:val="001F48DE"/>
    <w:rsid w:val="001F5514"/>
    <w:rsid w:val="001F59DB"/>
    <w:rsid w:val="001F59E8"/>
    <w:rsid w:val="001F5D20"/>
    <w:rsid w:val="001F67BD"/>
    <w:rsid w:val="001F741C"/>
    <w:rsid w:val="001F7D9C"/>
    <w:rsid w:val="00201CEB"/>
    <w:rsid w:val="00202919"/>
    <w:rsid w:val="00202F9F"/>
    <w:rsid w:val="002042B6"/>
    <w:rsid w:val="002047DF"/>
    <w:rsid w:val="002060A5"/>
    <w:rsid w:val="00206C13"/>
    <w:rsid w:val="002074C9"/>
    <w:rsid w:val="00207B90"/>
    <w:rsid w:val="00212AB4"/>
    <w:rsid w:val="00212FFA"/>
    <w:rsid w:val="002130FB"/>
    <w:rsid w:val="0021538D"/>
    <w:rsid w:val="00215FCC"/>
    <w:rsid w:val="00217561"/>
    <w:rsid w:val="00220B2D"/>
    <w:rsid w:val="0022147C"/>
    <w:rsid w:val="00223AE9"/>
    <w:rsid w:val="00223F67"/>
    <w:rsid w:val="0022429B"/>
    <w:rsid w:val="002259BF"/>
    <w:rsid w:val="00225F43"/>
    <w:rsid w:val="002270B2"/>
    <w:rsid w:val="00227FE4"/>
    <w:rsid w:val="002307A6"/>
    <w:rsid w:val="00231AD1"/>
    <w:rsid w:val="00233142"/>
    <w:rsid w:val="00233A6B"/>
    <w:rsid w:val="00233C47"/>
    <w:rsid w:val="002345EE"/>
    <w:rsid w:val="00234BB0"/>
    <w:rsid w:val="00236086"/>
    <w:rsid w:val="0023684D"/>
    <w:rsid w:val="002378AF"/>
    <w:rsid w:val="00237FB7"/>
    <w:rsid w:val="00241120"/>
    <w:rsid w:val="002430CE"/>
    <w:rsid w:val="00243496"/>
    <w:rsid w:val="00244379"/>
    <w:rsid w:val="00244654"/>
    <w:rsid w:val="00246BF5"/>
    <w:rsid w:val="00246F7A"/>
    <w:rsid w:val="00247150"/>
    <w:rsid w:val="0024727B"/>
    <w:rsid w:val="002472A8"/>
    <w:rsid w:val="00247F9C"/>
    <w:rsid w:val="00251400"/>
    <w:rsid w:val="002523FD"/>
    <w:rsid w:val="002530F1"/>
    <w:rsid w:val="002540B8"/>
    <w:rsid w:val="00254DF1"/>
    <w:rsid w:val="002556DD"/>
    <w:rsid w:val="00255768"/>
    <w:rsid w:val="00256491"/>
    <w:rsid w:val="002565AC"/>
    <w:rsid w:val="00257B47"/>
    <w:rsid w:val="00260D97"/>
    <w:rsid w:val="00261811"/>
    <w:rsid w:val="0026248A"/>
    <w:rsid w:val="0026338B"/>
    <w:rsid w:val="00263BAC"/>
    <w:rsid w:val="00263F63"/>
    <w:rsid w:val="00263F90"/>
    <w:rsid w:val="002655D8"/>
    <w:rsid w:val="00266C6E"/>
    <w:rsid w:val="0026711D"/>
    <w:rsid w:val="00267CBB"/>
    <w:rsid w:val="00270871"/>
    <w:rsid w:val="00270EC7"/>
    <w:rsid w:val="00271297"/>
    <w:rsid w:val="002740EA"/>
    <w:rsid w:val="00274D56"/>
    <w:rsid w:val="00276630"/>
    <w:rsid w:val="00276959"/>
    <w:rsid w:val="002776E0"/>
    <w:rsid w:val="00277A8A"/>
    <w:rsid w:val="00280407"/>
    <w:rsid w:val="00280569"/>
    <w:rsid w:val="00280A5F"/>
    <w:rsid w:val="002813D0"/>
    <w:rsid w:val="00283364"/>
    <w:rsid w:val="002836F7"/>
    <w:rsid w:val="00284365"/>
    <w:rsid w:val="002844F2"/>
    <w:rsid w:val="00284691"/>
    <w:rsid w:val="00284CE8"/>
    <w:rsid w:val="00285CCE"/>
    <w:rsid w:val="0028684C"/>
    <w:rsid w:val="00286C4F"/>
    <w:rsid w:val="00287E32"/>
    <w:rsid w:val="00287E47"/>
    <w:rsid w:val="00287E84"/>
    <w:rsid w:val="00287F2D"/>
    <w:rsid w:val="0029078D"/>
    <w:rsid w:val="00290A4B"/>
    <w:rsid w:val="0029139E"/>
    <w:rsid w:val="00291456"/>
    <w:rsid w:val="002929C7"/>
    <w:rsid w:val="00292CB9"/>
    <w:rsid w:val="0029324A"/>
    <w:rsid w:val="00293D38"/>
    <w:rsid w:val="00294ADE"/>
    <w:rsid w:val="00294F06"/>
    <w:rsid w:val="00294F27"/>
    <w:rsid w:val="00295332"/>
    <w:rsid w:val="00295552"/>
    <w:rsid w:val="00297D5C"/>
    <w:rsid w:val="002A0071"/>
    <w:rsid w:val="002A0879"/>
    <w:rsid w:val="002A14DF"/>
    <w:rsid w:val="002A243C"/>
    <w:rsid w:val="002A3730"/>
    <w:rsid w:val="002A375A"/>
    <w:rsid w:val="002A44E3"/>
    <w:rsid w:val="002A4A33"/>
    <w:rsid w:val="002A5484"/>
    <w:rsid w:val="002A5485"/>
    <w:rsid w:val="002A6FDB"/>
    <w:rsid w:val="002A74A7"/>
    <w:rsid w:val="002B0413"/>
    <w:rsid w:val="002B04DD"/>
    <w:rsid w:val="002B1A05"/>
    <w:rsid w:val="002B32CE"/>
    <w:rsid w:val="002B3B47"/>
    <w:rsid w:val="002B4C54"/>
    <w:rsid w:val="002B5346"/>
    <w:rsid w:val="002B6330"/>
    <w:rsid w:val="002B6F0B"/>
    <w:rsid w:val="002B77C7"/>
    <w:rsid w:val="002C0625"/>
    <w:rsid w:val="002C07D0"/>
    <w:rsid w:val="002C0CED"/>
    <w:rsid w:val="002C3EAE"/>
    <w:rsid w:val="002C450E"/>
    <w:rsid w:val="002C59CB"/>
    <w:rsid w:val="002D27C9"/>
    <w:rsid w:val="002D2E6F"/>
    <w:rsid w:val="002D302A"/>
    <w:rsid w:val="002D3C37"/>
    <w:rsid w:val="002D4D83"/>
    <w:rsid w:val="002E1B99"/>
    <w:rsid w:val="002E3E0D"/>
    <w:rsid w:val="002E4446"/>
    <w:rsid w:val="002E4A14"/>
    <w:rsid w:val="002E7629"/>
    <w:rsid w:val="002F0116"/>
    <w:rsid w:val="002F1B8B"/>
    <w:rsid w:val="002F262B"/>
    <w:rsid w:val="002F31B3"/>
    <w:rsid w:val="002F3AF7"/>
    <w:rsid w:val="002F411A"/>
    <w:rsid w:val="002F4713"/>
    <w:rsid w:val="002F49E4"/>
    <w:rsid w:val="002F506F"/>
    <w:rsid w:val="002F5290"/>
    <w:rsid w:val="002F72DE"/>
    <w:rsid w:val="002F7347"/>
    <w:rsid w:val="003009DC"/>
    <w:rsid w:val="00304A26"/>
    <w:rsid w:val="00305255"/>
    <w:rsid w:val="003067D5"/>
    <w:rsid w:val="00306C92"/>
    <w:rsid w:val="0030769E"/>
    <w:rsid w:val="00307AC6"/>
    <w:rsid w:val="00310A78"/>
    <w:rsid w:val="0031190E"/>
    <w:rsid w:val="003124D1"/>
    <w:rsid w:val="00312B7C"/>
    <w:rsid w:val="00312E07"/>
    <w:rsid w:val="00313561"/>
    <w:rsid w:val="00314880"/>
    <w:rsid w:val="00314A5E"/>
    <w:rsid w:val="0031602E"/>
    <w:rsid w:val="003163BC"/>
    <w:rsid w:val="003166CC"/>
    <w:rsid w:val="00317EC7"/>
    <w:rsid w:val="00321482"/>
    <w:rsid w:val="003214A1"/>
    <w:rsid w:val="00322A8D"/>
    <w:rsid w:val="003244E4"/>
    <w:rsid w:val="00324E04"/>
    <w:rsid w:val="0032783C"/>
    <w:rsid w:val="00330DB8"/>
    <w:rsid w:val="003313D4"/>
    <w:rsid w:val="0033397F"/>
    <w:rsid w:val="00333A49"/>
    <w:rsid w:val="003341F4"/>
    <w:rsid w:val="00334902"/>
    <w:rsid w:val="00334D0F"/>
    <w:rsid w:val="003357DB"/>
    <w:rsid w:val="00335A6C"/>
    <w:rsid w:val="00336472"/>
    <w:rsid w:val="00336FC3"/>
    <w:rsid w:val="00337594"/>
    <w:rsid w:val="0034007D"/>
    <w:rsid w:val="00341116"/>
    <w:rsid w:val="00342D10"/>
    <w:rsid w:val="00342FB4"/>
    <w:rsid w:val="00343110"/>
    <w:rsid w:val="0034463C"/>
    <w:rsid w:val="003455EB"/>
    <w:rsid w:val="00345867"/>
    <w:rsid w:val="00345D12"/>
    <w:rsid w:val="0034643E"/>
    <w:rsid w:val="003476E3"/>
    <w:rsid w:val="00350F06"/>
    <w:rsid w:val="00351D56"/>
    <w:rsid w:val="003538B2"/>
    <w:rsid w:val="0035485D"/>
    <w:rsid w:val="00354FF2"/>
    <w:rsid w:val="00356B8E"/>
    <w:rsid w:val="003606B6"/>
    <w:rsid w:val="00360FB6"/>
    <w:rsid w:val="0036171B"/>
    <w:rsid w:val="003617E3"/>
    <w:rsid w:val="00366FA0"/>
    <w:rsid w:val="00367EEF"/>
    <w:rsid w:val="00371491"/>
    <w:rsid w:val="00371992"/>
    <w:rsid w:val="00373A5B"/>
    <w:rsid w:val="00373C33"/>
    <w:rsid w:val="00374143"/>
    <w:rsid w:val="00374DE1"/>
    <w:rsid w:val="003768AA"/>
    <w:rsid w:val="00376AA9"/>
    <w:rsid w:val="00376DCA"/>
    <w:rsid w:val="00377926"/>
    <w:rsid w:val="00377BD2"/>
    <w:rsid w:val="00380FF5"/>
    <w:rsid w:val="0038215F"/>
    <w:rsid w:val="0038249B"/>
    <w:rsid w:val="00384BBA"/>
    <w:rsid w:val="0038548E"/>
    <w:rsid w:val="00386FDD"/>
    <w:rsid w:val="0038748F"/>
    <w:rsid w:val="00387F71"/>
    <w:rsid w:val="00390784"/>
    <w:rsid w:val="003912C5"/>
    <w:rsid w:val="0039131C"/>
    <w:rsid w:val="003914DC"/>
    <w:rsid w:val="00392DA7"/>
    <w:rsid w:val="0039312F"/>
    <w:rsid w:val="003A048A"/>
    <w:rsid w:val="003A0B38"/>
    <w:rsid w:val="003A1627"/>
    <w:rsid w:val="003A2B71"/>
    <w:rsid w:val="003A39DE"/>
    <w:rsid w:val="003A3E0C"/>
    <w:rsid w:val="003A3ECB"/>
    <w:rsid w:val="003A44BE"/>
    <w:rsid w:val="003A67E4"/>
    <w:rsid w:val="003A6F76"/>
    <w:rsid w:val="003A788F"/>
    <w:rsid w:val="003B07E1"/>
    <w:rsid w:val="003B0C97"/>
    <w:rsid w:val="003B1934"/>
    <w:rsid w:val="003B1F4B"/>
    <w:rsid w:val="003B2160"/>
    <w:rsid w:val="003B36F6"/>
    <w:rsid w:val="003B447F"/>
    <w:rsid w:val="003B49AE"/>
    <w:rsid w:val="003B4EC7"/>
    <w:rsid w:val="003B59AA"/>
    <w:rsid w:val="003B76D2"/>
    <w:rsid w:val="003C0175"/>
    <w:rsid w:val="003C01B0"/>
    <w:rsid w:val="003C0574"/>
    <w:rsid w:val="003C1B3F"/>
    <w:rsid w:val="003C23C9"/>
    <w:rsid w:val="003C31C6"/>
    <w:rsid w:val="003C486B"/>
    <w:rsid w:val="003C4A3B"/>
    <w:rsid w:val="003C63B7"/>
    <w:rsid w:val="003C6672"/>
    <w:rsid w:val="003C6EE6"/>
    <w:rsid w:val="003D1311"/>
    <w:rsid w:val="003D299B"/>
    <w:rsid w:val="003D3A37"/>
    <w:rsid w:val="003D4B48"/>
    <w:rsid w:val="003D51E7"/>
    <w:rsid w:val="003D527F"/>
    <w:rsid w:val="003D622C"/>
    <w:rsid w:val="003D66EE"/>
    <w:rsid w:val="003D6968"/>
    <w:rsid w:val="003D6AE0"/>
    <w:rsid w:val="003D6DAE"/>
    <w:rsid w:val="003D7721"/>
    <w:rsid w:val="003E11CB"/>
    <w:rsid w:val="003E2A75"/>
    <w:rsid w:val="003E460A"/>
    <w:rsid w:val="003E5A6C"/>
    <w:rsid w:val="003E5F8E"/>
    <w:rsid w:val="003E63FA"/>
    <w:rsid w:val="003E6433"/>
    <w:rsid w:val="003E700D"/>
    <w:rsid w:val="003E7C32"/>
    <w:rsid w:val="003F00BA"/>
    <w:rsid w:val="003F2013"/>
    <w:rsid w:val="003F26C7"/>
    <w:rsid w:val="003F2A0C"/>
    <w:rsid w:val="003F4EE9"/>
    <w:rsid w:val="003F6F50"/>
    <w:rsid w:val="003F7CA6"/>
    <w:rsid w:val="004011D2"/>
    <w:rsid w:val="00402BA2"/>
    <w:rsid w:val="00402DA9"/>
    <w:rsid w:val="00403071"/>
    <w:rsid w:val="0040324A"/>
    <w:rsid w:val="0040409D"/>
    <w:rsid w:val="004043D4"/>
    <w:rsid w:val="004043E1"/>
    <w:rsid w:val="00404714"/>
    <w:rsid w:val="004065D0"/>
    <w:rsid w:val="00407A1B"/>
    <w:rsid w:val="00407BB1"/>
    <w:rsid w:val="004110C5"/>
    <w:rsid w:val="004124F8"/>
    <w:rsid w:val="004133D3"/>
    <w:rsid w:val="004133D5"/>
    <w:rsid w:val="0041359D"/>
    <w:rsid w:val="0041414D"/>
    <w:rsid w:val="00414BDC"/>
    <w:rsid w:val="00414F5D"/>
    <w:rsid w:val="004155AF"/>
    <w:rsid w:val="004157E1"/>
    <w:rsid w:val="004158B5"/>
    <w:rsid w:val="00416039"/>
    <w:rsid w:val="00416F81"/>
    <w:rsid w:val="00420717"/>
    <w:rsid w:val="0042233C"/>
    <w:rsid w:val="00424A89"/>
    <w:rsid w:val="00424ACB"/>
    <w:rsid w:val="0042511E"/>
    <w:rsid w:val="00426868"/>
    <w:rsid w:val="00426B6F"/>
    <w:rsid w:val="00432A09"/>
    <w:rsid w:val="004335F7"/>
    <w:rsid w:val="00434EC1"/>
    <w:rsid w:val="00435479"/>
    <w:rsid w:val="004365E9"/>
    <w:rsid w:val="004366C4"/>
    <w:rsid w:val="00436BEC"/>
    <w:rsid w:val="00437DF6"/>
    <w:rsid w:val="00440849"/>
    <w:rsid w:val="004418C3"/>
    <w:rsid w:val="00441CD1"/>
    <w:rsid w:val="004423B2"/>
    <w:rsid w:val="004428D6"/>
    <w:rsid w:val="00442CE1"/>
    <w:rsid w:val="00443412"/>
    <w:rsid w:val="00443579"/>
    <w:rsid w:val="004438E4"/>
    <w:rsid w:val="0044677F"/>
    <w:rsid w:val="00446FB0"/>
    <w:rsid w:val="00447886"/>
    <w:rsid w:val="00450084"/>
    <w:rsid w:val="00450DFD"/>
    <w:rsid w:val="00451175"/>
    <w:rsid w:val="0045148F"/>
    <w:rsid w:val="0045335A"/>
    <w:rsid w:val="00454FBD"/>
    <w:rsid w:val="004561E8"/>
    <w:rsid w:val="00456C14"/>
    <w:rsid w:val="00456FE5"/>
    <w:rsid w:val="0045709A"/>
    <w:rsid w:val="0045732F"/>
    <w:rsid w:val="0045733D"/>
    <w:rsid w:val="00457495"/>
    <w:rsid w:val="004577F3"/>
    <w:rsid w:val="00457DCF"/>
    <w:rsid w:val="004600CC"/>
    <w:rsid w:val="0046022F"/>
    <w:rsid w:val="0046033B"/>
    <w:rsid w:val="00460D36"/>
    <w:rsid w:val="00460D4D"/>
    <w:rsid w:val="00460E5A"/>
    <w:rsid w:val="004610B5"/>
    <w:rsid w:val="00461137"/>
    <w:rsid w:val="00461C66"/>
    <w:rsid w:val="00461D25"/>
    <w:rsid w:val="004636DD"/>
    <w:rsid w:val="0046401D"/>
    <w:rsid w:val="00464733"/>
    <w:rsid w:val="0046558F"/>
    <w:rsid w:val="00465F64"/>
    <w:rsid w:val="00466464"/>
    <w:rsid w:val="00466ABB"/>
    <w:rsid w:val="00466BD5"/>
    <w:rsid w:val="004729A0"/>
    <w:rsid w:val="00473BFF"/>
    <w:rsid w:val="00473C9A"/>
    <w:rsid w:val="00473F8D"/>
    <w:rsid w:val="00475466"/>
    <w:rsid w:val="00475C9C"/>
    <w:rsid w:val="004760F7"/>
    <w:rsid w:val="00476534"/>
    <w:rsid w:val="0047691A"/>
    <w:rsid w:val="004774BD"/>
    <w:rsid w:val="004809A5"/>
    <w:rsid w:val="00480E8F"/>
    <w:rsid w:val="00481988"/>
    <w:rsid w:val="004819FE"/>
    <w:rsid w:val="00482A33"/>
    <w:rsid w:val="00482CC8"/>
    <w:rsid w:val="004831E9"/>
    <w:rsid w:val="00483F0D"/>
    <w:rsid w:val="0048515F"/>
    <w:rsid w:val="00485687"/>
    <w:rsid w:val="004858F7"/>
    <w:rsid w:val="00485DF0"/>
    <w:rsid w:val="0049051A"/>
    <w:rsid w:val="00491889"/>
    <w:rsid w:val="004918A8"/>
    <w:rsid w:val="0049196E"/>
    <w:rsid w:val="004920D3"/>
    <w:rsid w:val="00492F6D"/>
    <w:rsid w:val="004938C4"/>
    <w:rsid w:val="00493EAD"/>
    <w:rsid w:val="00494671"/>
    <w:rsid w:val="00494AC1"/>
    <w:rsid w:val="00495946"/>
    <w:rsid w:val="004A09C5"/>
    <w:rsid w:val="004A0F43"/>
    <w:rsid w:val="004A2199"/>
    <w:rsid w:val="004A26AE"/>
    <w:rsid w:val="004A31B7"/>
    <w:rsid w:val="004A65CA"/>
    <w:rsid w:val="004A723D"/>
    <w:rsid w:val="004A7ABB"/>
    <w:rsid w:val="004A7CB2"/>
    <w:rsid w:val="004B11DC"/>
    <w:rsid w:val="004B13E0"/>
    <w:rsid w:val="004B21EC"/>
    <w:rsid w:val="004B2CAA"/>
    <w:rsid w:val="004B3B5E"/>
    <w:rsid w:val="004B460E"/>
    <w:rsid w:val="004B61D2"/>
    <w:rsid w:val="004B6A9E"/>
    <w:rsid w:val="004B6BA6"/>
    <w:rsid w:val="004B73F9"/>
    <w:rsid w:val="004B7601"/>
    <w:rsid w:val="004C0422"/>
    <w:rsid w:val="004C0703"/>
    <w:rsid w:val="004C1D81"/>
    <w:rsid w:val="004C28FC"/>
    <w:rsid w:val="004C2F1A"/>
    <w:rsid w:val="004C3F52"/>
    <w:rsid w:val="004C40F8"/>
    <w:rsid w:val="004C49FB"/>
    <w:rsid w:val="004C5282"/>
    <w:rsid w:val="004C6304"/>
    <w:rsid w:val="004C6931"/>
    <w:rsid w:val="004C74B8"/>
    <w:rsid w:val="004C7B8F"/>
    <w:rsid w:val="004D15F7"/>
    <w:rsid w:val="004D2134"/>
    <w:rsid w:val="004D2F95"/>
    <w:rsid w:val="004D3BFF"/>
    <w:rsid w:val="004D5AA6"/>
    <w:rsid w:val="004D6B5C"/>
    <w:rsid w:val="004D7228"/>
    <w:rsid w:val="004E06A1"/>
    <w:rsid w:val="004E2E4E"/>
    <w:rsid w:val="004E41C1"/>
    <w:rsid w:val="004E476B"/>
    <w:rsid w:val="004E538D"/>
    <w:rsid w:val="004E57F5"/>
    <w:rsid w:val="004E5E83"/>
    <w:rsid w:val="004E6494"/>
    <w:rsid w:val="004E737F"/>
    <w:rsid w:val="004E740B"/>
    <w:rsid w:val="004E7A25"/>
    <w:rsid w:val="004F28E5"/>
    <w:rsid w:val="004F2956"/>
    <w:rsid w:val="004F3461"/>
    <w:rsid w:val="004F51C4"/>
    <w:rsid w:val="004F66B4"/>
    <w:rsid w:val="004F6BD3"/>
    <w:rsid w:val="00500921"/>
    <w:rsid w:val="00501157"/>
    <w:rsid w:val="00502026"/>
    <w:rsid w:val="00502667"/>
    <w:rsid w:val="005027BB"/>
    <w:rsid w:val="00502B46"/>
    <w:rsid w:val="00507860"/>
    <w:rsid w:val="00507B33"/>
    <w:rsid w:val="00512645"/>
    <w:rsid w:val="0051336A"/>
    <w:rsid w:val="0051481B"/>
    <w:rsid w:val="00516F54"/>
    <w:rsid w:val="0051740E"/>
    <w:rsid w:val="005207F3"/>
    <w:rsid w:val="005208C5"/>
    <w:rsid w:val="00520A03"/>
    <w:rsid w:val="00520A29"/>
    <w:rsid w:val="0052140A"/>
    <w:rsid w:val="00523595"/>
    <w:rsid w:val="005247FD"/>
    <w:rsid w:val="00524A56"/>
    <w:rsid w:val="00524A91"/>
    <w:rsid w:val="00526B93"/>
    <w:rsid w:val="00526D12"/>
    <w:rsid w:val="0053101B"/>
    <w:rsid w:val="0053269B"/>
    <w:rsid w:val="005359D6"/>
    <w:rsid w:val="00536532"/>
    <w:rsid w:val="00536FDE"/>
    <w:rsid w:val="005371DD"/>
    <w:rsid w:val="00537293"/>
    <w:rsid w:val="00537555"/>
    <w:rsid w:val="0054062C"/>
    <w:rsid w:val="005409F6"/>
    <w:rsid w:val="00540BFE"/>
    <w:rsid w:val="005413C3"/>
    <w:rsid w:val="00541490"/>
    <w:rsid w:val="0054280B"/>
    <w:rsid w:val="0054378F"/>
    <w:rsid w:val="00544076"/>
    <w:rsid w:val="00545330"/>
    <w:rsid w:val="00546575"/>
    <w:rsid w:val="005469DE"/>
    <w:rsid w:val="00546B09"/>
    <w:rsid w:val="00547D34"/>
    <w:rsid w:val="005506F6"/>
    <w:rsid w:val="00551C73"/>
    <w:rsid w:val="00552D73"/>
    <w:rsid w:val="0055375E"/>
    <w:rsid w:val="0055574C"/>
    <w:rsid w:val="00555881"/>
    <w:rsid w:val="00555A13"/>
    <w:rsid w:val="00556057"/>
    <w:rsid w:val="00556E5C"/>
    <w:rsid w:val="00557CB7"/>
    <w:rsid w:val="00560679"/>
    <w:rsid w:val="00560E6D"/>
    <w:rsid w:val="005613B2"/>
    <w:rsid w:val="005619F4"/>
    <w:rsid w:val="00564398"/>
    <w:rsid w:val="005657BE"/>
    <w:rsid w:val="00565AAD"/>
    <w:rsid w:val="00565ABF"/>
    <w:rsid w:val="00565CDF"/>
    <w:rsid w:val="00566A3C"/>
    <w:rsid w:val="00567EA8"/>
    <w:rsid w:val="00572890"/>
    <w:rsid w:val="00572F5C"/>
    <w:rsid w:val="00573B8E"/>
    <w:rsid w:val="0057539B"/>
    <w:rsid w:val="0057556A"/>
    <w:rsid w:val="00575CDA"/>
    <w:rsid w:val="00575D11"/>
    <w:rsid w:val="00576138"/>
    <w:rsid w:val="00577958"/>
    <w:rsid w:val="00577DB3"/>
    <w:rsid w:val="0058057A"/>
    <w:rsid w:val="00581202"/>
    <w:rsid w:val="00581414"/>
    <w:rsid w:val="0058461A"/>
    <w:rsid w:val="005856C7"/>
    <w:rsid w:val="00586A77"/>
    <w:rsid w:val="005900D2"/>
    <w:rsid w:val="00590AE0"/>
    <w:rsid w:val="00592C80"/>
    <w:rsid w:val="00592CDC"/>
    <w:rsid w:val="0059421E"/>
    <w:rsid w:val="00594C79"/>
    <w:rsid w:val="00595807"/>
    <w:rsid w:val="00596011"/>
    <w:rsid w:val="005962F5"/>
    <w:rsid w:val="005968EA"/>
    <w:rsid w:val="00596E79"/>
    <w:rsid w:val="005970D2"/>
    <w:rsid w:val="00597656"/>
    <w:rsid w:val="005A3A33"/>
    <w:rsid w:val="005A42AD"/>
    <w:rsid w:val="005A5169"/>
    <w:rsid w:val="005A6374"/>
    <w:rsid w:val="005A63B0"/>
    <w:rsid w:val="005A71E6"/>
    <w:rsid w:val="005B1771"/>
    <w:rsid w:val="005B1D3D"/>
    <w:rsid w:val="005B208C"/>
    <w:rsid w:val="005B3DC8"/>
    <w:rsid w:val="005B40F1"/>
    <w:rsid w:val="005B529C"/>
    <w:rsid w:val="005B55EA"/>
    <w:rsid w:val="005B6448"/>
    <w:rsid w:val="005B722E"/>
    <w:rsid w:val="005B7927"/>
    <w:rsid w:val="005B7A6C"/>
    <w:rsid w:val="005C0071"/>
    <w:rsid w:val="005C0240"/>
    <w:rsid w:val="005C0B72"/>
    <w:rsid w:val="005C0E57"/>
    <w:rsid w:val="005C116A"/>
    <w:rsid w:val="005C19A7"/>
    <w:rsid w:val="005C1D37"/>
    <w:rsid w:val="005C21F5"/>
    <w:rsid w:val="005C2BB1"/>
    <w:rsid w:val="005C3CA4"/>
    <w:rsid w:val="005C3D1D"/>
    <w:rsid w:val="005C4F48"/>
    <w:rsid w:val="005C4F4B"/>
    <w:rsid w:val="005C5472"/>
    <w:rsid w:val="005C606B"/>
    <w:rsid w:val="005C7AF4"/>
    <w:rsid w:val="005D23CE"/>
    <w:rsid w:val="005D4259"/>
    <w:rsid w:val="005D4A31"/>
    <w:rsid w:val="005E062A"/>
    <w:rsid w:val="005E06DD"/>
    <w:rsid w:val="005E0957"/>
    <w:rsid w:val="005E0B5F"/>
    <w:rsid w:val="005E26A9"/>
    <w:rsid w:val="005E3EE4"/>
    <w:rsid w:val="005E458D"/>
    <w:rsid w:val="005E50B5"/>
    <w:rsid w:val="005E56D0"/>
    <w:rsid w:val="005E5F51"/>
    <w:rsid w:val="005E694F"/>
    <w:rsid w:val="005E715B"/>
    <w:rsid w:val="005F07E8"/>
    <w:rsid w:val="005F1A58"/>
    <w:rsid w:val="005F32FC"/>
    <w:rsid w:val="005F3695"/>
    <w:rsid w:val="005F3B02"/>
    <w:rsid w:val="005F3ECF"/>
    <w:rsid w:val="005F4A48"/>
    <w:rsid w:val="005F4E83"/>
    <w:rsid w:val="005F50C7"/>
    <w:rsid w:val="005F6FD6"/>
    <w:rsid w:val="006001E0"/>
    <w:rsid w:val="0060042E"/>
    <w:rsid w:val="006005BD"/>
    <w:rsid w:val="006011D8"/>
    <w:rsid w:val="00602AD6"/>
    <w:rsid w:val="00602B05"/>
    <w:rsid w:val="0060356B"/>
    <w:rsid w:val="0060390B"/>
    <w:rsid w:val="00604787"/>
    <w:rsid w:val="00604E26"/>
    <w:rsid w:val="006055C8"/>
    <w:rsid w:val="0060597D"/>
    <w:rsid w:val="00605A86"/>
    <w:rsid w:val="00611514"/>
    <w:rsid w:val="00612837"/>
    <w:rsid w:val="00612B7B"/>
    <w:rsid w:val="00616391"/>
    <w:rsid w:val="00616EED"/>
    <w:rsid w:val="0062104D"/>
    <w:rsid w:val="00621F5B"/>
    <w:rsid w:val="00622179"/>
    <w:rsid w:val="00623DDD"/>
    <w:rsid w:val="00625462"/>
    <w:rsid w:val="0062631A"/>
    <w:rsid w:val="00626568"/>
    <w:rsid w:val="00627101"/>
    <w:rsid w:val="00627A09"/>
    <w:rsid w:val="00627F9D"/>
    <w:rsid w:val="006318FD"/>
    <w:rsid w:val="00633777"/>
    <w:rsid w:val="00633D88"/>
    <w:rsid w:val="00633DE1"/>
    <w:rsid w:val="00634882"/>
    <w:rsid w:val="00636F2A"/>
    <w:rsid w:val="00637FD2"/>
    <w:rsid w:val="00640674"/>
    <w:rsid w:val="00640CBE"/>
    <w:rsid w:val="0064154C"/>
    <w:rsid w:val="00642F1A"/>
    <w:rsid w:val="00643A22"/>
    <w:rsid w:val="00643B97"/>
    <w:rsid w:val="00644BAA"/>
    <w:rsid w:val="00645286"/>
    <w:rsid w:val="006465AD"/>
    <w:rsid w:val="0064734D"/>
    <w:rsid w:val="00647826"/>
    <w:rsid w:val="0065152F"/>
    <w:rsid w:val="00651781"/>
    <w:rsid w:val="006558E1"/>
    <w:rsid w:val="00656B50"/>
    <w:rsid w:val="00657D90"/>
    <w:rsid w:val="006608D9"/>
    <w:rsid w:val="00660D0A"/>
    <w:rsid w:val="00660EA1"/>
    <w:rsid w:val="00661172"/>
    <w:rsid w:val="00661FEA"/>
    <w:rsid w:val="00662C96"/>
    <w:rsid w:val="006633C1"/>
    <w:rsid w:val="00664ACE"/>
    <w:rsid w:val="00664D31"/>
    <w:rsid w:val="00664EC1"/>
    <w:rsid w:val="006662EF"/>
    <w:rsid w:val="006667B4"/>
    <w:rsid w:val="00667732"/>
    <w:rsid w:val="00670194"/>
    <w:rsid w:val="00670469"/>
    <w:rsid w:val="00670620"/>
    <w:rsid w:val="006718B8"/>
    <w:rsid w:val="0067234B"/>
    <w:rsid w:val="00672EAD"/>
    <w:rsid w:val="0067309A"/>
    <w:rsid w:val="00673750"/>
    <w:rsid w:val="006737E5"/>
    <w:rsid w:val="006742C8"/>
    <w:rsid w:val="00674DF8"/>
    <w:rsid w:val="0067518F"/>
    <w:rsid w:val="006754BD"/>
    <w:rsid w:val="00675627"/>
    <w:rsid w:val="00675895"/>
    <w:rsid w:val="00676C29"/>
    <w:rsid w:val="00680169"/>
    <w:rsid w:val="00680193"/>
    <w:rsid w:val="00680D10"/>
    <w:rsid w:val="006812FD"/>
    <w:rsid w:val="00681ADB"/>
    <w:rsid w:val="00681C83"/>
    <w:rsid w:val="0068240B"/>
    <w:rsid w:val="00682C83"/>
    <w:rsid w:val="006833B1"/>
    <w:rsid w:val="006833D3"/>
    <w:rsid w:val="006836A3"/>
    <w:rsid w:val="00684C06"/>
    <w:rsid w:val="00685314"/>
    <w:rsid w:val="0068537B"/>
    <w:rsid w:val="00686569"/>
    <w:rsid w:val="006866A4"/>
    <w:rsid w:val="006879E3"/>
    <w:rsid w:val="00687C47"/>
    <w:rsid w:val="00687ECA"/>
    <w:rsid w:val="006906DB"/>
    <w:rsid w:val="00690F3F"/>
    <w:rsid w:val="006923CB"/>
    <w:rsid w:val="00694BF3"/>
    <w:rsid w:val="00695E1F"/>
    <w:rsid w:val="00695FB8"/>
    <w:rsid w:val="006A04D2"/>
    <w:rsid w:val="006A0877"/>
    <w:rsid w:val="006A0C25"/>
    <w:rsid w:val="006A1B43"/>
    <w:rsid w:val="006A2C61"/>
    <w:rsid w:val="006A32A2"/>
    <w:rsid w:val="006A3837"/>
    <w:rsid w:val="006A58EF"/>
    <w:rsid w:val="006A6230"/>
    <w:rsid w:val="006A6D71"/>
    <w:rsid w:val="006A724E"/>
    <w:rsid w:val="006B1D2B"/>
    <w:rsid w:val="006B1F98"/>
    <w:rsid w:val="006B222E"/>
    <w:rsid w:val="006B2280"/>
    <w:rsid w:val="006B2DBF"/>
    <w:rsid w:val="006B4965"/>
    <w:rsid w:val="006B6FF6"/>
    <w:rsid w:val="006B702E"/>
    <w:rsid w:val="006C027D"/>
    <w:rsid w:val="006C2085"/>
    <w:rsid w:val="006C279F"/>
    <w:rsid w:val="006C2B9D"/>
    <w:rsid w:val="006C3595"/>
    <w:rsid w:val="006C5332"/>
    <w:rsid w:val="006C5A7E"/>
    <w:rsid w:val="006C7826"/>
    <w:rsid w:val="006C7991"/>
    <w:rsid w:val="006C7DE4"/>
    <w:rsid w:val="006D0729"/>
    <w:rsid w:val="006D223C"/>
    <w:rsid w:val="006D280F"/>
    <w:rsid w:val="006D28A5"/>
    <w:rsid w:val="006D290F"/>
    <w:rsid w:val="006D419D"/>
    <w:rsid w:val="006D4395"/>
    <w:rsid w:val="006D45BF"/>
    <w:rsid w:val="006D4FE0"/>
    <w:rsid w:val="006D6473"/>
    <w:rsid w:val="006D6EAD"/>
    <w:rsid w:val="006E117E"/>
    <w:rsid w:val="006E180B"/>
    <w:rsid w:val="006E1879"/>
    <w:rsid w:val="006E1E4F"/>
    <w:rsid w:val="006E223E"/>
    <w:rsid w:val="006E26AA"/>
    <w:rsid w:val="006E2A2D"/>
    <w:rsid w:val="006E2B10"/>
    <w:rsid w:val="006E2DB5"/>
    <w:rsid w:val="006E4F41"/>
    <w:rsid w:val="006E51B2"/>
    <w:rsid w:val="006E5700"/>
    <w:rsid w:val="006E5786"/>
    <w:rsid w:val="006E6896"/>
    <w:rsid w:val="006E6906"/>
    <w:rsid w:val="006F12A6"/>
    <w:rsid w:val="006F1953"/>
    <w:rsid w:val="006F22A9"/>
    <w:rsid w:val="006F2638"/>
    <w:rsid w:val="006F2C83"/>
    <w:rsid w:val="006F2E9A"/>
    <w:rsid w:val="006F2F57"/>
    <w:rsid w:val="006F3156"/>
    <w:rsid w:val="006F33FA"/>
    <w:rsid w:val="006F3682"/>
    <w:rsid w:val="006F3BB1"/>
    <w:rsid w:val="006F5242"/>
    <w:rsid w:val="006F5DD5"/>
    <w:rsid w:val="006F65CE"/>
    <w:rsid w:val="006F7237"/>
    <w:rsid w:val="007002EB"/>
    <w:rsid w:val="00700C51"/>
    <w:rsid w:val="00700D07"/>
    <w:rsid w:val="0070146D"/>
    <w:rsid w:val="0070313A"/>
    <w:rsid w:val="007031B8"/>
    <w:rsid w:val="007033DE"/>
    <w:rsid w:val="0070472F"/>
    <w:rsid w:val="00706AD5"/>
    <w:rsid w:val="00706B9E"/>
    <w:rsid w:val="00706DC6"/>
    <w:rsid w:val="00707AD8"/>
    <w:rsid w:val="00707E51"/>
    <w:rsid w:val="00710248"/>
    <w:rsid w:val="00712185"/>
    <w:rsid w:val="007124C6"/>
    <w:rsid w:val="00712958"/>
    <w:rsid w:val="007129BA"/>
    <w:rsid w:val="007135A3"/>
    <w:rsid w:val="00714162"/>
    <w:rsid w:val="00714287"/>
    <w:rsid w:val="00717463"/>
    <w:rsid w:val="00720E96"/>
    <w:rsid w:val="00722C38"/>
    <w:rsid w:val="00722F3F"/>
    <w:rsid w:val="00723BFB"/>
    <w:rsid w:val="007246A0"/>
    <w:rsid w:val="00724FE8"/>
    <w:rsid w:val="00725BDD"/>
    <w:rsid w:val="00725E38"/>
    <w:rsid w:val="007274BB"/>
    <w:rsid w:val="007327A5"/>
    <w:rsid w:val="00732FAF"/>
    <w:rsid w:val="00735645"/>
    <w:rsid w:val="0073573B"/>
    <w:rsid w:val="00736EBB"/>
    <w:rsid w:val="0074010C"/>
    <w:rsid w:val="007407B2"/>
    <w:rsid w:val="00740E28"/>
    <w:rsid w:val="007417E8"/>
    <w:rsid w:val="007427EB"/>
    <w:rsid w:val="00744B78"/>
    <w:rsid w:val="00750258"/>
    <w:rsid w:val="0075057A"/>
    <w:rsid w:val="00750BA7"/>
    <w:rsid w:val="00751E26"/>
    <w:rsid w:val="0075405B"/>
    <w:rsid w:val="007578F2"/>
    <w:rsid w:val="00757E3B"/>
    <w:rsid w:val="00760955"/>
    <w:rsid w:val="00760E5F"/>
    <w:rsid w:val="007611E9"/>
    <w:rsid w:val="00761B5B"/>
    <w:rsid w:val="00763300"/>
    <w:rsid w:val="007649A0"/>
    <w:rsid w:val="007653BD"/>
    <w:rsid w:val="00765B9C"/>
    <w:rsid w:val="007702DD"/>
    <w:rsid w:val="00771EBD"/>
    <w:rsid w:val="00774588"/>
    <w:rsid w:val="00776B9E"/>
    <w:rsid w:val="00777714"/>
    <w:rsid w:val="00777E51"/>
    <w:rsid w:val="00780CF5"/>
    <w:rsid w:val="00783089"/>
    <w:rsid w:val="007832CC"/>
    <w:rsid w:val="0078351F"/>
    <w:rsid w:val="00783B0A"/>
    <w:rsid w:val="00785491"/>
    <w:rsid w:val="007856FD"/>
    <w:rsid w:val="00786B0D"/>
    <w:rsid w:val="00786CAB"/>
    <w:rsid w:val="00787C28"/>
    <w:rsid w:val="00787E3F"/>
    <w:rsid w:val="0079081B"/>
    <w:rsid w:val="00791AAF"/>
    <w:rsid w:val="00791C12"/>
    <w:rsid w:val="007924FA"/>
    <w:rsid w:val="00793548"/>
    <w:rsid w:val="00793552"/>
    <w:rsid w:val="00793C79"/>
    <w:rsid w:val="00795A82"/>
    <w:rsid w:val="00795C15"/>
    <w:rsid w:val="00795E1C"/>
    <w:rsid w:val="007962E5"/>
    <w:rsid w:val="00796F6E"/>
    <w:rsid w:val="007A0F5C"/>
    <w:rsid w:val="007A1422"/>
    <w:rsid w:val="007A1563"/>
    <w:rsid w:val="007A15AD"/>
    <w:rsid w:val="007A1730"/>
    <w:rsid w:val="007A2D2E"/>
    <w:rsid w:val="007A3EE9"/>
    <w:rsid w:val="007A4396"/>
    <w:rsid w:val="007A5383"/>
    <w:rsid w:val="007A53A0"/>
    <w:rsid w:val="007A68FB"/>
    <w:rsid w:val="007A6C47"/>
    <w:rsid w:val="007A79F1"/>
    <w:rsid w:val="007B2049"/>
    <w:rsid w:val="007B3D26"/>
    <w:rsid w:val="007B4270"/>
    <w:rsid w:val="007B493F"/>
    <w:rsid w:val="007B4A24"/>
    <w:rsid w:val="007B57BE"/>
    <w:rsid w:val="007B6621"/>
    <w:rsid w:val="007C04B1"/>
    <w:rsid w:val="007C0C0B"/>
    <w:rsid w:val="007C0D1F"/>
    <w:rsid w:val="007C0EB7"/>
    <w:rsid w:val="007C1847"/>
    <w:rsid w:val="007C1BB6"/>
    <w:rsid w:val="007C23D9"/>
    <w:rsid w:val="007C53C8"/>
    <w:rsid w:val="007C56FE"/>
    <w:rsid w:val="007C5E6C"/>
    <w:rsid w:val="007C5F66"/>
    <w:rsid w:val="007C6452"/>
    <w:rsid w:val="007D046D"/>
    <w:rsid w:val="007D0885"/>
    <w:rsid w:val="007D1298"/>
    <w:rsid w:val="007D14E1"/>
    <w:rsid w:val="007D5E1B"/>
    <w:rsid w:val="007D7B64"/>
    <w:rsid w:val="007E032B"/>
    <w:rsid w:val="007E0C68"/>
    <w:rsid w:val="007E0E39"/>
    <w:rsid w:val="007E12A9"/>
    <w:rsid w:val="007E152F"/>
    <w:rsid w:val="007E2649"/>
    <w:rsid w:val="007E6D48"/>
    <w:rsid w:val="007F04F7"/>
    <w:rsid w:val="007F0A19"/>
    <w:rsid w:val="007F3392"/>
    <w:rsid w:val="007F3D05"/>
    <w:rsid w:val="007F40AF"/>
    <w:rsid w:val="007F44A1"/>
    <w:rsid w:val="007F5543"/>
    <w:rsid w:val="007F5961"/>
    <w:rsid w:val="007F60C5"/>
    <w:rsid w:val="007F7431"/>
    <w:rsid w:val="007F7906"/>
    <w:rsid w:val="00800A0B"/>
    <w:rsid w:val="00800B4E"/>
    <w:rsid w:val="008011B8"/>
    <w:rsid w:val="0080200E"/>
    <w:rsid w:val="00802A7D"/>
    <w:rsid w:val="00802D92"/>
    <w:rsid w:val="00802E1B"/>
    <w:rsid w:val="00804C78"/>
    <w:rsid w:val="00805624"/>
    <w:rsid w:val="00805BFE"/>
    <w:rsid w:val="00810538"/>
    <w:rsid w:val="008107EC"/>
    <w:rsid w:val="0081083A"/>
    <w:rsid w:val="00812D26"/>
    <w:rsid w:val="008130A8"/>
    <w:rsid w:val="008135B3"/>
    <w:rsid w:val="0081390C"/>
    <w:rsid w:val="00815921"/>
    <w:rsid w:val="00815B33"/>
    <w:rsid w:val="00816C10"/>
    <w:rsid w:val="008178A9"/>
    <w:rsid w:val="00817A58"/>
    <w:rsid w:val="0082138C"/>
    <w:rsid w:val="008215B8"/>
    <w:rsid w:val="00822846"/>
    <w:rsid w:val="00826114"/>
    <w:rsid w:val="0082666D"/>
    <w:rsid w:val="00826D3A"/>
    <w:rsid w:val="00826EA2"/>
    <w:rsid w:val="0083217E"/>
    <w:rsid w:val="008328C7"/>
    <w:rsid w:val="00832D90"/>
    <w:rsid w:val="00835D29"/>
    <w:rsid w:val="0083686B"/>
    <w:rsid w:val="0084059C"/>
    <w:rsid w:val="00841556"/>
    <w:rsid w:val="008418DB"/>
    <w:rsid w:val="00841C88"/>
    <w:rsid w:val="0084294C"/>
    <w:rsid w:val="00843A14"/>
    <w:rsid w:val="008452B7"/>
    <w:rsid w:val="008459F1"/>
    <w:rsid w:val="00845D97"/>
    <w:rsid w:val="008465CF"/>
    <w:rsid w:val="00846EE4"/>
    <w:rsid w:val="00846F43"/>
    <w:rsid w:val="008473AE"/>
    <w:rsid w:val="008519CB"/>
    <w:rsid w:val="00852518"/>
    <w:rsid w:val="00854C26"/>
    <w:rsid w:val="00855C46"/>
    <w:rsid w:val="008560D7"/>
    <w:rsid w:val="0085676D"/>
    <w:rsid w:val="00856BE0"/>
    <w:rsid w:val="00856C53"/>
    <w:rsid w:val="00856EC8"/>
    <w:rsid w:val="0085786D"/>
    <w:rsid w:val="0086009B"/>
    <w:rsid w:val="008621E2"/>
    <w:rsid w:val="00862310"/>
    <w:rsid w:val="008625E7"/>
    <w:rsid w:val="008631C4"/>
    <w:rsid w:val="00864F5A"/>
    <w:rsid w:val="00866274"/>
    <w:rsid w:val="008666B8"/>
    <w:rsid w:val="00866BB0"/>
    <w:rsid w:val="00867598"/>
    <w:rsid w:val="00867C4B"/>
    <w:rsid w:val="0087107B"/>
    <w:rsid w:val="00871700"/>
    <w:rsid w:val="00872BD7"/>
    <w:rsid w:val="00873157"/>
    <w:rsid w:val="0087339C"/>
    <w:rsid w:val="008734DB"/>
    <w:rsid w:val="00873640"/>
    <w:rsid w:val="00873FF8"/>
    <w:rsid w:val="00874384"/>
    <w:rsid w:val="0087449C"/>
    <w:rsid w:val="0087523F"/>
    <w:rsid w:val="00875E5E"/>
    <w:rsid w:val="008763C4"/>
    <w:rsid w:val="00877FED"/>
    <w:rsid w:val="008801E2"/>
    <w:rsid w:val="008814F0"/>
    <w:rsid w:val="00881AD5"/>
    <w:rsid w:val="00881C85"/>
    <w:rsid w:val="0088201C"/>
    <w:rsid w:val="00884238"/>
    <w:rsid w:val="008849F9"/>
    <w:rsid w:val="00884BB9"/>
    <w:rsid w:val="00885161"/>
    <w:rsid w:val="00887879"/>
    <w:rsid w:val="00893CE0"/>
    <w:rsid w:val="00894F5D"/>
    <w:rsid w:val="008963F8"/>
    <w:rsid w:val="00896E4C"/>
    <w:rsid w:val="00897AAF"/>
    <w:rsid w:val="00897F03"/>
    <w:rsid w:val="00897FDA"/>
    <w:rsid w:val="008A0954"/>
    <w:rsid w:val="008A10DE"/>
    <w:rsid w:val="008A3173"/>
    <w:rsid w:val="008A31A9"/>
    <w:rsid w:val="008A33CC"/>
    <w:rsid w:val="008A3C25"/>
    <w:rsid w:val="008A4338"/>
    <w:rsid w:val="008A48E6"/>
    <w:rsid w:val="008A6854"/>
    <w:rsid w:val="008A7722"/>
    <w:rsid w:val="008A7834"/>
    <w:rsid w:val="008B13A5"/>
    <w:rsid w:val="008B16C0"/>
    <w:rsid w:val="008B2298"/>
    <w:rsid w:val="008B3037"/>
    <w:rsid w:val="008B4D9C"/>
    <w:rsid w:val="008B55AC"/>
    <w:rsid w:val="008B5EA3"/>
    <w:rsid w:val="008B7B80"/>
    <w:rsid w:val="008C1AD3"/>
    <w:rsid w:val="008C3C52"/>
    <w:rsid w:val="008C4403"/>
    <w:rsid w:val="008C49FB"/>
    <w:rsid w:val="008C50E9"/>
    <w:rsid w:val="008D0B44"/>
    <w:rsid w:val="008D2687"/>
    <w:rsid w:val="008D39B0"/>
    <w:rsid w:val="008D441D"/>
    <w:rsid w:val="008D4763"/>
    <w:rsid w:val="008D53DF"/>
    <w:rsid w:val="008D5F12"/>
    <w:rsid w:val="008D624E"/>
    <w:rsid w:val="008E072D"/>
    <w:rsid w:val="008E1E35"/>
    <w:rsid w:val="008E21FA"/>
    <w:rsid w:val="008E2252"/>
    <w:rsid w:val="008E3D1A"/>
    <w:rsid w:val="008E4E1A"/>
    <w:rsid w:val="008F0019"/>
    <w:rsid w:val="008F3113"/>
    <w:rsid w:val="008F382D"/>
    <w:rsid w:val="008F4022"/>
    <w:rsid w:val="008F4F6D"/>
    <w:rsid w:val="008F590B"/>
    <w:rsid w:val="008F59A9"/>
    <w:rsid w:val="008F7707"/>
    <w:rsid w:val="008F792F"/>
    <w:rsid w:val="00900632"/>
    <w:rsid w:val="00901436"/>
    <w:rsid w:val="00901CB6"/>
    <w:rsid w:val="00901FFD"/>
    <w:rsid w:val="00902B09"/>
    <w:rsid w:val="0090340C"/>
    <w:rsid w:val="00903A94"/>
    <w:rsid w:val="00903EF0"/>
    <w:rsid w:val="00904DF3"/>
    <w:rsid w:val="00904E92"/>
    <w:rsid w:val="00904EFE"/>
    <w:rsid w:val="00904F0A"/>
    <w:rsid w:val="00905133"/>
    <w:rsid w:val="00905142"/>
    <w:rsid w:val="0091072D"/>
    <w:rsid w:val="00911089"/>
    <w:rsid w:val="0091135A"/>
    <w:rsid w:val="00911B85"/>
    <w:rsid w:val="00912A5C"/>
    <w:rsid w:val="009137F8"/>
    <w:rsid w:val="00913878"/>
    <w:rsid w:val="00914AFE"/>
    <w:rsid w:val="00916887"/>
    <w:rsid w:val="0091776A"/>
    <w:rsid w:val="00917AC1"/>
    <w:rsid w:val="00920458"/>
    <w:rsid w:val="009207C3"/>
    <w:rsid w:val="00921FFE"/>
    <w:rsid w:val="009226A1"/>
    <w:rsid w:val="009234AD"/>
    <w:rsid w:val="009242ED"/>
    <w:rsid w:val="00925D6B"/>
    <w:rsid w:val="0092678E"/>
    <w:rsid w:val="0092768F"/>
    <w:rsid w:val="00930A80"/>
    <w:rsid w:val="00930A87"/>
    <w:rsid w:val="00930E17"/>
    <w:rsid w:val="00931F62"/>
    <w:rsid w:val="009322A3"/>
    <w:rsid w:val="009334F7"/>
    <w:rsid w:val="00933EFC"/>
    <w:rsid w:val="009352AA"/>
    <w:rsid w:val="009357CB"/>
    <w:rsid w:val="00935C14"/>
    <w:rsid w:val="0093753A"/>
    <w:rsid w:val="0094040E"/>
    <w:rsid w:val="00940E1A"/>
    <w:rsid w:val="0094108E"/>
    <w:rsid w:val="0094185E"/>
    <w:rsid w:val="00942C1F"/>
    <w:rsid w:val="00942C66"/>
    <w:rsid w:val="00942E6C"/>
    <w:rsid w:val="009436AC"/>
    <w:rsid w:val="00944BEB"/>
    <w:rsid w:val="00945F0C"/>
    <w:rsid w:val="00945F32"/>
    <w:rsid w:val="00946649"/>
    <w:rsid w:val="00946E8C"/>
    <w:rsid w:val="00947BE7"/>
    <w:rsid w:val="009511BB"/>
    <w:rsid w:val="00951E33"/>
    <w:rsid w:val="009528DF"/>
    <w:rsid w:val="00953FDF"/>
    <w:rsid w:val="00954E5D"/>
    <w:rsid w:val="009561D3"/>
    <w:rsid w:val="00956250"/>
    <w:rsid w:val="00960327"/>
    <w:rsid w:val="0096037E"/>
    <w:rsid w:val="00962466"/>
    <w:rsid w:val="00962DE1"/>
    <w:rsid w:val="00964C5D"/>
    <w:rsid w:val="0096500A"/>
    <w:rsid w:val="009651BC"/>
    <w:rsid w:val="00971761"/>
    <w:rsid w:val="00972780"/>
    <w:rsid w:val="00972852"/>
    <w:rsid w:val="00974C7A"/>
    <w:rsid w:val="00975EA8"/>
    <w:rsid w:val="00976462"/>
    <w:rsid w:val="00982484"/>
    <w:rsid w:val="009835B6"/>
    <w:rsid w:val="00984968"/>
    <w:rsid w:val="009850F6"/>
    <w:rsid w:val="0098541F"/>
    <w:rsid w:val="00985747"/>
    <w:rsid w:val="00985CDE"/>
    <w:rsid w:val="00985F1C"/>
    <w:rsid w:val="00986411"/>
    <w:rsid w:val="0099059B"/>
    <w:rsid w:val="00990A07"/>
    <w:rsid w:val="009914C6"/>
    <w:rsid w:val="009943CE"/>
    <w:rsid w:val="0099586A"/>
    <w:rsid w:val="009958F9"/>
    <w:rsid w:val="009958FB"/>
    <w:rsid w:val="00996A47"/>
    <w:rsid w:val="00997AB1"/>
    <w:rsid w:val="009A0EB0"/>
    <w:rsid w:val="009A5790"/>
    <w:rsid w:val="009A5DF1"/>
    <w:rsid w:val="009A663E"/>
    <w:rsid w:val="009B2B45"/>
    <w:rsid w:val="009B57FA"/>
    <w:rsid w:val="009B580B"/>
    <w:rsid w:val="009B5DC6"/>
    <w:rsid w:val="009B6450"/>
    <w:rsid w:val="009B6808"/>
    <w:rsid w:val="009B7E0D"/>
    <w:rsid w:val="009C00B4"/>
    <w:rsid w:val="009C0C81"/>
    <w:rsid w:val="009C140D"/>
    <w:rsid w:val="009C3CB0"/>
    <w:rsid w:val="009C3E72"/>
    <w:rsid w:val="009C5099"/>
    <w:rsid w:val="009C52E0"/>
    <w:rsid w:val="009C607A"/>
    <w:rsid w:val="009C6376"/>
    <w:rsid w:val="009C6B7F"/>
    <w:rsid w:val="009C6C1D"/>
    <w:rsid w:val="009C6C6D"/>
    <w:rsid w:val="009C6CF6"/>
    <w:rsid w:val="009C7EB8"/>
    <w:rsid w:val="009D03BB"/>
    <w:rsid w:val="009D13DF"/>
    <w:rsid w:val="009D156F"/>
    <w:rsid w:val="009D250F"/>
    <w:rsid w:val="009D2635"/>
    <w:rsid w:val="009D297E"/>
    <w:rsid w:val="009D310C"/>
    <w:rsid w:val="009D3A6D"/>
    <w:rsid w:val="009D4C61"/>
    <w:rsid w:val="009D5148"/>
    <w:rsid w:val="009D632C"/>
    <w:rsid w:val="009D710C"/>
    <w:rsid w:val="009D74DE"/>
    <w:rsid w:val="009D7B06"/>
    <w:rsid w:val="009E0056"/>
    <w:rsid w:val="009E0A77"/>
    <w:rsid w:val="009E1775"/>
    <w:rsid w:val="009E1E79"/>
    <w:rsid w:val="009E1ED9"/>
    <w:rsid w:val="009E2005"/>
    <w:rsid w:val="009E267A"/>
    <w:rsid w:val="009E3E8F"/>
    <w:rsid w:val="009E4CE5"/>
    <w:rsid w:val="009E5CD6"/>
    <w:rsid w:val="009E64AB"/>
    <w:rsid w:val="009E65EB"/>
    <w:rsid w:val="009E674C"/>
    <w:rsid w:val="009E67A1"/>
    <w:rsid w:val="009F0A5F"/>
    <w:rsid w:val="009F1A50"/>
    <w:rsid w:val="009F1C96"/>
    <w:rsid w:val="009F2396"/>
    <w:rsid w:val="009F2796"/>
    <w:rsid w:val="009F2EBC"/>
    <w:rsid w:val="009F3C1B"/>
    <w:rsid w:val="009F4709"/>
    <w:rsid w:val="00A00ACD"/>
    <w:rsid w:val="00A02FBE"/>
    <w:rsid w:val="00A032BA"/>
    <w:rsid w:val="00A03AD9"/>
    <w:rsid w:val="00A0458A"/>
    <w:rsid w:val="00A04E28"/>
    <w:rsid w:val="00A04FBC"/>
    <w:rsid w:val="00A051D1"/>
    <w:rsid w:val="00A057C3"/>
    <w:rsid w:val="00A05F21"/>
    <w:rsid w:val="00A07E1C"/>
    <w:rsid w:val="00A07E5E"/>
    <w:rsid w:val="00A11554"/>
    <w:rsid w:val="00A13C47"/>
    <w:rsid w:val="00A13E95"/>
    <w:rsid w:val="00A1453F"/>
    <w:rsid w:val="00A153B1"/>
    <w:rsid w:val="00A1573B"/>
    <w:rsid w:val="00A165C8"/>
    <w:rsid w:val="00A16D6D"/>
    <w:rsid w:val="00A20300"/>
    <w:rsid w:val="00A21885"/>
    <w:rsid w:val="00A21E94"/>
    <w:rsid w:val="00A24493"/>
    <w:rsid w:val="00A24E68"/>
    <w:rsid w:val="00A307C8"/>
    <w:rsid w:val="00A32052"/>
    <w:rsid w:val="00A3249E"/>
    <w:rsid w:val="00A34164"/>
    <w:rsid w:val="00A34BBB"/>
    <w:rsid w:val="00A34F51"/>
    <w:rsid w:val="00A34F6A"/>
    <w:rsid w:val="00A36A11"/>
    <w:rsid w:val="00A36C5C"/>
    <w:rsid w:val="00A375E7"/>
    <w:rsid w:val="00A41184"/>
    <w:rsid w:val="00A44E5C"/>
    <w:rsid w:val="00A44FEF"/>
    <w:rsid w:val="00A460B5"/>
    <w:rsid w:val="00A4644F"/>
    <w:rsid w:val="00A47508"/>
    <w:rsid w:val="00A4777C"/>
    <w:rsid w:val="00A47EAF"/>
    <w:rsid w:val="00A50E78"/>
    <w:rsid w:val="00A51122"/>
    <w:rsid w:val="00A51E8D"/>
    <w:rsid w:val="00A52708"/>
    <w:rsid w:val="00A52D4B"/>
    <w:rsid w:val="00A52E4F"/>
    <w:rsid w:val="00A53909"/>
    <w:rsid w:val="00A543E3"/>
    <w:rsid w:val="00A5460D"/>
    <w:rsid w:val="00A560B0"/>
    <w:rsid w:val="00A56E88"/>
    <w:rsid w:val="00A56F07"/>
    <w:rsid w:val="00A600B6"/>
    <w:rsid w:val="00A617F2"/>
    <w:rsid w:val="00A61BC2"/>
    <w:rsid w:val="00A63525"/>
    <w:rsid w:val="00A66683"/>
    <w:rsid w:val="00A66906"/>
    <w:rsid w:val="00A67466"/>
    <w:rsid w:val="00A70F1B"/>
    <w:rsid w:val="00A7121A"/>
    <w:rsid w:val="00A71498"/>
    <w:rsid w:val="00A71B57"/>
    <w:rsid w:val="00A72DC4"/>
    <w:rsid w:val="00A730CC"/>
    <w:rsid w:val="00A733AC"/>
    <w:rsid w:val="00A741F1"/>
    <w:rsid w:val="00A75A29"/>
    <w:rsid w:val="00A75F4B"/>
    <w:rsid w:val="00A7644B"/>
    <w:rsid w:val="00A7675E"/>
    <w:rsid w:val="00A771BB"/>
    <w:rsid w:val="00A827D1"/>
    <w:rsid w:val="00A85BAF"/>
    <w:rsid w:val="00A861B7"/>
    <w:rsid w:val="00A877B3"/>
    <w:rsid w:val="00A9027A"/>
    <w:rsid w:val="00A91A15"/>
    <w:rsid w:val="00A91BEB"/>
    <w:rsid w:val="00A91CDE"/>
    <w:rsid w:val="00A91DD6"/>
    <w:rsid w:val="00A935E2"/>
    <w:rsid w:val="00A939E1"/>
    <w:rsid w:val="00A94605"/>
    <w:rsid w:val="00A96C0C"/>
    <w:rsid w:val="00A97129"/>
    <w:rsid w:val="00A97585"/>
    <w:rsid w:val="00A97669"/>
    <w:rsid w:val="00AA129C"/>
    <w:rsid w:val="00AA1637"/>
    <w:rsid w:val="00AA2FDF"/>
    <w:rsid w:val="00AA3664"/>
    <w:rsid w:val="00AA44C2"/>
    <w:rsid w:val="00AA4DD9"/>
    <w:rsid w:val="00AA5505"/>
    <w:rsid w:val="00AA57F8"/>
    <w:rsid w:val="00AA5A60"/>
    <w:rsid w:val="00AA5FAB"/>
    <w:rsid w:val="00AA6485"/>
    <w:rsid w:val="00AA73AA"/>
    <w:rsid w:val="00AA77BA"/>
    <w:rsid w:val="00AB007E"/>
    <w:rsid w:val="00AB10E8"/>
    <w:rsid w:val="00AB18C9"/>
    <w:rsid w:val="00AB2224"/>
    <w:rsid w:val="00AB22CA"/>
    <w:rsid w:val="00AB2BC4"/>
    <w:rsid w:val="00AB37AB"/>
    <w:rsid w:val="00AB42E8"/>
    <w:rsid w:val="00AB43F1"/>
    <w:rsid w:val="00AB54F2"/>
    <w:rsid w:val="00AB563C"/>
    <w:rsid w:val="00AB67E2"/>
    <w:rsid w:val="00AB791A"/>
    <w:rsid w:val="00AB7AA0"/>
    <w:rsid w:val="00AC02CD"/>
    <w:rsid w:val="00AC086D"/>
    <w:rsid w:val="00AC2BAB"/>
    <w:rsid w:val="00AC2F91"/>
    <w:rsid w:val="00AC3608"/>
    <w:rsid w:val="00AC37E6"/>
    <w:rsid w:val="00AC480C"/>
    <w:rsid w:val="00AC58FD"/>
    <w:rsid w:val="00AC5AED"/>
    <w:rsid w:val="00AD04FF"/>
    <w:rsid w:val="00AD0E59"/>
    <w:rsid w:val="00AD3CED"/>
    <w:rsid w:val="00AD3E0F"/>
    <w:rsid w:val="00AD4413"/>
    <w:rsid w:val="00AD535B"/>
    <w:rsid w:val="00AD6E75"/>
    <w:rsid w:val="00AE02C6"/>
    <w:rsid w:val="00AE0B5C"/>
    <w:rsid w:val="00AE18EC"/>
    <w:rsid w:val="00AE1D53"/>
    <w:rsid w:val="00AE1F20"/>
    <w:rsid w:val="00AE260A"/>
    <w:rsid w:val="00AE4CBC"/>
    <w:rsid w:val="00AE4E3D"/>
    <w:rsid w:val="00AE555F"/>
    <w:rsid w:val="00AE5798"/>
    <w:rsid w:val="00AE7011"/>
    <w:rsid w:val="00AE76B1"/>
    <w:rsid w:val="00AE7DE1"/>
    <w:rsid w:val="00AF3A27"/>
    <w:rsid w:val="00AF3F47"/>
    <w:rsid w:val="00AF4857"/>
    <w:rsid w:val="00AF4AD6"/>
    <w:rsid w:val="00AF6D35"/>
    <w:rsid w:val="00AF6FC2"/>
    <w:rsid w:val="00AF70D2"/>
    <w:rsid w:val="00AF7A03"/>
    <w:rsid w:val="00AF7F09"/>
    <w:rsid w:val="00B01646"/>
    <w:rsid w:val="00B01EC2"/>
    <w:rsid w:val="00B0225C"/>
    <w:rsid w:val="00B024D9"/>
    <w:rsid w:val="00B03971"/>
    <w:rsid w:val="00B03E61"/>
    <w:rsid w:val="00B04769"/>
    <w:rsid w:val="00B058B7"/>
    <w:rsid w:val="00B05D52"/>
    <w:rsid w:val="00B05EB4"/>
    <w:rsid w:val="00B067B1"/>
    <w:rsid w:val="00B06C4A"/>
    <w:rsid w:val="00B06E75"/>
    <w:rsid w:val="00B10632"/>
    <w:rsid w:val="00B106B4"/>
    <w:rsid w:val="00B10BEC"/>
    <w:rsid w:val="00B129BE"/>
    <w:rsid w:val="00B12DED"/>
    <w:rsid w:val="00B12FD9"/>
    <w:rsid w:val="00B134F5"/>
    <w:rsid w:val="00B13BD6"/>
    <w:rsid w:val="00B13D23"/>
    <w:rsid w:val="00B1487E"/>
    <w:rsid w:val="00B170ED"/>
    <w:rsid w:val="00B17288"/>
    <w:rsid w:val="00B17F99"/>
    <w:rsid w:val="00B20615"/>
    <w:rsid w:val="00B20AC8"/>
    <w:rsid w:val="00B215A6"/>
    <w:rsid w:val="00B2216D"/>
    <w:rsid w:val="00B22689"/>
    <w:rsid w:val="00B23011"/>
    <w:rsid w:val="00B232B1"/>
    <w:rsid w:val="00B23DC7"/>
    <w:rsid w:val="00B23F05"/>
    <w:rsid w:val="00B241C4"/>
    <w:rsid w:val="00B24C5C"/>
    <w:rsid w:val="00B24D9C"/>
    <w:rsid w:val="00B24EC9"/>
    <w:rsid w:val="00B257E9"/>
    <w:rsid w:val="00B25C4F"/>
    <w:rsid w:val="00B26237"/>
    <w:rsid w:val="00B26E77"/>
    <w:rsid w:val="00B2729C"/>
    <w:rsid w:val="00B276DA"/>
    <w:rsid w:val="00B32876"/>
    <w:rsid w:val="00B33920"/>
    <w:rsid w:val="00B3498C"/>
    <w:rsid w:val="00B34CC5"/>
    <w:rsid w:val="00B35A4D"/>
    <w:rsid w:val="00B35F03"/>
    <w:rsid w:val="00B367FB"/>
    <w:rsid w:val="00B36FE6"/>
    <w:rsid w:val="00B37C21"/>
    <w:rsid w:val="00B4018C"/>
    <w:rsid w:val="00B40282"/>
    <w:rsid w:val="00B4199C"/>
    <w:rsid w:val="00B41A89"/>
    <w:rsid w:val="00B41EF2"/>
    <w:rsid w:val="00B4247E"/>
    <w:rsid w:val="00B4392D"/>
    <w:rsid w:val="00B43BF1"/>
    <w:rsid w:val="00B4488B"/>
    <w:rsid w:val="00B464E9"/>
    <w:rsid w:val="00B46795"/>
    <w:rsid w:val="00B47D21"/>
    <w:rsid w:val="00B50AFB"/>
    <w:rsid w:val="00B50FA1"/>
    <w:rsid w:val="00B525D9"/>
    <w:rsid w:val="00B52B0E"/>
    <w:rsid w:val="00B52C57"/>
    <w:rsid w:val="00B52FDD"/>
    <w:rsid w:val="00B5626C"/>
    <w:rsid w:val="00B568E8"/>
    <w:rsid w:val="00B575FC"/>
    <w:rsid w:val="00B6217A"/>
    <w:rsid w:val="00B622C7"/>
    <w:rsid w:val="00B630CE"/>
    <w:rsid w:val="00B6377E"/>
    <w:rsid w:val="00B66D3B"/>
    <w:rsid w:val="00B6763E"/>
    <w:rsid w:val="00B716F1"/>
    <w:rsid w:val="00B71728"/>
    <w:rsid w:val="00B71C07"/>
    <w:rsid w:val="00B72DA5"/>
    <w:rsid w:val="00B749FC"/>
    <w:rsid w:val="00B74C97"/>
    <w:rsid w:val="00B74F4A"/>
    <w:rsid w:val="00B757E9"/>
    <w:rsid w:val="00B75CEF"/>
    <w:rsid w:val="00B76204"/>
    <w:rsid w:val="00B76A8C"/>
    <w:rsid w:val="00B77376"/>
    <w:rsid w:val="00B779FE"/>
    <w:rsid w:val="00B77CAD"/>
    <w:rsid w:val="00B801D4"/>
    <w:rsid w:val="00B8043D"/>
    <w:rsid w:val="00B81E7E"/>
    <w:rsid w:val="00B8278D"/>
    <w:rsid w:val="00B84D4F"/>
    <w:rsid w:val="00B85B12"/>
    <w:rsid w:val="00B85D1E"/>
    <w:rsid w:val="00B860B7"/>
    <w:rsid w:val="00B863AB"/>
    <w:rsid w:val="00B86794"/>
    <w:rsid w:val="00B86EE9"/>
    <w:rsid w:val="00B875C5"/>
    <w:rsid w:val="00B875E3"/>
    <w:rsid w:val="00B9005D"/>
    <w:rsid w:val="00B91312"/>
    <w:rsid w:val="00B929E2"/>
    <w:rsid w:val="00B93596"/>
    <w:rsid w:val="00B9476A"/>
    <w:rsid w:val="00B950A6"/>
    <w:rsid w:val="00B9667C"/>
    <w:rsid w:val="00B96D28"/>
    <w:rsid w:val="00B96F07"/>
    <w:rsid w:val="00B97F13"/>
    <w:rsid w:val="00BA0BDE"/>
    <w:rsid w:val="00BA1AE7"/>
    <w:rsid w:val="00BA31DC"/>
    <w:rsid w:val="00BA631F"/>
    <w:rsid w:val="00BA6ADD"/>
    <w:rsid w:val="00BA76B2"/>
    <w:rsid w:val="00BB08A7"/>
    <w:rsid w:val="00BB1093"/>
    <w:rsid w:val="00BB23DA"/>
    <w:rsid w:val="00BB3B81"/>
    <w:rsid w:val="00BB4F43"/>
    <w:rsid w:val="00BB5BE0"/>
    <w:rsid w:val="00BB5D6E"/>
    <w:rsid w:val="00BB6A79"/>
    <w:rsid w:val="00BB7B35"/>
    <w:rsid w:val="00BB7B71"/>
    <w:rsid w:val="00BC040D"/>
    <w:rsid w:val="00BC04E5"/>
    <w:rsid w:val="00BC0711"/>
    <w:rsid w:val="00BC0B1D"/>
    <w:rsid w:val="00BC0C60"/>
    <w:rsid w:val="00BC108B"/>
    <w:rsid w:val="00BC1E16"/>
    <w:rsid w:val="00BC24C8"/>
    <w:rsid w:val="00BC28EF"/>
    <w:rsid w:val="00BC3949"/>
    <w:rsid w:val="00BC3A30"/>
    <w:rsid w:val="00BC3CE5"/>
    <w:rsid w:val="00BC3E20"/>
    <w:rsid w:val="00BC43E9"/>
    <w:rsid w:val="00BC788F"/>
    <w:rsid w:val="00BD0EDE"/>
    <w:rsid w:val="00BD1E3A"/>
    <w:rsid w:val="00BD24D0"/>
    <w:rsid w:val="00BD29F7"/>
    <w:rsid w:val="00BD469E"/>
    <w:rsid w:val="00BD46D3"/>
    <w:rsid w:val="00BD4B74"/>
    <w:rsid w:val="00BD5610"/>
    <w:rsid w:val="00BD5783"/>
    <w:rsid w:val="00BD597A"/>
    <w:rsid w:val="00BE01CB"/>
    <w:rsid w:val="00BE023A"/>
    <w:rsid w:val="00BE0A26"/>
    <w:rsid w:val="00BE1DFB"/>
    <w:rsid w:val="00BE2263"/>
    <w:rsid w:val="00BE3123"/>
    <w:rsid w:val="00BE4807"/>
    <w:rsid w:val="00BE5B3D"/>
    <w:rsid w:val="00BE60D0"/>
    <w:rsid w:val="00BE67BC"/>
    <w:rsid w:val="00BE7312"/>
    <w:rsid w:val="00BF137F"/>
    <w:rsid w:val="00BF17B1"/>
    <w:rsid w:val="00BF275D"/>
    <w:rsid w:val="00BF2A60"/>
    <w:rsid w:val="00BF2FA1"/>
    <w:rsid w:val="00BF3168"/>
    <w:rsid w:val="00BF4974"/>
    <w:rsid w:val="00BF5545"/>
    <w:rsid w:val="00BF594E"/>
    <w:rsid w:val="00C00642"/>
    <w:rsid w:val="00C00A42"/>
    <w:rsid w:val="00C01A32"/>
    <w:rsid w:val="00C022B6"/>
    <w:rsid w:val="00C0381F"/>
    <w:rsid w:val="00C04A3D"/>
    <w:rsid w:val="00C04C26"/>
    <w:rsid w:val="00C04E45"/>
    <w:rsid w:val="00C06066"/>
    <w:rsid w:val="00C10B50"/>
    <w:rsid w:val="00C11854"/>
    <w:rsid w:val="00C1194B"/>
    <w:rsid w:val="00C11B6C"/>
    <w:rsid w:val="00C11DC7"/>
    <w:rsid w:val="00C1360E"/>
    <w:rsid w:val="00C15BA8"/>
    <w:rsid w:val="00C17045"/>
    <w:rsid w:val="00C176AF"/>
    <w:rsid w:val="00C21658"/>
    <w:rsid w:val="00C23C11"/>
    <w:rsid w:val="00C24B3A"/>
    <w:rsid w:val="00C2585D"/>
    <w:rsid w:val="00C25E18"/>
    <w:rsid w:val="00C26F59"/>
    <w:rsid w:val="00C27A6D"/>
    <w:rsid w:val="00C316AA"/>
    <w:rsid w:val="00C3234D"/>
    <w:rsid w:val="00C339A6"/>
    <w:rsid w:val="00C33E0B"/>
    <w:rsid w:val="00C341D7"/>
    <w:rsid w:val="00C34D3F"/>
    <w:rsid w:val="00C35532"/>
    <w:rsid w:val="00C35DA0"/>
    <w:rsid w:val="00C364F4"/>
    <w:rsid w:val="00C3657A"/>
    <w:rsid w:val="00C3748D"/>
    <w:rsid w:val="00C37720"/>
    <w:rsid w:val="00C40FA0"/>
    <w:rsid w:val="00C41F93"/>
    <w:rsid w:val="00C42058"/>
    <w:rsid w:val="00C42685"/>
    <w:rsid w:val="00C4387C"/>
    <w:rsid w:val="00C4559E"/>
    <w:rsid w:val="00C46142"/>
    <w:rsid w:val="00C4675D"/>
    <w:rsid w:val="00C46B22"/>
    <w:rsid w:val="00C51EC4"/>
    <w:rsid w:val="00C52A14"/>
    <w:rsid w:val="00C53949"/>
    <w:rsid w:val="00C5441E"/>
    <w:rsid w:val="00C551C6"/>
    <w:rsid w:val="00C56985"/>
    <w:rsid w:val="00C57CD4"/>
    <w:rsid w:val="00C61D16"/>
    <w:rsid w:val="00C63819"/>
    <w:rsid w:val="00C63D75"/>
    <w:rsid w:val="00C6435D"/>
    <w:rsid w:val="00C653E3"/>
    <w:rsid w:val="00C66298"/>
    <w:rsid w:val="00C66FB9"/>
    <w:rsid w:val="00C708EE"/>
    <w:rsid w:val="00C719DC"/>
    <w:rsid w:val="00C73683"/>
    <w:rsid w:val="00C74567"/>
    <w:rsid w:val="00C75AD3"/>
    <w:rsid w:val="00C75EE2"/>
    <w:rsid w:val="00C764FA"/>
    <w:rsid w:val="00C76B3C"/>
    <w:rsid w:val="00C774CA"/>
    <w:rsid w:val="00C80152"/>
    <w:rsid w:val="00C8152F"/>
    <w:rsid w:val="00C81F6B"/>
    <w:rsid w:val="00C83026"/>
    <w:rsid w:val="00C830CC"/>
    <w:rsid w:val="00C84866"/>
    <w:rsid w:val="00C84C7F"/>
    <w:rsid w:val="00C90D20"/>
    <w:rsid w:val="00C90E00"/>
    <w:rsid w:val="00C9122C"/>
    <w:rsid w:val="00C916C6"/>
    <w:rsid w:val="00C91F7D"/>
    <w:rsid w:val="00C92551"/>
    <w:rsid w:val="00C9295F"/>
    <w:rsid w:val="00C92CB1"/>
    <w:rsid w:val="00C93516"/>
    <w:rsid w:val="00C94671"/>
    <w:rsid w:val="00C94AB8"/>
    <w:rsid w:val="00C9571C"/>
    <w:rsid w:val="00C95941"/>
    <w:rsid w:val="00C95B22"/>
    <w:rsid w:val="00C96D8C"/>
    <w:rsid w:val="00C977A8"/>
    <w:rsid w:val="00C97B49"/>
    <w:rsid w:val="00C97C38"/>
    <w:rsid w:val="00CA0EF2"/>
    <w:rsid w:val="00CA18AF"/>
    <w:rsid w:val="00CA31BB"/>
    <w:rsid w:val="00CA3410"/>
    <w:rsid w:val="00CA3660"/>
    <w:rsid w:val="00CA3A4E"/>
    <w:rsid w:val="00CA5230"/>
    <w:rsid w:val="00CA53CD"/>
    <w:rsid w:val="00CA5BB8"/>
    <w:rsid w:val="00CA73CB"/>
    <w:rsid w:val="00CA7437"/>
    <w:rsid w:val="00CB012B"/>
    <w:rsid w:val="00CB0861"/>
    <w:rsid w:val="00CB17C9"/>
    <w:rsid w:val="00CB17D9"/>
    <w:rsid w:val="00CB1821"/>
    <w:rsid w:val="00CB1A4D"/>
    <w:rsid w:val="00CB1C46"/>
    <w:rsid w:val="00CB2278"/>
    <w:rsid w:val="00CB2B20"/>
    <w:rsid w:val="00CB3B75"/>
    <w:rsid w:val="00CB53F0"/>
    <w:rsid w:val="00CB5578"/>
    <w:rsid w:val="00CB5814"/>
    <w:rsid w:val="00CB5D4C"/>
    <w:rsid w:val="00CB61BB"/>
    <w:rsid w:val="00CB6FF3"/>
    <w:rsid w:val="00CB779A"/>
    <w:rsid w:val="00CB7EFD"/>
    <w:rsid w:val="00CC06C1"/>
    <w:rsid w:val="00CC098D"/>
    <w:rsid w:val="00CC1A85"/>
    <w:rsid w:val="00CC2C83"/>
    <w:rsid w:val="00CC2CD4"/>
    <w:rsid w:val="00CC2F89"/>
    <w:rsid w:val="00CC4C7A"/>
    <w:rsid w:val="00CC5A44"/>
    <w:rsid w:val="00CC60AF"/>
    <w:rsid w:val="00CC66ED"/>
    <w:rsid w:val="00CC6DD8"/>
    <w:rsid w:val="00CD02FF"/>
    <w:rsid w:val="00CD0BDC"/>
    <w:rsid w:val="00CD0ECD"/>
    <w:rsid w:val="00CD1135"/>
    <w:rsid w:val="00CD148B"/>
    <w:rsid w:val="00CD1885"/>
    <w:rsid w:val="00CD1C13"/>
    <w:rsid w:val="00CD1D0F"/>
    <w:rsid w:val="00CD2F47"/>
    <w:rsid w:val="00CD4389"/>
    <w:rsid w:val="00CD5068"/>
    <w:rsid w:val="00CD63E3"/>
    <w:rsid w:val="00CD6786"/>
    <w:rsid w:val="00CD774F"/>
    <w:rsid w:val="00CE01C3"/>
    <w:rsid w:val="00CE0881"/>
    <w:rsid w:val="00CE15ED"/>
    <w:rsid w:val="00CE2903"/>
    <w:rsid w:val="00CE37C3"/>
    <w:rsid w:val="00CE38FA"/>
    <w:rsid w:val="00CE3C26"/>
    <w:rsid w:val="00CE4719"/>
    <w:rsid w:val="00CE477A"/>
    <w:rsid w:val="00CE4BA4"/>
    <w:rsid w:val="00CE6242"/>
    <w:rsid w:val="00CE646D"/>
    <w:rsid w:val="00CE65CA"/>
    <w:rsid w:val="00CE6625"/>
    <w:rsid w:val="00CE7CED"/>
    <w:rsid w:val="00CF089A"/>
    <w:rsid w:val="00CF0A4D"/>
    <w:rsid w:val="00CF0B63"/>
    <w:rsid w:val="00CF1D10"/>
    <w:rsid w:val="00CF2B3A"/>
    <w:rsid w:val="00CF31CA"/>
    <w:rsid w:val="00CF67C3"/>
    <w:rsid w:val="00CF76BA"/>
    <w:rsid w:val="00CF78D7"/>
    <w:rsid w:val="00CF7BC8"/>
    <w:rsid w:val="00CF7CC7"/>
    <w:rsid w:val="00CF7F94"/>
    <w:rsid w:val="00D0001E"/>
    <w:rsid w:val="00D003BA"/>
    <w:rsid w:val="00D00729"/>
    <w:rsid w:val="00D016A7"/>
    <w:rsid w:val="00D01F87"/>
    <w:rsid w:val="00D02601"/>
    <w:rsid w:val="00D04610"/>
    <w:rsid w:val="00D04AA3"/>
    <w:rsid w:val="00D059E3"/>
    <w:rsid w:val="00D05BD7"/>
    <w:rsid w:val="00D114BB"/>
    <w:rsid w:val="00D125BE"/>
    <w:rsid w:val="00D1367D"/>
    <w:rsid w:val="00D14C64"/>
    <w:rsid w:val="00D1604F"/>
    <w:rsid w:val="00D16C2E"/>
    <w:rsid w:val="00D16D68"/>
    <w:rsid w:val="00D1722C"/>
    <w:rsid w:val="00D174C9"/>
    <w:rsid w:val="00D17A53"/>
    <w:rsid w:val="00D17AB0"/>
    <w:rsid w:val="00D204FF"/>
    <w:rsid w:val="00D21F7D"/>
    <w:rsid w:val="00D22310"/>
    <w:rsid w:val="00D24A7A"/>
    <w:rsid w:val="00D24F65"/>
    <w:rsid w:val="00D26803"/>
    <w:rsid w:val="00D274B8"/>
    <w:rsid w:val="00D27505"/>
    <w:rsid w:val="00D27535"/>
    <w:rsid w:val="00D305AE"/>
    <w:rsid w:val="00D31A0A"/>
    <w:rsid w:val="00D328F1"/>
    <w:rsid w:val="00D334C3"/>
    <w:rsid w:val="00D3409D"/>
    <w:rsid w:val="00D3467F"/>
    <w:rsid w:val="00D34871"/>
    <w:rsid w:val="00D3532E"/>
    <w:rsid w:val="00D368E7"/>
    <w:rsid w:val="00D374F9"/>
    <w:rsid w:val="00D414CC"/>
    <w:rsid w:val="00D4390A"/>
    <w:rsid w:val="00D44E64"/>
    <w:rsid w:val="00D44E9D"/>
    <w:rsid w:val="00D50A46"/>
    <w:rsid w:val="00D50C04"/>
    <w:rsid w:val="00D5192D"/>
    <w:rsid w:val="00D52AC5"/>
    <w:rsid w:val="00D53182"/>
    <w:rsid w:val="00D532D8"/>
    <w:rsid w:val="00D56057"/>
    <w:rsid w:val="00D56335"/>
    <w:rsid w:val="00D56D83"/>
    <w:rsid w:val="00D56D92"/>
    <w:rsid w:val="00D57676"/>
    <w:rsid w:val="00D603F5"/>
    <w:rsid w:val="00D6080C"/>
    <w:rsid w:val="00D61A89"/>
    <w:rsid w:val="00D61F3D"/>
    <w:rsid w:val="00D62B00"/>
    <w:rsid w:val="00D63DAA"/>
    <w:rsid w:val="00D665C5"/>
    <w:rsid w:val="00D67800"/>
    <w:rsid w:val="00D67B48"/>
    <w:rsid w:val="00D67D6B"/>
    <w:rsid w:val="00D70723"/>
    <w:rsid w:val="00D7084D"/>
    <w:rsid w:val="00D714AF"/>
    <w:rsid w:val="00D72003"/>
    <w:rsid w:val="00D721D8"/>
    <w:rsid w:val="00D723A2"/>
    <w:rsid w:val="00D72447"/>
    <w:rsid w:val="00D72EC6"/>
    <w:rsid w:val="00D739DC"/>
    <w:rsid w:val="00D747DF"/>
    <w:rsid w:val="00D74E57"/>
    <w:rsid w:val="00D75277"/>
    <w:rsid w:val="00D75FF1"/>
    <w:rsid w:val="00D761FE"/>
    <w:rsid w:val="00D7710B"/>
    <w:rsid w:val="00D7731E"/>
    <w:rsid w:val="00D779C9"/>
    <w:rsid w:val="00D77AF3"/>
    <w:rsid w:val="00D8008C"/>
    <w:rsid w:val="00D8051E"/>
    <w:rsid w:val="00D81156"/>
    <w:rsid w:val="00D82C15"/>
    <w:rsid w:val="00D82E6A"/>
    <w:rsid w:val="00D8440D"/>
    <w:rsid w:val="00D86391"/>
    <w:rsid w:val="00D86E5E"/>
    <w:rsid w:val="00D87A98"/>
    <w:rsid w:val="00D87F74"/>
    <w:rsid w:val="00D90C40"/>
    <w:rsid w:val="00D9269F"/>
    <w:rsid w:val="00D927D6"/>
    <w:rsid w:val="00D92EE6"/>
    <w:rsid w:val="00D92F1D"/>
    <w:rsid w:val="00D9314D"/>
    <w:rsid w:val="00D9351A"/>
    <w:rsid w:val="00D9541B"/>
    <w:rsid w:val="00D96909"/>
    <w:rsid w:val="00D96A52"/>
    <w:rsid w:val="00D97B49"/>
    <w:rsid w:val="00DA0A96"/>
    <w:rsid w:val="00DA1375"/>
    <w:rsid w:val="00DA22C4"/>
    <w:rsid w:val="00DA3BF7"/>
    <w:rsid w:val="00DA4997"/>
    <w:rsid w:val="00DA4C18"/>
    <w:rsid w:val="00DA4E00"/>
    <w:rsid w:val="00DA53A4"/>
    <w:rsid w:val="00DA6A0A"/>
    <w:rsid w:val="00DA743A"/>
    <w:rsid w:val="00DB0650"/>
    <w:rsid w:val="00DB1680"/>
    <w:rsid w:val="00DB2CA9"/>
    <w:rsid w:val="00DB2FF2"/>
    <w:rsid w:val="00DB34E1"/>
    <w:rsid w:val="00DB5531"/>
    <w:rsid w:val="00DB5DB2"/>
    <w:rsid w:val="00DB719A"/>
    <w:rsid w:val="00DB7C91"/>
    <w:rsid w:val="00DB7F49"/>
    <w:rsid w:val="00DC065F"/>
    <w:rsid w:val="00DC068A"/>
    <w:rsid w:val="00DC1827"/>
    <w:rsid w:val="00DC1E56"/>
    <w:rsid w:val="00DC217F"/>
    <w:rsid w:val="00DC4534"/>
    <w:rsid w:val="00DC52A8"/>
    <w:rsid w:val="00DC55E1"/>
    <w:rsid w:val="00DC561D"/>
    <w:rsid w:val="00DC79E3"/>
    <w:rsid w:val="00DC7F9B"/>
    <w:rsid w:val="00DD0FF3"/>
    <w:rsid w:val="00DD1A51"/>
    <w:rsid w:val="00DD3135"/>
    <w:rsid w:val="00DD3853"/>
    <w:rsid w:val="00DD3968"/>
    <w:rsid w:val="00DD3C2A"/>
    <w:rsid w:val="00DD503D"/>
    <w:rsid w:val="00DD6366"/>
    <w:rsid w:val="00DD7127"/>
    <w:rsid w:val="00DD76BB"/>
    <w:rsid w:val="00DE0324"/>
    <w:rsid w:val="00DE2AAD"/>
    <w:rsid w:val="00DE2AAE"/>
    <w:rsid w:val="00DE432B"/>
    <w:rsid w:val="00DE4DE0"/>
    <w:rsid w:val="00DE5A41"/>
    <w:rsid w:val="00DE5ECA"/>
    <w:rsid w:val="00DE5FD2"/>
    <w:rsid w:val="00DE619E"/>
    <w:rsid w:val="00DE7418"/>
    <w:rsid w:val="00DF0D95"/>
    <w:rsid w:val="00DF190D"/>
    <w:rsid w:val="00DF2042"/>
    <w:rsid w:val="00DF3C02"/>
    <w:rsid w:val="00DF3ED5"/>
    <w:rsid w:val="00DF58A9"/>
    <w:rsid w:val="00DF5C99"/>
    <w:rsid w:val="00DF6123"/>
    <w:rsid w:val="00E00986"/>
    <w:rsid w:val="00E01098"/>
    <w:rsid w:val="00E029CD"/>
    <w:rsid w:val="00E02C9F"/>
    <w:rsid w:val="00E02DB6"/>
    <w:rsid w:val="00E03440"/>
    <w:rsid w:val="00E03606"/>
    <w:rsid w:val="00E03A40"/>
    <w:rsid w:val="00E1135F"/>
    <w:rsid w:val="00E117C3"/>
    <w:rsid w:val="00E118A3"/>
    <w:rsid w:val="00E125A3"/>
    <w:rsid w:val="00E126EE"/>
    <w:rsid w:val="00E13436"/>
    <w:rsid w:val="00E1383D"/>
    <w:rsid w:val="00E14140"/>
    <w:rsid w:val="00E158D6"/>
    <w:rsid w:val="00E15B61"/>
    <w:rsid w:val="00E16149"/>
    <w:rsid w:val="00E1715E"/>
    <w:rsid w:val="00E17417"/>
    <w:rsid w:val="00E224D4"/>
    <w:rsid w:val="00E22862"/>
    <w:rsid w:val="00E23044"/>
    <w:rsid w:val="00E242D3"/>
    <w:rsid w:val="00E2436D"/>
    <w:rsid w:val="00E24D45"/>
    <w:rsid w:val="00E25753"/>
    <w:rsid w:val="00E2637D"/>
    <w:rsid w:val="00E27431"/>
    <w:rsid w:val="00E27CCD"/>
    <w:rsid w:val="00E30809"/>
    <w:rsid w:val="00E32A2A"/>
    <w:rsid w:val="00E3349F"/>
    <w:rsid w:val="00E33E7E"/>
    <w:rsid w:val="00E3408B"/>
    <w:rsid w:val="00E341EE"/>
    <w:rsid w:val="00E34279"/>
    <w:rsid w:val="00E344A4"/>
    <w:rsid w:val="00E3552B"/>
    <w:rsid w:val="00E3560A"/>
    <w:rsid w:val="00E358D4"/>
    <w:rsid w:val="00E35E0D"/>
    <w:rsid w:val="00E36391"/>
    <w:rsid w:val="00E423D1"/>
    <w:rsid w:val="00E42F39"/>
    <w:rsid w:val="00E44021"/>
    <w:rsid w:val="00E44F4B"/>
    <w:rsid w:val="00E46FFD"/>
    <w:rsid w:val="00E47413"/>
    <w:rsid w:val="00E47F61"/>
    <w:rsid w:val="00E50465"/>
    <w:rsid w:val="00E5781F"/>
    <w:rsid w:val="00E60A4B"/>
    <w:rsid w:val="00E636E0"/>
    <w:rsid w:val="00E63EAF"/>
    <w:rsid w:val="00E646C9"/>
    <w:rsid w:val="00E658D7"/>
    <w:rsid w:val="00E700B9"/>
    <w:rsid w:val="00E70DDF"/>
    <w:rsid w:val="00E729F9"/>
    <w:rsid w:val="00E72DCE"/>
    <w:rsid w:val="00E73A7A"/>
    <w:rsid w:val="00E74280"/>
    <w:rsid w:val="00E74651"/>
    <w:rsid w:val="00E74BD0"/>
    <w:rsid w:val="00E74FFC"/>
    <w:rsid w:val="00E77660"/>
    <w:rsid w:val="00E80664"/>
    <w:rsid w:val="00E82273"/>
    <w:rsid w:val="00E83ACC"/>
    <w:rsid w:val="00E83CBE"/>
    <w:rsid w:val="00E85236"/>
    <w:rsid w:val="00E8635F"/>
    <w:rsid w:val="00E86473"/>
    <w:rsid w:val="00E901E8"/>
    <w:rsid w:val="00E904CB"/>
    <w:rsid w:val="00E906D5"/>
    <w:rsid w:val="00E90822"/>
    <w:rsid w:val="00E919C4"/>
    <w:rsid w:val="00E91FD7"/>
    <w:rsid w:val="00E920A9"/>
    <w:rsid w:val="00E92238"/>
    <w:rsid w:val="00E94A05"/>
    <w:rsid w:val="00E94AF3"/>
    <w:rsid w:val="00E95019"/>
    <w:rsid w:val="00E9564C"/>
    <w:rsid w:val="00E95A4E"/>
    <w:rsid w:val="00E97353"/>
    <w:rsid w:val="00E97EDD"/>
    <w:rsid w:val="00EA0189"/>
    <w:rsid w:val="00EA028A"/>
    <w:rsid w:val="00EA0963"/>
    <w:rsid w:val="00EA10AB"/>
    <w:rsid w:val="00EA1B45"/>
    <w:rsid w:val="00EA22AE"/>
    <w:rsid w:val="00EA2A43"/>
    <w:rsid w:val="00EA4D94"/>
    <w:rsid w:val="00EA4EDF"/>
    <w:rsid w:val="00EA50DC"/>
    <w:rsid w:val="00EA51B7"/>
    <w:rsid w:val="00EA5658"/>
    <w:rsid w:val="00EA6701"/>
    <w:rsid w:val="00EA70ED"/>
    <w:rsid w:val="00EA7371"/>
    <w:rsid w:val="00EA79ED"/>
    <w:rsid w:val="00EB0162"/>
    <w:rsid w:val="00EB3644"/>
    <w:rsid w:val="00EB528E"/>
    <w:rsid w:val="00EB7F67"/>
    <w:rsid w:val="00EC07E1"/>
    <w:rsid w:val="00EC187F"/>
    <w:rsid w:val="00EC2209"/>
    <w:rsid w:val="00EC27BB"/>
    <w:rsid w:val="00EC2A14"/>
    <w:rsid w:val="00EC3523"/>
    <w:rsid w:val="00EC4565"/>
    <w:rsid w:val="00EC5A9C"/>
    <w:rsid w:val="00EC5ECF"/>
    <w:rsid w:val="00EC7AB6"/>
    <w:rsid w:val="00ED1955"/>
    <w:rsid w:val="00ED2DD2"/>
    <w:rsid w:val="00ED3ADC"/>
    <w:rsid w:val="00ED3F8F"/>
    <w:rsid w:val="00ED4889"/>
    <w:rsid w:val="00ED49D4"/>
    <w:rsid w:val="00ED4C80"/>
    <w:rsid w:val="00EE018E"/>
    <w:rsid w:val="00EE1703"/>
    <w:rsid w:val="00EE1BB3"/>
    <w:rsid w:val="00EE2DEC"/>
    <w:rsid w:val="00EE4573"/>
    <w:rsid w:val="00EE6099"/>
    <w:rsid w:val="00EE7E04"/>
    <w:rsid w:val="00EF0510"/>
    <w:rsid w:val="00EF2923"/>
    <w:rsid w:val="00EF3F7B"/>
    <w:rsid w:val="00EF5344"/>
    <w:rsid w:val="00EF6292"/>
    <w:rsid w:val="00EF6539"/>
    <w:rsid w:val="00F00E5D"/>
    <w:rsid w:val="00F014FC"/>
    <w:rsid w:val="00F04A1C"/>
    <w:rsid w:val="00F04F82"/>
    <w:rsid w:val="00F057EE"/>
    <w:rsid w:val="00F066D5"/>
    <w:rsid w:val="00F06973"/>
    <w:rsid w:val="00F06FAF"/>
    <w:rsid w:val="00F073B4"/>
    <w:rsid w:val="00F07554"/>
    <w:rsid w:val="00F07F9F"/>
    <w:rsid w:val="00F1122D"/>
    <w:rsid w:val="00F1169C"/>
    <w:rsid w:val="00F12357"/>
    <w:rsid w:val="00F137DD"/>
    <w:rsid w:val="00F140EB"/>
    <w:rsid w:val="00F144C6"/>
    <w:rsid w:val="00F1539A"/>
    <w:rsid w:val="00F156EA"/>
    <w:rsid w:val="00F16410"/>
    <w:rsid w:val="00F1663F"/>
    <w:rsid w:val="00F17705"/>
    <w:rsid w:val="00F20288"/>
    <w:rsid w:val="00F20372"/>
    <w:rsid w:val="00F2075E"/>
    <w:rsid w:val="00F20F04"/>
    <w:rsid w:val="00F211A6"/>
    <w:rsid w:val="00F21241"/>
    <w:rsid w:val="00F229C8"/>
    <w:rsid w:val="00F23459"/>
    <w:rsid w:val="00F23A29"/>
    <w:rsid w:val="00F258CE"/>
    <w:rsid w:val="00F30680"/>
    <w:rsid w:val="00F3181E"/>
    <w:rsid w:val="00F320BB"/>
    <w:rsid w:val="00F34EC5"/>
    <w:rsid w:val="00F354BF"/>
    <w:rsid w:val="00F35D28"/>
    <w:rsid w:val="00F35F5B"/>
    <w:rsid w:val="00F366D7"/>
    <w:rsid w:val="00F40007"/>
    <w:rsid w:val="00F40B4F"/>
    <w:rsid w:val="00F40C4B"/>
    <w:rsid w:val="00F41563"/>
    <w:rsid w:val="00F41E53"/>
    <w:rsid w:val="00F42169"/>
    <w:rsid w:val="00F437DF"/>
    <w:rsid w:val="00F443CF"/>
    <w:rsid w:val="00F459A3"/>
    <w:rsid w:val="00F47530"/>
    <w:rsid w:val="00F50116"/>
    <w:rsid w:val="00F50929"/>
    <w:rsid w:val="00F5363B"/>
    <w:rsid w:val="00F537B2"/>
    <w:rsid w:val="00F55126"/>
    <w:rsid w:val="00F57059"/>
    <w:rsid w:val="00F57935"/>
    <w:rsid w:val="00F602FC"/>
    <w:rsid w:val="00F60E84"/>
    <w:rsid w:val="00F6173C"/>
    <w:rsid w:val="00F62004"/>
    <w:rsid w:val="00F62C5A"/>
    <w:rsid w:val="00F6382E"/>
    <w:rsid w:val="00F63D4E"/>
    <w:rsid w:val="00F6443B"/>
    <w:rsid w:val="00F64F36"/>
    <w:rsid w:val="00F65322"/>
    <w:rsid w:val="00F65C1A"/>
    <w:rsid w:val="00F670F7"/>
    <w:rsid w:val="00F708B5"/>
    <w:rsid w:val="00F735A1"/>
    <w:rsid w:val="00F74C60"/>
    <w:rsid w:val="00F75EE0"/>
    <w:rsid w:val="00F76281"/>
    <w:rsid w:val="00F8029A"/>
    <w:rsid w:val="00F808DC"/>
    <w:rsid w:val="00F80A06"/>
    <w:rsid w:val="00F81147"/>
    <w:rsid w:val="00F81F7B"/>
    <w:rsid w:val="00F82395"/>
    <w:rsid w:val="00F8249A"/>
    <w:rsid w:val="00F83677"/>
    <w:rsid w:val="00F83B92"/>
    <w:rsid w:val="00F8435C"/>
    <w:rsid w:val="00F85C62"/>
    <w:rsid w:val="00F85D28"/>
    <w:rsid w:val="00F86DA7"/>
    <w:rsid w:val="00F90CB8"/>
    <w:rsid w:val="00F91203"/>
    <w:rsid w:val="00F921C7"/>
    <w:rsid w:val="00F92DD3"/>
    <w:rsid w:val="00F9450E"/>
    <w:rsid w:val="00F949E2"/>
    <w:rsid w:val="00F94FE4"/>
    <w:rsid w:val="00F9537C"/>
    <w:rsid w:val="00F95A76"/>
    <w:rsid w:val="00F96544"/>
    <w:rsid w:val="00FA1386"/>
    <w:rsid w:val="00FA2A76"/>
    <w:rsid w:val="00FA2AC7"/>
    <w:rsid w:val="00FA3706"/>
    <w:rsid w:val="00FA3D97"/>
    <w:rsid w:val="00FA41B4"/>
    <w:rsid w:val="00FA6ADB"/>
    <w:rsid w:val="00FA71A8"/>
    <w:rsid w:val="00FA71D4"/>
    <w:rsid w:val="00FA7947"/>
    <w:rsid w:val="00FB0347"/>
    <w:rsid w:val="00FB3686"/>
    <w:rsid w:val="00FB3889"/>
    <w:rsid w:val="00FB3F74"/>
    <w:rsid w:val="00FB532F"/>
    <w:rsid w:val="00FB57B8"/>
    <w:rsid w:val="00FB6425"/>
    <w:rsid w:val="00FB6513"/>
    <w:rsid w:val="00FB6BDD"/>
    <w:rsid w:val="00FB6E24"/>
    <w:rsid w:val="00FB79BF"/>
    <w:rsid w:val="00FC12FA"/>
    <w:rsid w:val="00FC153D"/>
    <w:rsid w:val="00FC1A87"/>
    <w:rsid w:val="00FC30D7"/>
    <w:rsid w:val="00FC4031"/>
    <w:rsid w:val="00FC42C0"/>
    <w:rsid w:val="00FC5820"/>
    <w:rsid w:val="00FC5DF4"/>
    <w:rsid w:val="00FC6554"/>
    <w:rsid w:val="00FC6BFE"/>
    <w:rsid w:val="00FD195A"/>
    <w:rsid w:val="00FD25A8"/>
    <w:rsid w:val="00FD3C05"/>
    <w:rsid w:val="00FD3E44"/>
    <w:rsid w:val="00FD3F84"/>
    <w:rsid w:val="00FD45D4"/>
    <w:rsid w:val="00FD469B"/>
    <w:rsid w:val="00FD4ACE"/>
    <w:rsid w:val="00FD54DA"/>
    <w:rsid w:val="00FD6633"/>
    <w:rsid w:val="00FD6D27"/>
    <w:rsid w:val="00FD774C"/>
    <w:rsid w:val="00FD7C55"/>
    <w:rsid w:val="00FE03A2"/>
    <w:rsid w:val="00FE071F"/>
    <w:rsid w:val="00FE0D24"/>
    <w:rsid w:val="00FE248B"/>
    <w:rsid w:val="00FE44E4"/>
    <w:rsid w:val="00FE6471"/>
    <w:rsid w:val="00FE72F2"/>
    <w:rsid w:val="00FE748C"/>
    <w:rsid w:val="00FE7AB7"/>
    <w:rsid w:val="00FF0270"/>
    <w:rsid w:val="00FF2372"/>
    <w:rsid w:val="00FF7A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95"/>
    <w:rPr>
      <w:sz w:val="24"/>
      <w:szCs w:val="24"/>
    </w:rPr>
  </w:style>
  <w:style w:type="paragraph" w:styleId="Heading1">
    <w:name w:val="heading 1"/>
    <w:basedOn w:val="Normal"/>
    <w:next w:val="Normal"/>
    <w:link w:val="Heading1Char"/>
    <w:uiPriority w:val="99"/>
    <w:qFormat/>
    <w:rsid w:val="006D4395"/>
    <w:pPr>
      <w:keepNext/>
      <w:tabs>
        <w:tab w:val="left" w:pos="2361"/>
      </w:tabs>
      <w:jc w:val="center"/>
      <w:outlineLvl w:val="0"/>
    </w:pPr>
    <w:rPr>
      <w:b/>
      <w:bCs/>
    </w:rPr>
  </w:style>
  <w:style w:type="paragraph" w:styleId="Heading2">
    <w:name w:val="heading 2"/>
    <w:basedOn w:val="Normal"/>
    <w:next w:val="Normal"/>
    <w:link w:val="Heading2Char"/>
    <w:uiPriority w:val="99"/>
    <w:qFormat/>
    <w:rsid w:val="00E35E0D"/>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0849D2"/>
    <w:pPr>
      <w:keepNext/>
      <w:spacing w:before="240" w:after="60"/>
      <w:outlineLvl w:val="3"/>
    </w:pPr>
    <w:rPr>
      <w:b/>
      <w:bCs/>
      <w:sz w:val="28"/>
      <w:szCs w:val="28"/>
    </w:rPr>
  </w:style>
  <w:style w:type="paragraph" w:styleId="Heading7">
    <w:name w:val="heading 7"/>
    <w:basedOn w:val="Normal"/>
    <w:next w:val="Normal"/>
    <w:link w:val="Heading7Char"/>
    <w:uiPriority w:val="99"/>
    <w:qFormat/>
    <w:rsid w:val="00925D6B"/>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3E0"/>
    <w:rPr>
      <w:b/>
      <w:sz w:val="24"/>
    </w:rPr>
  </w:style>
  <w:style w:type="character" w:customStyle="1" w:styleId="Heading2Char">
    <w:name w:val="Heading 2 Char"/>
    <w:basedOn w:val="DefaultParagraphFont"/>
    <w:link w:val="Heading2"/>
    <w:uiPriority w:val="99"/>
    <w:semiHidden/>
    <w:locked/>
    <w:rsid w:val="00E35E0D"/>
    <w:rPr>
      <w:rFonts w:ascii="Cambria" w:hAnsi="Cambria" w:cs="Times New Roman"/>
      <w:b/>
      <w:bCs/>
      <w:color w:val="4F81BD"/>
      <w:sz w:val="26"/>
      <w:szCs w:val="26"/>
    </w:rPr>
  </w:style>
  <w:style w:type="character" w:customStyle="1" w:styleId="Heading4Char">
    <w:name w:val="Heading 4 Char"/>
    <w:basedOn w:val="DefaultParagraphFont"/>
    <w:link w:val="Heading4"/>
    <w:uiPriority w:val="99"/>
    <w:locked/>
    <w:rsid w:val="000849D2"/>
    <w:rPr>
      <w:rFonts w:cs="Times New Roman"/>
      <w:b/>
      <w:bCs/>
      <w:sz w:val="28"/>
      <w:szCs w:val="28"/>
    </w:rPr>
  </w:style>
  <w:style w:type="character" w:customStyle="1" w:styleId="Heading7Char">
    <w:name w:val="Heading 7 Char"/>
    <w:basedOn w:val="DefaultParagraphFont"/>
    <w:link w:val="Heading7"/>
    <w:uiPriority w:val="99"/>
    <w:locked/>
    <w:rsid w:val="00925D6B"/>
    <w:rPr>
      <w:rFonts w:cs="Times New Roman"/>
      <w:sz w:val="24"/>
      <w:szCs w:val="24"/>
    </w:rPr>
  </w:style>
  <w:style w:type="paragraph" w:customStyle="1" w:styleId="a">
    <w:name w:val="Знак"/>
    <w:basedOn w:val="Normal"/>
    <w:uiPriority w:val="99"/>
    <w:rsid w:val="00E60A4B"/>
    <w:pPr>
      <w:spacing w:after="160" w:line="240" w:lineRule="exact"/>
    </w:pPr>
    <w:rPr>
      <w:rFonts w:ascii="Verdana" w:hAnsi="Verdana"/>
      <w:sz w:val="20"/>
      <w:szCs w:val="20"/>
      <w:lang w:val="en-US" w:eastAsia="en-US"/>
    </w:rPr>
  </w:style>
  <w:style w:type="character" w:customStyle="1" w:styleId="BodyTextIndentChar">
    <w:name w:val="Body Text Indent Char"/>
    <w:aliases w:val="Нумерованный список !! Char,Надин стиль Char,Основной текст 1 Char,Основной текст без отступа Char,Основной текст без отступа Знак Char"/>
    <w:link w:val="BodyTextIndent"/>
    <w:uiPriority w:val="99"/>
    <w:locked/>
    <w:rsid w:val="00457DCF"/>
    <w:rPr>
      <w:rFonts w:eastAsia="Times New Roman"/>
      <w:sz w:val="28"/>
    </w:rPr>
  </w:style>
  <w:style w:type="paragraph" w:styleId="BodyTextIndent">
    <w:name w:val="Body Text Indent"/>
    <w:aliases w:val="Нумерованный список !!,Надин стиль,Основной текст 1,Основной текст без отступа,Основной текст без отступа Знак"/>
    <w:basedOn w:val="Heading1"/>
    <w:next w:val="Normal"/>
    <w:link w:val="BodyTextIndentChar"/>
    <w:autoRedefine/>
    <w:uiPriority w:val="99"/>
    <w:rsid w:val="00457DCF"/>
    <w:pPr>
      <w:tabs>
        <w:tab w:val="clear" w:pos="2361"/>
        <w:tab w:val="left" w:pos="0"/>
      </w:tabs>
      <w:spacing w:line="276" w:lineRule="auto"/>
      <w:jc w:val="right"/>
      <w:outlineLvl w:val="9"/>
    </w:pPr>
    <w:rPr>
      <w:b w:val="0"/>
      <w:iCs/>
      <w:sz w:val="28"/>
      <w:szCs w:val="28"/>
    </w:rPr>
  </w:style>
  <w:style w:type="character" w:customStyle="1" w:styleId="BodyTextIndentChar1">
    <w:name w:val="Body Text Indent Char1"/>
    <w:aliases w:val="Нумерованный список !! Char1,Надин стиль Char1,Основной текст 1 Char1,Основной текст без отступа Char1,Основной текст без отступа Знак Char1"/>
    <w:basedOn w:val="DefaultParagraphFont"/>
    <w:link w:val="BodyTextIndent"/>
    <w:uiPriority w:val="99"/>
    <w:semiHidden/>
    <w:rsid w:val="00AD0E18"/>
    <w:rPr>
      <w:sz w:val="24"/>
      <w:szCs w:val="24"/>
    </w:rPr>
  </w:style>
  <w:style w:type="character" w:customStyle="1" w:styleId="1">
    <w:name w:val="Основной текст с отступом Знак1"/>
    <w:uiPriority w:val="99"/>
    <w:rsid w:val="00E3560A"/>
    <w:rPr>
      <w:sz w:val="24"/>
    </w:rPr>
  </w:style>
  <w:style w:type="paragraph" w:styleId="NormalWe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Normal"/>
    <w:next w:val="Normal"/>
    <w:autoRedefine/>
    <w:uiPriority w:val="99"/>
    <w:rsid w:val="006B702E"/>
    <w:pPr>
      <w:keepNext/>
      <w:snapToGrid w:val="0"/>
      <w:spacing w:line="276" w:lineRule="auto"/>
      <w:ind w:firstLine="709"/>
      <w:jc w:val="both"/>
    </w:pPr>
    <w:rPr>
      <w:sz w:val="28"/>
      <w:szCs w:val="28"/>
      <w:lang w:eastAsia="en-US"/>
    </w:rPr>
  </w:style>
  <w:style w:type="paragraph" w:customStyle="1" w:styleId="ConsNormal">
    <w:name w:val="ConsNormal"/>
    <w:uiPriority w:val="99"/>
    <w:rsid w:val="007A79F1"/>
    <w:pPr>
      <w:widowControl w:val="0"/>
      <w:autoSpaceDE w:val="0"/>
      <w:autoSpaceDN w:val="0"/>
      <w:adjustRightInd w:val="0"/>
      <w:ind w:firstLine="720"/>
    </w:pPr>
    <w:rPr>
      <w:rFonts w:ascii="Arial" w:hAnsi="Arial" w:cs="Arial"/>
      <w:sz w:val="20"/>
      <w:szCs w:val="20"/>
    </w:rPr>
  </w:style>
  <w:style w:type="paragraph" w:customStyle="1" w:styleId="ConsPlusNormal">
    <w:name w:val="ConsPlusNormal"/>
    <w:uiPriority w:val="99"/>
    <w:rsid w:val="007A79F1"/>
    <w:pPr>
      <w:widowControl w:val="0"/>
      <w:autoSpaceDE w:val="0"/>
      <w:autoSpaceDN w:val="0"/>
      <w:adjustRightInd w:val="0"/>
      <w:ind w:firstLine="720"/>
    </w:pPr>
    <w:rPr>
      <w:rFonts w:ascii="Arial" w:hAnsi="Arial" w:cs="Arial"/>
      <w:sz w:val="20"/>
      <w:szCs w:val="20"/>
    </w:rPr>
  </w:style>
  <w:style w:type="character" w:styleId="Strong">
    <w:name w:val="Strong"/>
    <w:basedOn w:val="DefaultParagraphFont"/>
    <w:uiPriority w:val="99"/>
    <w:qFormat/>
    <w:rsid w:val="00C24B3A"/>
    <w:rPr>
      <w:rFonts w:cs="Times New Roman"/>
      <w:b/>
    </w:rPr>
  </w:style>
  <w:style w:type="table" w:styleId="TableGrid">
    <w:name w:val="Table Grid"/>
    <w:basedOn w:val="TableNormal"/>
    <w:uiPriority w:val="99"/>
    <w:rsid w:val="00E158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577DB3"/>
    <w:pPr>
      <w:spacing w:after="120" w:line="480" w:lineRule="auto"/>
    </w:pPr>
  </w:style>
  <w:style w:type="character" w:customStyle="1" w:styleId="BodyText2Char">
    <w:name w:val="Body Text 2 Char"/>
    <w:basedOn w:val="DefaultParagraphFont"/>
    <w:link w:val="BodyText2"/>
    <w:uiPriority w:val="99"/>
    <w:locked/>
    <w:rsid w:val="00577DB3"/>
    <w:rPr>
      <w:sz w:val="24"/>
    </w:rPr>
  </w:style>
  <w:style w:type="paragraph" w:styleId="Header">
    <w:name w:val="header"/>
    <w:basedOn w:val="Normal"/>
    <w:link w:val="HeaderChar"/>
    <w:uiPriority w:val="99"/>
    <w:rsid w:val="0001667C"/>
    <w:pPr>
      <w:tabs>
        <w:tab w:val="center" w:pos="4677"/>
        <w:tab w:val="right" w:pos="9355"/>
      </w:tabs>
    </w:pPr>
  </w:style>
  <w:style w:type="character" w:customStyle="1" w:styleId="HeaderChar">
    <w:name w:val="Header Char"/>
    <w:basedOn w:val="DefaultParagraphFont"/>
    <w:link w:val="Header"/>
    <w:uiPriority w:val="99"/>
    <w:locked/>
    <w:rsid w:val="0001667C"/>
    <w:rPr>
      <w:sz w:val="24"/>
    </w:rPr>
  </w:style>
  <w:style w:type="paragraph" w:styleId="Footer">
    <w:name w:val="footer"/>
    <w:basedOn w:val="Normal"/>
    <w:link w:val="FooterChar"/>
    <w:uiPriority w:val="99"/>
    <w:rsid w:val="0001667C"/>
    <w:pPr>
      <w:tabs>
        <w:tab w:val="center" w:pos="4677"/>
        <w:tab w:val="right" w:pos="9355"/>
      </w:tabs>
    </w:pPr>
  </w:style>
  <w:style w:type="character" w:customStyle="1" w:styleId="FooterChar">
    <w:name w:val="Footer Char"/>
    <w:basedOn w:val="DefaultParagraphFont"/>
    <w:link w:val="Footer"/>
    <w:uiPriority w:val="99"/>
    <w:locked/>
    <w:rsid w:val="0001667C"/>
    <w:rPr>
      <w:sz w:val="24"/>
    </w:rPr>
  </w:style>
  <w:style w:type="paragraph" w:styleId="BalloonText">
    <w:name w:val="Balloon Text"/>
    <w:basedOn w:val="Normal"/>
    <w:link w:val="BalloonTextChar"/>
    <w:uiPriority w:val="99"/>
    <w:rsid w:val="009C6C6D"/>
    <w:rPr>
      <w:rFonts w:ascii="Tahoma" w:hAnsi="Tahoma"/>
      <w:sz w:val="16"/>
      <w:szCs w:val="16"/>
    </w:rPr>
  </w:style>
  <w:style w:type="character" w:customStyle="1" w:styleId="BalloonTextChar">
    <w:name w:val="Balloon Text Char"/>
    <w:basedOn w:val="DefaultParagraphFont"/>
    <w:link w:val="BalloonText"/>
    <w:uiPriority w:val="99"/>
    <w:locked/>
    <w:rsid w:val="009C6C6D"/>
    <w:rPr>
      <w:rFonts w:ascii="Tahoma" w:hAnsi="Tahoma"/>
      <w:sz w:val="16"/>
    </w:rPr>
  </w:style>
  <w:style w:type="character" w:customStyle="1" w:styleId="2">
    <w:name w:val="Основной текст с отступом 2 Знак"/>
    <w:basedOn w:val="DefaultParagraphFont"/>
    <w:uiPriority w:val="99"/>
    <w:semiHidden/>
    <w:rsid w:val="00F65C1A"/>
    <w:rPr>
      <w:rFonts w:cs="Times New Roman"/>
    </w:rPr>
  </w:style>
  <w:style w:type="paragraph" w:styleId="ListParagraph">
    <w:name w:val="List Paragraph"/>
    <w:basedOn w:val="Normal"/>
    <w:uiPriority w:val="99"/>
    <w:qFormat/>
    <w:rsid w:val="009C52E0"/>
    <w:pPr>
      <w:spacing w:after="200" w:line="276" w:lineRule="auto"/>
      <w:ind w:left="720"/>
      <w:contextualSpacing/>
    </w:pPr>
    <w:rPr>
      <w:rFonts w:ascii="Calibri" w:hAnsi="Calibri"/>
      <w:sz w:val="22"/>
      <w:szCs w:val="22"/>
      <w:lang w:eastAsia="en-US"/>
    </w:rPr>
  </w:style>
  <w:style w:type="character" w:styleId="Hyperlink">
    <w:name w:val="Hyperlink"/>
    <w:basedOn w:val="DefaultParagraphFont"/>
    <w:uiPriority w:val="99"/>
    <w:rsid w:val="009C52E0"/>
    <w:rPr>
      <w:rFonts w:cs="Times New Roman"/>
      <w:color w:val="0000FF"/>
      <w:u w:val="single"/>
    </w:rPr>
  </w:style>
  <w:style w:type="paragraph" w:styleId="HTMLPreformatted">
    <w:name w:val="HTML Preformatted"/>
    <w:basedOn w:val="Normal"/>
    <w:link w:val="HTMLPreformattedChar"/>
    <w:uiPriority w:val="99"/>
    <w:rsid w:val="00F0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07554"/>
    <w:rPr>
      <w:rFonts w:ascii="Courier New" w:hAnsi="Courier New" w:cs="Courier New"/>
    </w:rPr>
  </w:style>
  <w:style w:type="paragraph" w:customStyle="1" w:styleId="ConsPlusTitle">
    <w:name w:val="ConsPlusTitle"/>
    <w:uiPriority w:val="99"/>
    <w:rsid w:val="001B25CF"/>
    <w:pPr>
      <w:widowControl w:val="0"/>
      <w:autoSpaceDE w:val="0"/>
      <w:autoSpaceDN w:val="0"/>
      <w:adjustRightInd w:val="0"/>
    </w:pPr>
    <w:rPr>
      <w:rFonts w:ascii="Calibri" w:hAnsi="Calibri" w:cs="Calibri"/>
      <w:b/>
      <w:bCs/>
    </w:rPr>
  </w:style>
  <w:style w:type="paragraph" w:styleId="BodyText">
    <w:name w:val="Body Text"/>
    <w:basedOn w:val="Normal"/>
    <w:link w:val="BodyTextChar"/>
    <w:uiPriority w:val="99"/>
    <w:rsid w:val="001D2BFE"/>
    <w:pPr>
      <w:spacing w:after="120"/>
    </w:pPr>
  </w:style>
  <w:style w:type="character" w:customStyle="1" w:styleId="BodyTextChar">
    <w:name w:val="Body Text Char"/>
    <w:basedOn w:val="DefaultParagraphFont"/>
    <w:link w:val="BodyText"/>
    <w:uiPriority w:val="99"/>
    <w:locked/>
    <w:rsid w:val="001D2BFE"/>
    <w:rPr>
      <w:rFonts w:cs="Times New Roman"/>
      <w:sz w:val="24"/>
      <w:szCs w:val="24"/>
    </w:rPr>
  </w:style>
  <w:style w:type="paragraph" w:styleId="NoSpacing">
    <w:name w:val="No Spacing"/>
    <w:aliases w:val="для таблиц,Без интервала2,No Spacing_0,Без интервала 111,МОЙ,мой,Без интервала21"/>
    <w:link w:val="NoSpacingChar"/>
    <w:uiPriority w:val="99"/>
    <w:qFormat/>
    <w:rsid w:val="00AB7AA0"/>
    <w:rPr>
      <w:rFonts w:ascii="Calibri" w:hAnsi="Calibri"/>
      <w:lang w:eastAsia="en-US"/>
    </w:rPr>
  </w:style>
  <w:style w:type="character" w:customStyle="1" w:styleId="NoSpacingChar">
    <w:name w:val="No Spacing Char"/>
    <w:aliases w:val="для таблиц Char,Без интервала2 Char,No Spacing_0 Char,Без интервала 111 Char,МОЙ Char,мой Char,Без интервала21 Char"/>
    <w:link w:val="NoSpacing"/>
    <w:uiPriority w:val="99"/>
    <w:locked/>
    <w:rsid w:val="00AB7AA0"/>
    <w:rPr>
      <w:rFonts w:ascii="Calibri" w:hAnsi="Calibri"/>
      <w:sz w:val="22"/>
      <w:lang w:eastAsia="en-US"/>
    </w:rPr>
  </w:style>
  <w:style w:type="paragraph" w:styleId="Title">
    <w:name w:val="Title"/>
    <w:basedOn w:val="Normal"/>
    <w:link w:val="TitleChar"/>
    <w:uiPriority w:val="99"/>
    <w:qFormat/>
    <w:rsid w:val="000C0F69"/>
    <w:pPr>
      <w:jc w:val="center"/>
    </w:pPr>
    <w:rPr>
      <w:rFonts w:ascii="Arial Narrow" w:hAnsi="Arial Narrow" w:cs="Arial Narrow"/>
      <w:b/>
      <w:bCs/>
      <w:sz w:val="32"/>
      <w:szCs w:val="32"/>
    </w:rPr>
  </w:style>
  <w:style w:type="character" w:customStyle="1" w:styleId="TitleChar">
    <w:name w:val="Title Char"/>
    <w:basedOn w:val="DefaultParagraphFont"/>
    <w:link w:val="Title"/>
    <w:uiPriority w:val="99"/>
    <w:locked/>
    <w:rsid w:val="000C0F69"/>
    <w:rPr>
      <w:rFonts w:ascii="Arial Narrow" w:hAnsi="Arial Narrow" w:cs="Arial Narrow"/>
      <w:b/>
      <w:bCs/>
      <w:sz w:val="32"/>
      <w:szCs w:val="32"/>
    </w:rPr>
  </w:style>
  <w:style w:type="character" w:customStyle="1" w:styleId="FontStyle211">
    <w:name w:val="Font Style211"/>
    <w:uiPriority w:val="99"/>
    <w:rsid w:val="007B2049"/>
    <w:rPr>
      <w:rFonts w:ascii="Courier New" w:hAnsi="Courier New"/>
    </w:rPr>
  </w:style>
  <w:style w:type="paragraph" w:customStyle="1" w:styleId="aligncenter">
    <w:name w:val="align_center"/>
    <w:basedOn w:val="Normal"/>
    <w:uiPriority w:val="99"/>
    <w:rsid w:val="007D5E1B"/>
    <w:pPr>
      <w:spacing w:before="100" w:beforeAutospacing="1" w:after="100" w:afterAutospacing="1"/>
    </w:pPr>
  </w:style>
  <w:style w:type="paragraph" w:customStyle="1" w:styleId="Style7">
    <w:name w:val="Style7"/>
    <w:basedOn w:val="Normal"/>
    <w:uiPriority w:val="99"/>
    <w:rsid w:val="00D50C04"/>
    <w:pPr>
      <w:widowControl w:val="0"/>
      <w:autoSpaceDE w:val="0"/>
      <w:autoSpaceDN w:val="0"/>
      <w:adjustRightInd w:val="0"/>
      <w:spacing w:line="298" w:lineRule="exact"/>
      <w:ind w:hanging="346"/>
      <w:jc w:val="both"/>
    </w:pPr>
  </w:style>
  <w:style w:type="paragraph" w:styleId="Subtitle">
    <w:name w:val="Subtitle"/>
    <w:basedOn w:val="Normal"/>
    <w:next w:val="BodyText"/>
    <w:link w:val="SubtitleChar"/>
    <w:uiPriority w:val="99"/>
    <w:qFormat/>
    <w:rsid w:val="009B57FA"/>
    <w:pPr>
      <w:widowControl w:val="0"/>
      <w:autoSpaceDN w:val="0"/>
      <w:adjustRightInd w:val="0"/>
      <w:jc w:val="both"/>
    </w:pPr>
    <w:rPr>
      <w:rFonts w:ascii="Cambria" w:hAnsi="Cambria"/>
    </w:rPr>
  </w:style>
  <w:style w:type="character" w:customStyle="1" w:styleId="SubtitleChar">
    <w:name w:val="Subtitle Char"/>
    <w:basedOn w:val="DefaultParagraphFont"/>
    <w:link w:val="Subtitle"/>
    <w:uiPriority w:val="99"/>
    <w:locked/>
    <w:rsid w:val="009B57FA"/>
    <w:rPr>
      <w:rFonts w:ascii="Cambria" w:hAnsi="Cambria" w:cs="Times New Roman"/>
      <w:sz w:val="24"/>
      <w:szCs w:val="24"/>
    </w:rPr>
  </w:style>
  <w:style w:type="paragraph" w:customStyle="1" w:styleId="futurismarkdown-paragraph">
    <w:name w:val="futurismarkdown-paragraph"/>
    <w:basedOn w:val="Normal"/>
    <w:uiPriority w:val="99"/>
    <w:rsid w:val="00F437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23793981">
      <w:marLeft w:val="0"/>
      <w:marRight w:val="0"/>
      <w:marTop w:val="0"/>
      <w:marBottom w:val="0"/>
      <w:divBdr>
        <w:top w:val="none" w:sz="0" w:space="0" w:color="auto"/>
        <w:left w:val="none" w:sz="0" w:space="0" w:color="auto"/>
        <w:bottom w:val="none" w:sz="0" w:space="0" w:color="auto"/>
        <w:right w:val="none" w:sz="0" w:space="0" w:color="auto"/>
      </w:divBdr>
    </w:div>
    <w:div w:id="1723793982">
      <w:marLeft w:val="0"/>
      <w:marRight w:val="0"/>
      <w:marTop w:val="0"/>
      <w:marBottom w:val="0"/>
      <w:divBdr>
        <w:top w:val="none" w:sz="0" w:space="0" w:color="auto"/>
        <w:left w:val="none" w:sz="0" w:space="0" w:color="auto"/>
        <w:bottom w:val="none" w:sz="0" w:space="0" w:color="auto"/>
        <w:right w:val="none" w:sz="0" w:space="0" w:color="auto"/>
      </w:divBdr>
    </w:div>
    <w:div w:id="1723793983">
      <w:marLeft w:val="0"/>
      <w:marRight w:val="0"/>
      <w:marTop w:val="0"/>
      <w:marBottom w:val="0"/>
      <w:divBdr>
        <w:top w:val="none" w:sz="0" w:space="0" w:color="auto"/>
        <w:left w:val="none" w:sz="0" w:space="0" w:color="auto"/>
        <w:bottom w:val="none" w:sz="0" w:space="0" w:color="auto"/>
        <w:right w:val="none" w:sz="0" w:space="0" w:color="auto"/>
      </w:divBdr>
    </w:div>
    <w:div w:id="1723793985">
      <w:marLeft w:val="0"/>
      <w:marRight w:val="0"/>
      <w:marTop w:val="0"/>
      <w:marBottom w:val="0"/>
      <w:divBdr>
        <w:top w:val="none" w:sz="0" w:space="0" w:color="auto"/>
        <w:left w:val="none" w:sz="0" w:space="0" w:color="auto"/>
        <w:bottom w:val="none" w:sz="0" w:space="0" w:color="auto"/>
        <w:right w:val="none" w:sz="0" w:space="0" w:color="auto"/>
      </w:divBdr>
    </w:div>
    <w:div w:id="1723793986">
      <w:marLeft w:val="0"/>
      <w:marRight w:val="0"/>
      <w:marTop w:val="0"/>
      <w:marBottom w:val="0"/>
      <w:divBdr>
        <w:top w:val="none" w:sz="0" w:space="0" w:color="auto"/>
        <w:left w:val="none" w:sz="0" w:space="0" w:color="auto"/>
        <w:bottom w:val="none" w:sz="0" w:space="0" w:color="auto"/>
        <w:right w:val="none" w:sz="0" w:space="0" w:color="auto"/>
      </w:divBdr>
    </w:div>
    <w:div w:id="1723793987">
      <w:marLeft w:val="0"/>
      <w:marRight w:val="0"/>
      <w:marTop w:val="0"/>
      <w:marBottom w:val="0"/>
      <w:divBdr>
        <w:top w:val="none" w:sz="0" w:space="0" w:color="auto"/>
        <w:left w:val="none" w:sz="0" w:space="0" w:color="auto"/>
        <w:bottom w:val="none" w:sz="0" w:space="0" w:color="auto"/>
        <w:right w:val="none" w:sz="0" w:space="0" w:color="auto"/>
      </w:divBdr>
    </w:div>
    <w:div w:id="1723793988">
      <w:marLeft w:val="0"/>
      <w:marRight w:val="0"/>
      <w:marTop w:val="0"/>
      <w:marBottom w:val="0"/>
      <w:divBdr>
        <w:top w:val="none" w:sz="0" w:space="0" w:color="auto"/>
        <w:left w:val="none" w:sz="0" w:space="0" w:color="auto"/>
        <w:bottom w:val="none" w:sz="0" w:space="0" w:color="auto"/>
        <w:right w:val="none" w:sz="0" w:space="0" w:color="auto"/>
      </w:divBdr>
    </w:div>
    <w:div w:id="1723793989">
      <w:marLeft w:val="0"/>
      <w:marRight w:val="0"/>
      <w:marTop w:val="0"/>
      <w:marBottom w:val="0"/>
      <w:divBdr>
        <w:top w:val="none" w:sz="0" w:space="0" w:color="auto"/>
        <w:left w:val="none" w:sz="0" w:space="0" w:color="auto"/>
        <w:bottom w:val="none" w:sz="0" w:space="0" w:color="auto"/>
        <w:right w:val="none" w:sz="0" w:space="0" w:color="auto"/>
      </w:divBdr>
    </w:div>
    <w:div w:id="1723793990">
      <w:marLeft w:val="0"/>
      <w:marRight w:val="0"/>
      <w:marTop w:val="0"/>
      <w:marBottom w:val="0"/>
      <w:divBdr>
        <w:top w:val="none" w:sz="0" w:space="0" w:color="auto"/>
        <w:left w:val="none" w:sz="0" w:space="0" w:color="auto"/>
        <w:bottom w:val="none" w:sz="0" w:space="0" w:color="auto"/>
        <w:right w:val="none" w:sz="0" w:space="0" w:color="auto"/>
      </w:divBdr>
    </w:div>
    <w:div w:id="1723793991">
      <w:marLeft w:val="0"/>
      <w:marRight w:val="0"/>
      <w:marTop w:val="0"/>
      <w:marBottom w:val="0"/>
      <w:divBdr>
        <w:top w:val="none" w:sz="0" w:space="0" w:color="auto"/>
        <w:left w:val="none" w:sz="0" w:space="0" w:color="auto"/>
        <w:bottom w:val="none" w:sz="0" w:space="0" w:color="auto"/>
        <w:right w:val="none" w:sz="0" w:space="0" w:color="auto"/>
      </w:divBdr>
    </w:div>
    <w:div w:id="1723793992">
      <w:marLeft w:val="0"/>
      <w:marRight w:val="0"/>
      <w:marTop w:val="0"/>
      <w:marBottom w:val="0"/>
      <w:divBdr>
        <w:top w:val="none" w:sz="0" w:space="0" w:color="auto"/>
        <w:left w:val="none" w:sz="0" w:space="0" w:color="auto"/>
        <w:bottom w:val="none" w:sz="0" w:space="0" w:color="auto"/>
        <w:right w:val="none" w:sz="0" w:space="0" w:color="auto"/>
      </w:divBdr>
    </w:div>
    <w:div w:id="1723793993">
      <w:marLeft w:val="0"/>
      <w:marRight w:val="0"/>
      <w:marTop w:val="0"/>
      <w:marBottom w:val="0"/>
      <w:divBdr>
        <w:top w:val="none" w:sz="0" w:space="0" w:color="auto"/>
        <w:left w:val="none" w:sz="0" w:space="0" w:color="auto"/>
        <w:bottom w:val="none" w:sz="0" w:space="0" w:color="auto"/>
        <w:right w:val="none" w:sz="0" w:space="0" w:color="auto"/>
      </w:divBdr>
    </w:div>
    <w:div w:id="1723793994">
      <w:marLeft w:val="0"/>
      <w:marRight w:val="0"/>
      <w:marTop w:val="0"/>
      <w:marBottom w:val="0"/>
      <w:divBdr>
        <w:top w:val="none" w:sz="0" w:space="0" w:color="auto"/>
        <w:left w:val="none" w:sz="0" w:space="0" w:color="auto"/>
        <w:bottom w:val="none" w:sz="0" w:space="0" w:color="auto"/>
        <w:right w:val="none" w:sz="0" w:space="0" w:color="auto"/>
      </w:divBdr>
    </w:div>
    <w:div w:id="1723793995">
      <w:marLeft w:val="0"/>
      <w:marRight w:val="0"/>
      <w:marTop w:val="0"/>
      <w:marBottom w:val="0"/>
      <w:divBdr>
        <w:top w:val="none" w:sz="0" w:space="0" w:color="auto"/>
        <w:left w:val="none" w:sz="0" w:space="0" w:color="auto"/>
        <w:bottom w:val="none" w:sz="0" w:space="0" w:color="auto"/>
        <w:right w:val="none" w:sz="0" w:space="0" w:color="auto"/>
      </w:divBdr>
      <w:divsChild>
        <w:div w:id="1723793984">
          <w:marLeft w:val="0"/>
          <w:marRight w:val="0"/>
          <w:marTop w:val="0"/>
          <w:marBottom w:val="0"/>
          <w:divBdr>
            <w:top w:val="none" w:sz="0" w:space="0" w:color="auto"/>
            <w:left w:val="none" w:sz="0" w:space="0" w:color="auto"/>
            <w:bottom w:val="none" w:sz="0" w:space="0" w:color="auto"/>
            <w:right w:val="none" w:sz="0" w:space="0" w:color="auto"/>
          </w:divBdr>
        </w:div>
      </w:divsChild>
    </w:div>
    <w:div w:id="1723793996">
      <w:marLeft w:val="0"/>
      <w:marRight w:val="0"/>
      <w:marTop w:val="0"/>
      <w:marBottom w:val="0"/>
      <w:divBdr>
        <w:top w:val="none" w:sz="0" w:space="0" w:color="auto"/>
        <w:left w:val="none" w:sz="0" w:space="0" w:color="auto"/>
        <w:bottom w:val="none" w:sz="0" w:space="0" w:color="auto"/>
        <w:right w:val="none" w:sz="0" w:space="0" w:color="auto"/>
      </w:divBdr>
    </w:div>
    <w:div w:id="1723793997">
      <w:marLeft w:val="0"/>
      <w:marRight w:val="0"/>
      <w:marTop w:val="0"/>
      <w:marBottom w:val="0"/>
      <w:divBdr>
        <w:top w:val="none" w:sz="0" w:space="0" w:color="auto"/>
        <w:left w:val="none" w:sz="0" w:space="0" w:color="auto"/>
        <w:bottom w:val="none" w:sz="0" w:space="0" w:color="auto"/>
        <w:right w:val="none" w:sz="0" w:space="0" w:color="auto"/>
      </w:divBdr>
    </w:div>
    <w:div w:id="1723793998">
      <w:marLeft w:val="0"/>
      <w:marRight w:val="0"/>
      <w:marTop w:val="0"/>
      <w:marBottom w:val="0"/>
      <w:divBdr>
        <w:top w:val="none" w:sz="0" w:space="0" w:color="auto"/>
        <w:left w:val="none" w:sz="0" w:space="0" w:color="auto"/>
        <w:bottom w:val="none" w:sz="0" w:space="0" w:color="auto"/>
        <w:right w:val="none" w:sz="0" w:space="0" w:color="auto"/>
      </w:divBdr>
    </w:div>
    <w:div w:id="1723793999">
      <w:marLeft w:val="0"/>
      <w:marRight w:val="0"/>
      <w:marTop w:val="0"/>
      <w:marBottom w:val="0"/>
      <w:divBdr>
        <w:top w:val="none" w:sz="0" w:space="0" w:color="auto"/>
        <w:left w:val="none" w:sz="0" w:space="0" w:color="auto"/>
        <w:bottom w:val="none" w:sz="0" w:space="0" w:color="auto"/>
        <w:right w:val="none" w:sz="0" w:space="0" w:color="auto"/>
      </w:divBdr>
    </w:div>
    <w:div w:id="1723794000">
      <w:marLeft w:val="0"/>
      <w:marRight w:val="0"/>
      <w:marTop w:val="0"/>
      <w:marBottom w:val="0"/>
      <w:divBdr>
        <w:top w:val="none" w:sz="0" w:space="0" w:color="auto"/>
        <w:left w:val="none" w:sz="0" w:space="0" w:color="auto"/>
        <w:bottom w:val="none" w:sz="0" w:space="0" w:color="auto"/>
        <w:right w:val="none" w:sz="0" w:space="0" w:color="auto"/>
      </w:divBdr>
    </w:div>
    <w:div w:id="1723794001">
      <w:marLeft w:val="0"/>
      <w:marRight w:val="0"/>
      <w:marTop w:val="0"/>
      <w:marBottom w:val="0"/>
      <w:divBdr>
        <w:top w:val="none" w:sz="0" w:space="0" w:color="auto"/>
        <w:left w:val="none" w:sz="0" w:space="0" w:color="auto"/>
        <w:bottom w:val="none" w:sz="0" w:space="0" w:color="auto"/>
        <w:right w:val="none" w:sz="0" w:space="0" w:color="auto"/>
      </w:divBdr>
    </w:div>
    <w:div w:id="1723794002">
      <w:marLeft w:val="0"/>
      <w:marRight w:val="0"/>
      <w:marTop w:val="0"/>
      <w:marBottom w:val="0"/>
      <w:divBdr>
        <w:top w:val="none" w:sz="0" w:space="0" w:color="auto"/>
        <w:left w:val="none" w:sz="0" w:space="0" w:color="auto"/>
        <w:bottom w:val="none" w:sz="0" w:space="0" w:color="auto"/>
        <w:right w:val="none" w:sz="0" w:space="0" w:color="auto"/>
      </w:divBdr>
    </w:div>
    <w:div w:id="1723794003">
      <w:marLeft w:val="0"/>
      <w:marRight w:val="0"/>
      <w:marTop w:val="0"/>
      <w:marBottom w:val="0"/>
      <w:divBdr>
        <w:top w:val="none" w:sz="0" w:space="0" w:color="auto"/>
        <w:left w:val="none" w:sz="0" w:space="0" w:color="auto"/>
        <w:bottom w:val="none" w:sz="0" w:space="0" w:color="auto"/>
        <w:right w:val="none" w:sz="0" w:space="0" w:color="auto"/>
      </w:divBdr>
    </w:div>
    <w:div w:id="1723794004">
      <w:marLeft w:val="0"/>
      <w:marRight w:val="0"/>
      <w:marTop w:val="0"/>
      <w:marBottom w:val="0"/>
      <w:divBdr>
        <w:top w:val="none" w:sz="0" w:space="0" w:color="auto"/>
        <w:left w:val="none" w:sz="0" w:space="0" w:color="auto"/>
        <w:bottom w:val="none" w:sz="0" w:space="0" w:color="auto"/>
        <w:right w:val="none" w:sz="0" w:space="0" w:color="auto"/>
      </w:divBdr>
    </w:div>
    <w:div w:id="1723794005">
      <w:marLeft w:val="0"/>
      <w:marRight w:val="0"/>
      <w:marTop w:val="0"/>
      <w:marBottom w:val="0"/>
      <w:divBdr>
        <w:top w:val="none" w:sz="0" w:space="0" w:color="auto"/>
        <w:left w:val="none" w:sz="0" w:space="0" w:color="auto"/>
        <w:bottom w:val="none" w:sz="0" w:space="0" w:color="auto"/>
        <w:right w:val="none" w:sz="0" w:space="0" w:color="auto"/>
      </w:divBdr>
    </w:div>
    <w:div w:id="1723794006">
      <w:marLeft w:val="0"/>
      <w:marRight w:val="0"/>
      <w:marTop w:val="0"/>
      <w:marBottom w:val="0"/>
      <w:divBdr>
        <w:top w:val="none" w:sz="0" w:space="0" w:color="auto"/>
        <w:left w:val="none" w:sz="0" w:space="0" w:color="auto"/>
        <w:bottom w:val="none" w:sz="0" w:space="0" w:color="auto"/>
        <w:right w:val="none" w:sz="0" w:space="0" w:color="auto"/>
      </w:divBdr>
    </w:div>
    <w:div w:id="1723794007">
      <w:marLeft w:val="0"/>
      <w:marRight w:val="0"/>
      <w:marTop w:val="0"/>
      <w:marBottom w:val="0"/>
      <w:divBdr>
        <w:top w:val="none" w:sz="0" w:space="0" w:color="auto"/>
        <w:left w:val="none" w:sz="0" w:space="0" w:color="auto"/>
        <w:bottom w:val="none" w:sz="0" w:space="0" w:color="auto"/>
        <w:right w:val="none" w:sz="0" w:space="0" w:color="auto"/>
      </w:divBdr>
    </w:div>
    <w:div w:id="1723794008">
      <w:marLeft w:val="0"/>
      <w:marRight w:val="0"/>
      <w:marTop w:val="0"/>
      <w:marBottom w:val="0"/>
      <w:divBdr>
        <w:top w:val="none" w:sz="0" w:space="0" w:color="auto"/>
        <w:left w:val="none" w:sz="0" w:space="0" w:color="auto"/>
        <w:bottom w:val="none" w:sz="0" w:space="0" w:color="auto"/>
        <w:right w:val="none" w:sz="0" w:space="0" w:color="auto"/>
      </w:divBdr>
    </w:div>
    <w:div w:id="1723794009">
      <w:marLeft w:val="0"/>
      <w:marRight w:val="0"/>
      <w:marTop w:val="0"/>
      <w:marBottom w:val="0"/>
      <w:divBdr>
        <w:top w:val="none" w:sz="0" w:space="0" w:color="auto"/>
        <w:left w:val="none" w:sz="0" w:space="0" w:color="auto"/>
        <w:bottom w:val="none" w:sz="0" w:space="0" w:color="auto"/>
        <w:right w:val="none" w:sz="0" w:space="0" w:color="auto"/>
      </w:divBdr>
    </w:div>
    <w:div w:id="1723794010">
      <w:marLeft w:val="0"/>
      <w:marRight w:val="0"/>
      <w:marTop w:val="0"/>
      <w:marBottom w:val="0"/>
      <w:divBdr>
        <w:top w:val="none" w:sz="0" w:space="0" w:color="auto"/>
        <w:left w:val="none" w:sz="0" w:space="0" w:color="auto"/>
        <w:bottom w:val="none" w:sz="0" w:space="0" w:color="auto"/>
        <w:right w:val="none" w:sz="0" w:space="0" w:color="auto"/>
      </w:divBdr>
    </w:div>
    <w:div w:id="1723794011">
      <w:marLeft w:val="0"/>
      <w:marRight w:val="0"/>
      <w:marTop w:val="0"/>
      <w:marBottom w:val="0"/>
      <w:divBdr>
        <w:top w:val="none" w:sz="0" w:space="0" w:color="auto"/>
        <w:left w:val="none" w:sz="0" w:space="0" w:color="auto"/>
        <w:bottom w:val="none" w:sz="0" w:space="0" w:color="auto"/>
        <w:right w:val="none" w:sz="0" w:space="0" w:color="auto"/>
      </w:divBdr>
    </w:div>
    <w:div w:id="1723794012">
      <w:marLeft w:val="0"/>
      <w:marRight w:val="0"/>
      <w:marTop w:val="0"/>
      <w:marBottom w:val="0"/>
      <w:divBdr>
        <w:top w:val="none" w:sz="0" w:space="0" w:color="auto"/>
        <w:left w:val="none" w:sz="0" w:space="0" w:color="auto"/>
        <w:bottom w:val="none" w:sz="0" w:space="0" w:color="auto"/>
        <w:right w:val="none" w:sz="0" w:space="0" w:color="auto"/>
      </w:divBdr>
    </w:div>
    <w:div w:id="1723794013">
      <w:marLeft w:val="0"/>
      <w:marRight w:val="0"/>
      <w:marTop w:val="0"/>
      <w:marBottom w:val="0"/>
      <w:divBdr>
        <w:top w:val="none" w:sz="0" w:space="0" w:color="auto"/>
        <w:left w:val="none" w:sz="0" w:space="0" w:color="auto"/>
        <w:bottom w:val="none" w:sz="0" w:space="0" w:color="auto"/>
        <w:right w:val="none" w:sz="0" w:space="0" w:color="auto"/>
      </w:divBdr>
    </w:div>
    <w:div w:id="1723794014">
      <w:marLeft w:val="0"/>
      <w:marRight w:val="0"/>
      <w:marTop w:val="0"/>
      <w:marBottom w:val="0"/>
      <w:divBdr>
        <w:top w:val="none" w:sz="0" w:space="0" w:color="auto"/>
        <w:left w:val="none" w:sz="0" w:space="0" w:color="auto"/>
        <w:bottom w:val="none" w:sz="0" w:space="0" w:color="auto"/>
        <w:right w:val="none" w:sz="0" w:space="0" w:color="auto"/>
      </w:divBdr>
    </w:div>
    <w:div w:id="1723794015">
      <w:marLeft w:val="0"/>
      <w:marRight w:val="0"/>
      <w:marTop w:val="0"/>
      <w:marBottom w:val="0"/>
      <w:divBdr>
        <w:top w:val="none" w:sz="0" w:space="0" w:color="auto"/>
        <w:left w:val="none" w:sz="0" w:space="0" w:color="auto"/>
        <w:bottom w:val="none" w:sz="0" w:space="0" w:color="auto"/>
        <w:right w:val="none" w:sz="0" w:space="0" w:color="auto"/>
      </w:divBdr>
    </w:div>
    <w:div w:id="1723794016">
      <w:marLeft w:val="0"/>
      <w:marRight w:val="0"/>
      <w:marTop w:val="0"/>
      <w:marBottom w:val="0"/>
      <w:divBdr>
        <w:top w:val="none" w:sz="0" w:space="0" w:color="auto"/>
        <w:left w:val="none" w:sz="0" w:space="0" w:color="auto"/>
        <w:bottom w:val="none" w:sz="0" w:space="0" w:color="auto"/>
        <w:right w:val="none" w:sz="0" w:space="0" w:color="auto"/>
      </w:divBdr>
    </w:div>
    <w:div w:id="1723794017">
      <w:marLeft w:val="0"/>
      <w:marRight w:val="0"/>
      <w:marTop w:val="0"/>
      <w:marBottom w:val="0"/>
      <w:divBdr>
        <w:top w:val="none" w:sz="0" w:space="0" w:color="auto"/>
        <w:left w:val="none" w:sz="0" w:space="0" w:color="auto"/>
        <w:bottom w:val="none" w:sz="0" w:space="0" w:color="auto"/>
        <w:right w:val="none" w:sz="0" w:space="0" w:color="auto"/>
      </w:divBdr>
    </w:div>
    <w:div w:id="1723794018">
      <w:marLeft w:val="0"/>
      <w:marRight w:val="0"/>
      <w:marTop w:val="0"/>
      <w:marBottom w:val="0"/>
      <w:divBdr>
        <w:top w:val="none" w:sz="0" w:space="0" w:color="auto"/>
        <w:left w:val="none" w:sz="0" w:space="0" w:color="auto"/>
        <w:bottom w:val="none" w:sz="0" w:space="0" w:color="auto"/>
        <w:right w:val="none" w:sz="0" w:space="0" w:color="auto"/>
      </w:divBdr>
    </w:div>
    <w:div w:id="1723794019">
      <w:marLeft w:val="0"/>
      <w:marRight w:val="0"/>
      <w:marTop w:val="0"/>
      <w:marBottom w:val="0"/>
      <w:divBdr>
        <w:top w:val="none" w:sz="0" w:space="0" w:color="auto"/>
        <w:left w:val="none" w:sz="0" w:space="0" w:color="auto"/>
        <w:bottom w:val="none" w:sz="0" w:space="0" w:color="auto"/>
        <w:right w:val="none" w:sz="0" w:space="0" w:color="auto"/>
      </w:divBdr>
    </w:div>
    <w:div w:id="1723794020">
      <w:marLeft w:val="0"/>
      <w:marRight w:val="0"/>
      <w:marTop w:val="0"/>
      <w:marBottom w:val="0"/>
      <w:divBdr>
        <w:top w:val="none" w:sz="0" w:space="0" w:color="auto"/>
        <w:left w:val="none" w:sz="0" w:space="0" w:color="auto"/>
        <w:bottom w:val="none" w:sz="0" w:space="0" w:color="auto"/>
        <w:right w:val="none" w:sz="0" w:space="0" w:color="auto"/>
      </w:divBdr>
    </w:div>
    <w:div w:id="1723794021">
      <w:marLeft w:val="0"/>
      <w:marRight w:val="0"/>
      <w:marTop w:val="0"/>
      <w:marBottom w:val="0"/>
      <w:divBdr>
        <w:top w:val="none" w:sz="0" w:space="0" w:color="auto"/>
        <w:left w:val="none" w:sz="0" w:space="0" w:color="auto"/>
        <w:bottom w:val="none" w:sz="0" w:space="0" w:color="auto"/>
        <w:right w:val="none" w:sz="0" w:space="0" w:color="auto"/>
      </w:divBdr>
    </w:div>
    <w:div w:id="1723794022">
      <w:marLeft w:val="0"/>
      <w:marRight w:val="0"/>
      <w:marTop w:val="0"/>
      <w:marBottom w:val="0"/>
      <w:divBdr>
        <w:top w:val="none" w:sz="0" w:space="0" w:color="auto"/>
        <w:left w:val="none" w:sz="0" w:space="0" w:color="auto"/>
        <w:bottom w:val="none" w:sz="0" w:space="0" w:color="auto"/>
        <w:right w:val="none" w:sz="0" w:space="0" w:color="auto"/>
      </w:divBdr>
    </w:div>
    <w:div w:id="1723794023">
      <w:marLeft w:val="0"/>
      <w:marRight w:val="0"/>
      <w:marTop w:val="0"/>
      <w:marBottom w:val="0"/>
      <w:divBdr>
        <w:top w:val="none" w:sz="0" w:space="0" w:color="auto"/>
        <w:left w:val="none" w:sz="0" w:space="0" w:color="auto"/>
        <w:bottom w:val="none" w:sz="0" w:space="0" w:color="auto"/>
        <w:right w:val="none" w:sz="0" w:space="0" w:color="auto"/>
      </w:divBdr>
    </w:div>
    <w:div w:id="1723794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grul.nalog.r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78</Pages>
  <Words>24312</Words>
  <Characters>-32766</Characters>
  <Application>Microsoft Office Outlook</Application>
  <DocSecurity>0</DocSecurity>
  <Lines>0</Lines>
  <Paragraphs>0</Paragraphs>
  <ScaleCrop>false</ScaleCrop>
  <Company>Климовский районный Совет народных депутатов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dc:creator>
  <cp:keywords/>
  <dc:description/>
  <cp:lastModifiedBy>User</cp:lastModifiedBy>
  <cp:revision>2</cp:revision>
  <cp:lastPrinted>2024-12-02T07:02:00Z</cp:lastPrinted>
  <dcterms:created xsi:type="dcterms:W3CDTF">2024-12-28T06:00:00Z</dcterms:created>
  <dcterms:modified xsi:type="dcterms:W3CDTF">2024-12-28T06:00:00Z</dcterms:modified>
</cp:coreProperties>
</file>