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0B" w:rsidRPr="00DC070B" w:rsidRDefault="00DC070B" w:rsidP="00DC070B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Неделя ответственного отношения к здоровью (09.12.2024-15.12.2024)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Ответственное отношение к здоровью, от которого зависят качество и продолжительность жизни человека, пожалуй, самая важная составляющая здравоохранения в целом.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Существует три принципа ответственного отношения к здоровью:</w:t>
      </w:r>
    </w:p>
    <w:p w:rsidR="00DC070B" w:rsidRPr="00DC070B" w:rsidRDefault="00DC070B" w:rsidP="00DC070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Соблюдение здорового образа жизни – отказ от вредных привычек, здоровое питание и физическая активность.</w:t>
      </w:r>
    </w:p>
    <w:p w:rsidR="00DC070B" w:rsidRPr="00DC070B" w:rsidRDefault="00DC070B" w:rsidP="00DC070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Мониторинг собственного здоровья – прохождение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профосмотров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 диспансеризации и как результат этого обследования — своевременное обращение к врачу.</w:t>
      </w:r>
    </w:p>
    <w:p w:rsidR="00DC070B" w:rsidRDefault="00DC070B" w:rsidP="00DC070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Ответственное использование лекарств, правильное хранение и прием медицинских препаратов. Нельзя бездумно принимать лекарственные препараты. О дозе лекарства, особенностях применения данного препарата, а также о возможных побочных эффектах лекарства только врач даст правильную информацию.</w:t>
      </w:r>
    </w:p>
    <w:p w:rsidR="00DC070B" w:rsidRPr="00DC070B" w:rsidRDefault="00DC070B" w:rsidP="00DC070B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</w:p>
    <w:p w:rsidR="00DC070B" w:rsidRPr="00DC070B" w:rsidRDefault="00DC070B" w:rsidP="00DC070B">
      <w:pPr>
        <w:shd w:val="clear" w:color="auto" w:fill="FFFFFF"/>
        <w:spacing w:after="30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  <w:t>Что такое профилактика здоровья и что она в себя включает?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Профилактическое здравоохранение (профилактическая медицина или профилактика) подразумевает под собой комплекс мер, направленных на предотвращение развития различных заболеваний. Профилактические мероприятия — важнейшая составляющая системы здравоохранения, направленная на формирование у населения медико-социальной активности и мотивации на здоровый образ жизни.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Каждый год миллионы людей умирают от возможно предотвратимых причин. Основными причинами летальных исходов являются </w:t>
      </w:r>
      <w:proofErr w:type="spellStart"/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заболевания, хронические заболевания дыхательных путей, случайные травмы, сахарный диабет и некоторые инфекционные заболевания. Учитывая повышенную распространенность хронических заболеваний и смертность от них, во всем мире роль профилактического здравоохранения особенно важна.</w:t>
      </w:r>
    </w:p>
    <w:p w:rsidR="00DC070B" w:rsidRPr="00DC070B" w:rsidRDefault="00DC070B" w:rsidP="00DC070B">
      <w:pPr>
        <w:shd w:val="clear" w:color="auto" w:fill="FFFFFF"/>
        <w:spacing w:after="30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  <w:t>Что такое здоровый образ жизни?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Это образ жизни человека, помогающий сохранить здоровье и снизить риск неинфекционных заболеваний путём контроля над поведенческими факторами риска. Здоровый образ жизни подразумевает отказ от табака и употребления алкоголя, рациональное питание, физическую активность (физические упражнения, спорт и тому подобное), укрепление психического здоровья и другие меры по укреплению здоровья.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lastRenderedPageBreak/>
        <w:t xml:space="preserve">Один из главных принципов ЗОЖ – это отказ от вредных привычек: табака и алкоголя. У человека, отказавшегося от курения, через 0,5-3 месяцев улучшается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кровообращение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 возрастают функциональные показатели дыхательной системы. Через 1 год после отказа от курения риск ишемической болезни сердца сокращается в 2 раза. Уже через 2 года отказа вероятность инсульта может снизиться до обычного уровня — такого же, как у никогда не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куривших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Кроме того, отмечается уменьшение риска диабета, повышение толерантности к нагрузкам, улучшение самочувствия, повышение потенции у мужчин, улучшение репродуктивной функции у женщин. Оздоровительный эффект при отказе от курения в молодости выше, но в любом возрасте отказ позволяет сохранить годы жизни, которые были бы потеряны при продолжении курения.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Здоровое питание является важнейшим средством профилактики развития целого ряда неинфекционных заболеваний и способствует увеличению здоровой продолжительности жизни. Диеты здорового питания ассоциированы со значительным снижением риска смертности от всех причин (на 22 %), </w:t>
      </w:r>
      <w:proofErr w:type="spellStart"/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заболеваний (22 %), рака (15 %) и сахарного диабета 2-го типа (22 %).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Основа здорового питания — высокое потребление разнообразной растительной пищи. Многие вещества, содержащиеся в растительной пище, обладают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антиоксидантными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 противовоспалительными свойствами, препятствуют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тромбообразованию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, регулируют артериальное давление, активность ферментов, нормализуют уровень глюкозы в крови, корректируют липидный профиль, влияют на экспрессию генов и сигнальные пути, улучшают состояние миокарда, а также влияют на некоторые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биомаркеры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, ассоциированные с </w:t>
      </w:r>
      <w:proofErr w:type="spellStart"/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заболеваниями.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Большое внимание стоит уделить физической активности. Люди, которые занимаются физической активностью и спортом, реже страдают рядом заболеваний, в том числе, болезнями сердца и онкологическими заболеваниями. Кроме того, они чаще имеют здоровую массу тела и состав тканей.</w:t>
      </w:r>
    </w:p>
    <w:p w:rsidR="00DC070B" w:rsidRPr="00DC070B" w:rsidRDefault="00DC070B" w:rsidP="00DC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</w:p>
    <w:p w:rsidR="00DC070B" w:rsidRPr="00DC070B" w:rsidRDefault="00DC070B" w:rsidP="00DC070B">
      <w:pPr>
        <w:shd w:val="clear" w:color="auto" w:fill="FFFFFF"/>
        <w:spacing w:after="30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  <w:t>Какие существуют способы раннего выявления заболеваний?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На сегодняшний день один из способов профилактики и раннего выявления заболеваний является диспансеризация и профилактические осмотры. Взрослое население с 18 до 39 лет раз в три года, а с 40 лет ежегодно имеет право пройти диспансеризацию. В промежутках между </w:t>
      </w: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lastRenderedPageBreak/>
        <w:t>диспансеризациями проводятся профилактические осмотры. Все осмотры осуществляется в поликлинике по месту прикрепления.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Людям, переболевшим COVID-19, кроме обычной диспансеризации положено пройти углубленную диспансеризацию, так как перенесенная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коронавирусная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инфекция может влиять на все органы человека, наиболее часто фиксируются изменения со стороны </w:t>
      </w:r>
      <w:proofErr w:type="spellStart"/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 дыхательной систем.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В углубленную диспансеризацию, по мимо стандартных обследований, включены рентгенография грудной клетки, тест с 6-ти минутной ходьбой, измерение сатурации, КТ легких, дуплексное сканирование нижних конечностей.</w:t>
      </w:r>
      <w:proofErr w:type="gramEnd"/>
    </w:p>
    <w:p w:rsidR="00DC070B" w:rsidRPr="00DC070B" w:rsidRDefault="00DC070B" w:rsidP="00DC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Все обследования в рамках диспансеризации как раз направлены на выявления различных заболеваний на ранней стадии.</w:t>
      </w:r>
    </w:p>
    <w:p w:rsidR="00DC070B" w:rsidRPr="00DC070B" w:rsidRDefault="00DC070B" w:rsidP="00DC070B">
      <w:pPr>
        <w:shd w:val="clear" w:color="auto" w:fill="FFFFFF"/>
        <w:spacing w:after="300" w:line="312" w:lineRule="atLeast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b/>
          <w:bCs/>
          <w:color w:val="4B4F58"/>
          <w:sz w:val="28"/>
          <w:szCs w:val="28"/>
          <w:lang w:eastAsia="ru-RU"/>
        </w:rPr>
        <w:t>Какую роль в сохранении здоровья играет самодиагностика? На какие симптомы следует немедленно обращать внимание?</w:t>
      </w:r>
    </w:p>
    <w:p w:rsidR="00DC070B" w:rsidRPr="00DC070B" w:rsidRDefault="00DC070B" w:rsidP="00DC070B">
      <w:pPr>
        <w:shd w:val="clear" w:color="auto" w:fill="FFFFFF"/>
        <w:spacing w:after="384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Внимательное и бережное отношение к своему здоровью очень важно для его сохранения. Ведь если вовремя заметить симптомы, то это позволит обнаружить заболевание на ранней его стадии и предотвратить дальнейшие осложнения, развитие сопутствующих заболеваний.</w:t>
      </w:r>
    </w:p>
    <w:p w:rsidR="00DC070B" w:rsidRPr="00DC070B" w:rsidRDefault="00DC070B" w:rsidP="00DC070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Важно обращать внимание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на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: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изменения температуры тела. Даже небольшое повышение температуры тела длительный период времени повод обратиться к врачу;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изменения кожных покровов. Появление новых родинок, изменение их формы, размера, болезненность или неприятные ощущения;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увеличение </w:t>
      </w:r>
      <w:proofErr w:type="spell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лимфоузлов</w:t>
      </w:r>
      <w:proofErr w:type="spell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: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подмышечных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, паховых, шейных. Если их увеличение сопровождается повышением температуры,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то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как правило это говорит об инфекционном характере заболевания;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резкое ухудшение зрения;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ухудшение слуха;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изменение характера пульса;</w:t>
      </w:r>
    </w:p>
    <w:p w:rsidR="00DC070B" w:rsidRPr="00DC070B" w:rsidRDefault="00DC070B" w:rsidP="00DC070B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появление отрыжки и болезненных ощущений при приеме пищи.</w:t>
      </w:r>
    </w:p>
    <w:p w:rsidR="006C1613" w:rsidRDefault="006C1613" w:rsidP="00DC070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</w:p>
    <w:p w:rsidR="00DC070B" w:rsidRPr="00DC070B" w:rsidRDefault="00DC070B" w:rsidP="006C1613">
      <w:pPr>
        <w:shd w:val="clear" w:color="auto" w:fill="FFFFFF"/>
        <w:spacing w:after="384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Женщинам важно обращать внимание на изменения цикла: учащение или сокращение, объем выделений и болезненность.</w:t>
      </w:r>
    </w:p>
    <w:p w:rsidR="00DC070B" w:rsidRDefault="00DC070B" w:rsidP="006C1613">
      <w:pPr>
        <w:shd w:val="clear" w:color="auto" w:fill="FFFFFF"/>
        <w:spacing w:after="384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lastRenderedPageBreak/>
        <w:t xml:space="preserve">Любые изменения в состоянии здоровья должны </w:t>
      </w:r>
      <w:proofErr w:type="gramStart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насторожить</w:t>
      </w:r>
      <w:proofErr w:type="gramEnd"/>
      <w:r w:rsidRPr="00DC070B"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 xml:space="preserve"> и являются поводом обратиться к специалисту. Самое главное сделать этот шаг вовремя.</w:t>
      </w:r>
    </w:p>
    <w:p w:rsidR="006C1613" w:rsidRPr="008E5258" w:rsidRDefault="00845B2A" w:rsidP="008E5258">
      <w:pPr>
        <w:shd w:val="clear" w:color="auto" w:fill="FFFFFF"/>
        <w:spacing w:after="384" w:line="240" w:lineRule="auto"/>
        <w:ind w:firstLine="360"/>
        <w:textAlignment w:val="baseline"/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В </w:t>
      </w:r>
      <w:proofErr w:type="spellStart"/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Климовской</w:t>
      </w:r>
      <w:proofErr w:type="spellEnd"/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ЦРБ </w:t>
      </w:r>
      <w:r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с целью проверки своего здоровья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все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жители района</w:t>
      </w:r>
      <w:r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могут пройти 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профилактические </w:t>
      </w:r>
      <w:r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осмотры, диспансеризацию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, а</w:t>
      </w:r>
      <w:r w:rsidR="00873B35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также укрепить свое здоровье, пройдя курс физиотерапевтических процедур, массажа и ЛФК. С этой целью в 2024 году по программе модернизации 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первичного звена здравоохранения нацпроекта «Здравоохранение» </w:t>
      </w:r>
      <w:r w:rsidR="00873B35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нашей больницей был получен комплект </w:t>
      </w:r>
      <w:r w:rsidR="00BD0AE5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мат-раскладушка</w:t>
      </w:r>
      <w:r w:rsidR="008E5258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 xml:space="preserve"> для занятий физической культурой.  </w:t>
      </w:r>
      <w:r w:rsidR="006C1613" w:rsidRPr="006C1613">
        <w:rPr>
          <w:rFonts w:ascii="Times New Roman" w:hAnsi="Times New Roman" w:cs="Times New Roman"/>
          <w:color w:val="353434"/>
          <w:sz w:val="28"/>
          <w:szCs w:val="28"/>
          <w:shd w:val="clear" w:color="auto" w:fill="FFFFFF"/>
        </w:rPr>
        <w:t>Ответственное отношение к своему здоровью поможет не только улучшить качество жизни, но и позволит увеличить продолжительность жизни.</w:t>
      </w:r>
    </w:p>
    <w:p w:rsidR="00873B35" w:rsidRPr="008E5258" w:rsidRDefault="008E5258" w:rsidP="008E5258">
      <w:pPr>
        <w:shd w:val="clear" w:color="auto" w:fill="FFFFFF"/>
        <w:spacing w:after="384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F58"/>
          <w:sz w:val="28"/>
          <w:szCs w:val="28"/>
          <w:lang w:eastAsia="ru-RU"/>
        </w:rPr>
        <w:t>Будьте здоровы!</w:t>
      </w:r>
    </w:p>
    <w:p w:rsidR="00607F40" w:rsidRPr="00873B35" w:rsidRDefault="00873B35" w:rsidP="00873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Врач-физиотерапевт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607F40" w:rsidRPr="00873B35" w:rsidSect="0060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3A1"/>
    <w:multiLevelType w:val="multilevel"/>
    <w:tmpl w:val="F20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E95D88"/>
    <w:multiLevelType w:val="multilevel"/>
    <w:tmpl w:val="F0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0D6410"/>
    <w:multiLevelType w:val="multilevel"/>
    <w:tmpl w:val="10A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70B"/>
    <w:rsid w:val="003F5CC3"/>
    <w:rsid w:val="004134B1"/>
    <w:rsid w:val="00607F40"/>
    <w:rsid w:val="006A250F"/>
    <w:rsid w:val="006C1613"/>
    <w:rsid w:val="00845B2A"/>
    <w:rsid w:val="0086751B"/>
    <w:rsid w:val="00873B35"/>
    <w:rsid w:val="008B5EA0"/>
    <w:rsid w:val="008E5258"/>
    <w:rsid w:val="00B365CF"/>
    <w:rsid w:val="00BD0AE5"/>
    <w:rsid w:val="00C21E34"/>
    <w:rsid w:val="00CB615F"/>
    <w:rsid w:val="00D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40"/>
  </w:style>
  <w:style w:type="paragraph" w:styleId="1">
    <w:name w:val="heading 1"/>
    <w:basedOn w:val="a"/>
    <w:link w:val="10"/>
    <w:uiPriority w:val="9"/>
    <w:qFormat/>
    <w:rsid w:val="00DC0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st-terms-link">
    <w:name w:val="ast-terms-link"/>
    <w:basedOn w:val="a0"/>
    <w:rsid w:val="00DC070B"/>
  </w:style>
  <w:style w:type="character" w:styleId="a3">
    <w:name w:val="Hyperlink"/>
    <w:basedOn w:val="a0"/>
    <w:uiPriority w:val="99"/>
    <w:semiHidden/>
    <w:unhideWhenUsed/>
    <w:rsid w:val="00DC070B"/>
    <w:rPr>
      <w:color w:val="0000FF"/>
      <w:u w:val="single"/>
    </w:rPr>
  </w:style>
  <w:style w:type="character" w:customStyle="1" w:styleId="posted-by">
    <w:name w:val="posted-by"/>
    <w:basedOn w:val="a0"/>
    <w:rsid w:val="00DC070B"/>
  </w:style>
  <w:style w:type="character" w:customStyle="1" w:styleId="author-name">
    <w:name w:val="author-name"/>
    <w:basedOn w:val="a0"/>
    <w:rsid w:val="00DC070B"/>
  </w:style>
  <w:style w:type="character" w:customStyle="1" w:styleId="published">
    <w:name w:val="published"/>
    <w:basedOn w:val="a0"/>
    <w:rsid w:val="00DC070B"/>
  </w:style>
  <w:style w:type="paragraph" w:styleId="a4">
    <w:name w:val="Normal (Web)"/>
    <w:basedOn w:val="a"/>
    <w:uiPriority w:val="99"/>
    <w:semiHidden/>
    <w:unhideWhenUsed/>
    <w:rsid w:val="00DC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klimovocrb1</dc:creator>
  <cp:lastModifiedBy>klimovocrb1</cp:lastModifiedBy>
  <cp:revision>2</cp:revision>
  <dcterms:created xsi:type="dcterms:W3CDTF">2024-11-21T12:27:00Z</dcterms:created>
  <dcterms:modified xsi:type="dcterms:W3CDTF">2024-11-21T12:27:00Z</dcterms:modified>
</cp:coreProperties>
</file>